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ptos Display" w:hAnsi="Aptos Display"/>
          <w:b/>
          <w:color w:val="A37F12"/>
          <w:sz w:val="32"/>
        </w:rPr>
        <w:t>MIU PLATFORM</w:t>
      </w:r>
    </w:p>
    <w:p>
      <w:pPr>
        <w:pStyle w:val="Title"/>
        <w:jc w:val="center"/>
      </w:pPr>
      <w:r>
        <w:t>Production-Readiness</w:t>
        <w:br/>
        <w:t>Governance Workshop Pack</w:t>
      </w:r>
    </w:p>
    <w:p>
      <w:pPr>
        <w:jc w:val="center"/>
      </w:pPr>
      <w:r>
        <w:rPr>
          <w:color w:val="475569"/>
          <w:sz w:val="26"/>
        </w:rPr>
        <w:t>Phase 6 · Owner assignment · Scope · Policy decisions</w:t>
      </w:r>
    </w:p>
    <w:p>
      <w:pPr>
        <w:spacing w:before="320"/>
        <w:jc w:val="center"/>
      </w:pPr>
      <w:r>
        <w:rPr>
          <w:b/>
          <w:color w:val="64748B"/>
          <w:sz w:val="20"/>
        </w:rPr>
        <w:t>WORKING TEMPLATE  |  22 OCTOBER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/>
            <w:r>
              <w:rPr>
                <w:b/>
                <w:color w:val="8A5B00"/>
                <w:sz w:val="20"/>
              </w:rPr>
              <w:t>CURRENT TECHNICAL ASSESSMENT: NO-GO</w:t>
              <w:br/>
            </w:r>
            <w:r>
              <w:rPr>
                <w:sz w:val="18"/>
              </w:rPr>
              <w:t>This is a planning pack, not MIU approval or a security certification. No owner, policy, vendor, launch date or institutional decision has been filled in. Keep all production routes and integrations gated until authorized MIU owners approve the evidence.</w:t>
            </w:r>
          </w:p>
        </w:tc>
      </w:tr>
    </w:tbl>
    <w:p>
      <w:pPr>
        <w:spacing w:after="0"/>
      </w:pPr>
    </w:p>
    <w:p>
      <w:pPr>
        <w:spacing w:before="300"/>
        <w:jc w:val="center"/>
      </w:pPr>
      <w:r>
        <w:rPr>
          <w:i/>
        </w:rPr>
        <w:t>Prepared for an MIU decision workshop. Complete actual names, approvals and document references in the institution-approved records system.</w:t>
      </w:r>
    </w:p>
    <w:p>
      <w:r>
        <w:br w:type="page"/>
      </w:r>
    </w:p>
    <w:p>
      <w:pPr>
        <w:pStyle w:val="Heading1"/>
      </w:pPr>
      <w:r>
        <w:t>1. Workshop purpose and expected outputs</w:t>
      </w:r>
    </w:p>
    <w:p>
      <w:r>
        <w:t>Use this pack to appoint accountable owners and resolve the decisions that block a safe, approved launch. The workshop should produce decisions, owners, evidence references, due dates and explicit unresolved risks—not assumptions or informal verbal approvals.</w:t>
      </w:r>
    </w:p>
    <w:p>
      <w:pPr>
        <w:pStyle w:val="ListBullet"/>
        <w:spacing w:after="40"/>
      </w:pPr>
      <w:r>
        <w:t>Confirm the executive sponsor, service owner, data/privacy contact, technical/security owners, operational support and release authority.</w:t>
      </w:r>
    </w:p>
    <w:p>
      <w:pPr>
        <w:pStyle w:val="ListBullet"/>
        <w:spacing w:after="40"/>
      </w:pPr>
      <w:r>
        <w:t>Choose the exact service scope and environment for any future pilot; keep public content, applicant intake, student records, finance and other portals as separately gated capabilities.</w:t>
      </w:r>
    </w:p>
    <w:p>
      <w:pPr>
        <w:pStyle w:val="ListBullet"/>
        <w:spacing w:after="40"/>
      </w:pPr>
      <w:r>
        <w:t>Assign an accountable MIU office/role and a named decision-maker to each D-01 through D-11 item.</w:t>
      </w:r>
    </w:p>
    <w:p>
      <w:pPr>
        <w:pStyle w:val="ListBullet"/>
        <w:spacing w:after="40"/>
      </w:pPr>
      <w:r>
        <w:t>Identify the current approved policy/source document, its version/effective date and where the authoritative copy is held.</w:t>
      </w:r>
    </w:p>
    <w:p>
      <w:pPr>
        <w:pStyle w:val="ListBullet"/>
        <w:spacing w:after="40"/>
      </w:pPr>
      <w:r>
        <w:t>Record a decision and follow-up action for every item; mark unresolved items as open/blocked and retain NO-GO until all required gates are evidenced.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pPr>
              <w:spacing w:after="40"/>
            </w:pPr>
            <w:r/>
            <w:r>
              <w:rPr>
                <w:b/>
                <w:color w:val="8A5B00"/>
                <w:sz w:val="20"/>
              </w:rPr>
              <w:t>NON-NEGOTIABLE</w:t>
              <w:br/>
            </w:r>
            <w:r>
              <w:rPr>
                <w:sz w:val="18"/>
              </w:rPr>
              <w:t>Do not switch environment flags to bypass approvals. Do not use the local development preview for real identities, staff names, applicant records, documents, credentials, financial data or signed policies.</w:t>
            </w:r>
          </w:p>
        </w:tc>
      </w:tr>
    </w:tbl>
    <w:p>
      <w:pPr>
        <w:spacing w:after="0"/>
      </w:pPr>
    </w:p>
    <w:p>
      <w:pPr>
        <w:pStyle w:val="Heading1"/>
      </w:pPr>
      <w:r>
        <w:t>2. Suggested 90-minute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3456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5472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115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0–5 min</w:t>
            </w:r>
          </w:p>
        </w:tc>
        <w:tc>
          <w:tcPr>
            <w:tcW w:type="dxa" w:w="3456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Purpose, scope and decision rules</w:t>
            </w:r>
          </w:p>
        </w:tc>
        <w:tc>
          <w:tcPr>
            <w:tcW w:type="dxa" w:w="547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Confirm workshop chair, note-taker and decision authority.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5–20 min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D-01 launch scope and accountability</w:t>
            </w:r>
          </w:p>
        </w:tc>
        <w:tc>
          <w:tcPr>
            <w:tcW w:type="dxa" w:w="54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Named sponsor, service owner, risk acceptor, go/no-go authority and bounded scope.</w:t>
            </w:r>
          </w:p>
        </w:tc>
      </w:tr>
      <w:tr>
        <w:tc>
          <w:tcPr>
            <w:tcW w:type="dxa" w:w="115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20–35 min</w:t>
            </w:r>
          </w:p>
        </w:tc>
        <w:tc>
          <w:tcPr>
            <w:tcW w:type="dxa" w:w="3456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D-02 data/privacy rules</w:t>
            </w:r>
          </w:p>
        </w:tc>
        <w:tc>
          <w:tcPr>
            <w:tcW w:type="dxa" w:w="547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Data classification, purposes, privacy notice, retention/deletion and data location.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35–50 min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D-03 admissions intake</w:t>
            </w:r>
          </w:p>
        </w:tc>
        <w:tc>
          <w:tcPr>
            <w:tcW w:type="dxa" w:w="54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Approved session/dates, per-programme checklist, eligibility and offer/acceptance rules.</w:t>
            </w:r>
          </w:p>
        </w:tc>
      </w:tr>
      <w:tr>
        <w:tc>
          <w:tcPr>
            <w:tcW w:type="dxa" w:w="115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50–65 min</w:t>
            </w:r>
          </w:p>
        </w:tc>
        <w:tc>
          <w:tcPr>
            <w:tcW w:type="dxa" w:w="3456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D-04 student records</w:t>
            </w:r>
          </w:p>
        </w:tc>
        <w:tc>
          <w:tcPr>
            <w:tcW w:type="dxa" w:w="547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Official ID, system of record, session/curriculum/enrollment source and lifecycle.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65–80 min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D-05–D-11 integration/assurance owners</w:t>
            </w:r>
          </w:p>
        </w:tc>
        <w:tc>
          <w:tcPr>
            <w:tcW w:type="dxa" w:w="54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Assign offices, approvers, source evidence and next actions.</w:t>
            </w:r>
          </w:p>
        </w:tc>
      </w:tr>
      <w:tr>
        <w:tc>
          <w:tcPr>
            <w:tcW w:type="dxa" w:w="115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80–90 min</w:t>
            </w:r>
          </w:p>
        </w:tc>
        <w:tc>
          <w:tcPr>
            <w:tcW w:type="dxa" w:w="3456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Actions and next review</w:t>
            </w:r>
          </w:p>
        </w:tc>
        <w:tc>
          <w:tcPr>
            <w:tcW w:type="dxa" w:w="547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Read back decisions, unresolved risks, evidence deadlines and next governance meeting.</w:t>
            </w:r>
          </w:p>
        </w:tc>
      </w:tr>
    </w:tbl>
    <w:p>
      <w:pPr>
        <w:spacing w:after="0"/>
      </w:pPr>
    </w:p>
    <w:p>
      <w:pPr>
        <w:pStyle w:val="Heading1"/>
      </w:pPr>
      <w:r>
        <w:t>3. Attendance and accountable-owner assignment</w:t>
      </w:r>
    </w:p>
    <w:p>
      <w:r>
        <w:t>Record the real attendee and delegated authority in MIU’s approved meeting record. This printable pack intentionally leaves personal-name fields blank.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92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workstream</w:t>
            </w:r>
          </w:p>
        </w:tc>
        <w:tc>
          <w:tcPr>
            <w:tcW w:type="dxa" w:w="2448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Accountable person (name/title)</w:t>
            </w:r>
          </w:p>
        </w:tc>
        <w:tc>
          <w:tcPr>
            <w:tcW w:type="dxa" w:w="2592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 authority / delegate</w:t>
            </w:r>
          </w:p>
        </w:tc>
        <w:tc>
          <w:tcPr>
            <w:tcW w:type="dxa" w:w="2448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Attendance / notes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Executive sponsor / service owner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Admissions / Registrar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Registry / Academic Affairs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Bursary / Finance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ICT / Identity and SSO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ICT / Hosting and Operations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DPO / Legal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Security / Privacy assurance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Records / Document handling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4. Launch scope and data boundary</w:t>
      </w:r>
    </w:p>
    <w:p>
      <w:r>
        <w:t>Select the proposed scope only after the relevant decision owners confirm policy and evidence. A selection here is a workshop proposal, not a release authorization.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3168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1872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Proposed for pilot?</w:t>
            </w:r>
          </w:p>
        </w:tc>
        <w:tc>
          <w:tcPr>
            <w:tcW w:type="dxa" w:w="1872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Excluded / deferred?</w:t>
            </w:r>
          </w:p>
        </w:tc>
        <w:tc>
          <w:tcPr>
            <w:tcW w:type="dxa" w:w="3168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Approver / decision reference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Public website and verified public content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☐ Yes  ☐ No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Applicant registration and live intake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☐ Yes  ☐ No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Document upload, storage and scanning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☐ Yes  ☐ No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Official offer and applicant acceptance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☐ Yes  ☐ No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Official student identity / SIS / SSO / LMS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☐ Yes  ☐ No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Live payments / receipts / settlement / clearance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☐ Yes  ☐ No</w:t>
            </w:r>
          </w:p>
        </w:tc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Staff/ERP/email/other portal access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☐ Yes  ☐ No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r>
        <w:t>Data classes in scope (mark all that apply):  ☐ Public content  ☐ Staff identity/access  ☐ Applicant personal data  ☐ Student/academic records  ☐ Financial/payment records  ☐ Documents  ☐ Other: __________________________</w:t>
      </w:r>
    </w:p>
    <w:p>
      <w:r>
        <w:t>Proposed pilot environment and data source: __________________________________________________________________________</w:t>
      </w:r>
    </w:p>
    <w:p>
      <w:r>
        <w:t>Explicitly excluded features/data: 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D-01  Sponsor, launch scope and go/no-go authority</w:t>
      </w:r>
    </w:p>
    <w:p>
      <w:r>
        <w:rPr>
          <w:b/>
        </w:rPr>
        <w:t xml:space="preserve">Proposed authority: </w:t>
      </w:r>
      <w:r>
        <w:t>Executive sponsor / ICT (to confirm)</w:t>
      </w:r>
    </w:p>
    <w:p>
      <w:r>
        <w:rPr>
          <w:b/>
        </w:rPr>
        <w:t xml:space="preserve">Decision question: </w:t>
      </w:r>
      <w:r>
        <w:t>Name the service owner and risk acceptor; select exactly which services are in scope; define who can approve, pause or roll back a release.</w:t>
      </w:r>
    </w:p>
    <w:p>
      <w:r>
        <w:rPr>
          <w:b/>
        </w:rPr>
        <w:t xml:space="preserve">Evidence expected: </w:t>
      </w:r>
      <w:r>
        <w:t>Signed scope, accountable owner, RACI and release-authority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Record field</w:t>
            </w:r>
          </w:p>
        </w:tc>
        <w:tc>
          <w:tcPr>
            <w:tcW w:type="dxa" w:w="5904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Workshop entry</w:t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Accountable owner (name / title / office)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approver / delegated authority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/ approved wording (or “not decided”)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Authoritative source reference, version and effective 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date / next review date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Follow-up action, owner and due 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Residual risk, dissent or dependency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Tracking state: ☐ Open  ☐ In progress  ☐ Ready for review  ☐ Blocked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pPr>
              <w:spacing w:after="40"/>
            </w:pPr>
            <w:r/>
            <w:r>
              <w:rPr>
                <w:b/>
                <w:color w:val="8A5B00"/>
                <w:sz w:val="20"/>
              </w:rPr>
              <w:t>EVIDENCE RULE</w:t>
              <w:br/>
            </w:r>
            <w:r>
              <w:rPr>
                <w:sz w:val="18"/>
              </w:rPr>
              <w:t>Do not mark a decision approved because it was discussed or because a tracker status changed. Record the signed decision and evidence reference in the approved MIU system. The development tracker is not an approval record.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D-02  Privacy, data classification and retention</w:t>
      </w:r>
    </w:p>
    <w:p>
      <w:r>
        <w:rPr>
          <w:b/>
        </w:rPr>
        <w:t xml:space="preserve">Proposed authority: </w:t>
      </w:r>
      <w:r>
        <w:t>DPO / Legal (to confirm)</w:t>
      </w:r>
    </w:p>
    <w:p>
      <w:r>
        <w:rPr>
          <w:b/>
        </w:rPr>
        <w:t xml:space="preserve">Decision question: </w:t>
      </w:r>
      <w:r>
        <w:t>Approve purposes, lawful basis, privacy notice, data classification, access, retention/deletion, data-location and incident/breach handling rules.</w:t>
      </w:r>
    </w:p>
    <w:p>
      <w:r>
        <w:rPr>
          <w:b/>
        </w:rPr>
        <w:t xml:space="preserve">Evidence expected: </w:t>
      </w:r>
      <w:r>
        <w:t>Approved privacy notice, retention schedule, data-flow/PIA and data-location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Record field</w:t>
            </w:r>
          </w:p>
        </w:tc>
        <w:tc>
          <w:tcPr>
            <w:tcW w:type="dxa" w:w="5904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Workshop entry</w:t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Accountable owner (name / title / office)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approver / delegated authority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/ approved wording (or “not decided”)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Authoritative source reference, version and effective 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date / next review date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Follow-up action, owner and due 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Residual risk, dissent or dependency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Tracking state: ☐ Open  ☐ In progress  ☐ Ready for review  ☐ Blocked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pPr>
              <w:spacing w:after="40"/>
            </w:pPr>
            <w:r/>
            <w:r>
              <w:rPr>
                <w:b/>
                <w:color w:val="8A5B00"/>
                <w:sz w:val="20"/>
              </w:rPr>
              <w:t>EVIDENCE RULE</w:t>
              <w:br/>
            </w:r>
            <w:r>
              <w:rPr>
                <w:sz w:val="18"/>
              </w:rPr>
              <w:t>Do not mark a decision approved because it was discussed or because a tracker status changed. Record the signed decision and evidence reference in the approved MIU system. The development tracker is not an approval record.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D-03  Approved admissions intake and offer policy</w:t>
      </w:r>
    </w:p>
    <w:p>
      <w:r>
        <w:rPr>
          <w:b/>
        </w:rPr>
        <w:t xml:space="preserve">Proposed authority: </w:t>
      </w:r>
      <w:r>
        <w:t>Admissions / Registrar (to confirm)</w:t>
      </w:r>
    </w:p>
    <w:p>
      <w:r>
        <w:rPr>
          <w:b/>
        </w:rPr>
        <w:t xml:space="preserve">Decision question: </w:t>
      </w:r>
      <w:r>
        <w:t>Approve the live intake/session, dates, programme checklist/eligibility, required notices and offer/acceptance/deadline/withdrawal rules.</w:t>
      </w:r>
    </w:p>
    <w:p>
      <w:r>
        <w:rPr>
          <w:b/>
        </w:rPr>
        <w:t xml:space="preserve">Evidence expected: </w:t>
      </w:r>
      <w:r>
        <w:t>Signed intake decision, checklist version, date range and offer policy.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Record field</w:t>
            </w:r>
          </w:p>
        </w:tc>
        <w:tc>
          <w:tcPr>
            <w:tcW w:type="dxa" w:w="5904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Workshop entry</w:t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Accountable owner (name / title / office)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approver / delegated authority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/ approved wording (or “not decided”)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Authoritative source reference, version and effective 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date / next review date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Follow-up action, owner and due 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Residual risk, dissent or dependency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Tracking state: ☐ Open  ☐ In progress  ☐ Ready for review  ☐ Blocked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pPr>
              <w:spacing w:after="40"/>
            </w:pPr>
            <w:r/>
            <w:r>
              <w:rPr>
                <w:b/>
                <w:color w:val="8A5B00"/>
                <w:sz w:val="20"/>
              </w:rPr>
              <w:t>EVIDENCE RULE</w:t>
              <w:br/>
            </w:r>
            <w:r>
              <w:rPr>
                <w:sz w:val="18"/>
              </w:rPr>
              <w:t>Do not mark a decision approved because it was discussed or because a tracker status changed. Record the signed decision and evidence reference in the approved MIU system. The development tracker is not an approval record.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D-04  Authoritative student record and academic rules</w:t>
      </w:r>
    </w:p>
    <w:p>
      <w:r>
        <w:rPr>
          <w:b/>
        </w:rPr>
        <w:t xml:space="preserve">Proposed authority: </w:t>
      </w:r>
      <w:r>
        <w:t>Registry / Academic Affairs (to confirm)</w:t>
      </w:r>
    </w:p>
    <w:p>
      <w:r>
        <w:rPr>
          <w:b/>
        </w:rPr>
        <w:t xml:space="preserve">Decision question: </w:t>
      </w:r>
      <w:r>
        <w:t>Define the official student number, system of record, assignment/reissue policy, academic session, curriculum/course sources and enrollment lifecycle.</w:t>
      </w:r>
    </w:p>
    <w:p>
      <w:r>
        <w:rPr>
          <w:b/>
        </w:rPr>
        <w:t xml:space="preserve">Evidence expected: </w:t>
      </w:r>
      <w:r>
        <w:t>Approved identity, session, curriculum and enrollment policy with authoritative source references.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Record field</w:t>
            </w:r>
          </w:p>
        </w:tc>
        <w:tc>
          <w:tcPr>
            <w:tcW w:type="dxa" w:w="5904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Workshop entry</w:t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Accountable owner (name / title / office)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approver / delegated authority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/ approved wording (or “not decided”)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Authoritative source reference, version and effective 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date / next review date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Follow-up action, owner and due 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Residual risk, dissent or dependency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Tracking state: ☐ Open  ☐ In progress  ☐ Ready for review  ☐ Blocked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pPr>
              <w:spacing w:after="40"/>
            </w:pPr>
            <w:r/>
            <w:r>
              <w:rPr>
                <w:b/>
                <w:color w:val="8A5B00"/>
                <w:sz w:val="20"/>
              </w:rPr>
              <w:t>EVIDENCE RULE</w:t>
              <w:br/>
            </w:r>
            <w:r>
              <w:rPr>
                <w:sz w:val="18"/>
              </w:rPr>
              <w:t>Do not mark a decision approved because it was discussed or because a tracker status changed. Record the signed decision and evidence reference in the approved MIU system. The development tracker is not an approval record.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D-05  Identity, SSO, MFA and staff role lifecycle</w:t>
      </w:r>
    </w:p>
    <w:p>
      <w:r>
        <w:rPr>
          <w:b/>
        </w:rPr>
        <w:t xml:space="preserve">Proposed authority: </w:t>
      </w:r>
      <w:r>
        <w:t>ICT / Identity owner (to confirm)</w:t>
      </w:r>
    </w:p>
    <w:p>
      <w:r>
        <w:rPr>
          <w:b/>
        </w:rPr>
        <w:t xml:space="preserve">Decision question: </w:t>
      </w:r>
      <w:r>
        <w:t>Supply the MIU IdP configuration and define claims, role mapping, MFA, staff provisioning, access reviews and offboarding.</w:t>
      </w:r>
    </w:p>
    <w:p>
      <w:r>
        <w:rPr>
          <w:b/>
        </w:rPr>
        <w:t xml:space="preserve">Evidence expected: </w:t>
      </w:r>
      <w:r>
        <w:t>Approved OIDC/SSO configuration, role matrix, MFA and joiner/mover/leaver test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Record field</w:t>
            </w:r>
          </w:p>
        </w:tc>
        <w:tc>
          <w:tcPr>
            <w:tcW w:type="dxa" w:w="5904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Workshop entry</w:t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Accountable owner (name / title / office)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approver / delegated authority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/ approved wording (or “not decided”)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Authoritative source reference, version and effective 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date / next review date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Follow-up action, owner and due 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Residual risk, dissent or dependency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Tracking state: ☐ Open  ☐ In progress  ☐ Ready for review  ☐ Blocked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pPr>
              <w:spacing w:after="40"/>
            </w:pPr>
            <w:r/>
            <w:r>
              <w:rPr>
                <w:b/>
                <w:color w:val="8A5B00"/>
                <w:sz w:val="20"/>
              </w:rPr>
              <w:t>EVIDENCE RULE</w:t>
              <w:br/>
            </w:r>
            <w:r>
              <w:rPr>
                <w:sz w:val="18"/>
              </w:rPr>
              <w:t>Do not mark a decision approved because it was discussed or because a tracker status changed. Record the signed decision and evidence reference in the approved MIU system. The development tracker is not an approval record.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D-06  Hosting, domain, database and recovery</w:t>
      </w:r>
    </w:p>
    <w:p>
      <w:r>
        <w:rPr>
          <w:b/>
        </w:rPr>
        <w:t xml:space="preserve">Proposed authority: </w:t>
      </w:r>
      <w:r>
        <w:t>ICT / Operations (to confirm)</w:t>
      </w:r>
    </w:p>
    <w:p>
      <w:r>
        <w:rPr>
          <w:b/>
        </w:rPr>
        <w:t xml:space="preserve">Decision question: </w:t>
      </w:r>
      <w:r>
        <w:t>Choose approved hosting, public origin, data location, PostgreSQL service, proxy/network trust boundary, secrets vault and recovery targets.</w:t>
      </w:r>
    </w:p>
    <w:p>
      <w:r>
        <w:rPr>
          <w:b/>
        </w:rPr>
        <w:t xml:space="preserve">Evidence expected: </w:t>
      </w:r>
      <w:r>
        <w:t>Approved architecture, Postgres migration rehearsal, vault plan, backup/restore and rollback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Record field</w:t>
            </w:r>
          </w:p>
        </w:tc>
        <w:tc>
          <w:tcPr>
            <w:tcW w:type="dxa" w:w="5904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Workshop entry</w:t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Accountable owner (name / title / office)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approver / delegated authority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/ approved wording (or “not decided”)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Authoritative source reference, version and effective 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date / next review date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Follow-up action, owner and due 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Residual risk, dissent or dependency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Tracking state: ☐ Open  ☐ In progress  ☐ Ready for review  ☐ Blocked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pPr>
              <w:spacing w:after="40"/>
            </w:pPr>
            <w:r/>
            <w:r>
              <w:rPr>
                <w:b/>
                <w:color w:val="8A5B00"/>
                <w:sz w:val="20"/>
              </w:rPr>
              <w:t>EVIDENCE RULE</w:t>
              <w:br/>
            </w:r>
            <w:r>
              <w:rPr>
                <w:sz w:val="18"/>
              </w:rPr>
              <w:t>Do not mark a decision approved because it was discussed or because a tracker status changed. Record the signed decision and evidence reference in the approved MIU system. The development tracker is not an approval record.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D-07  OTP and document handling services</w:t>
      </w:r>
    </w:p>
    <w:p>
      <w:r>
        <w:rPr>
          <w:b/>
        </w:rPr>
        <w:t xml:space="preserve">Proposed authority: </w:t>
      </w:r>
      <w:r>
        <w:t>ICT / Admissions / Records owner (to confirm)</w:t>
      </w:r>
    </w:p>
    <w:p>
      <w:r>
        <w:rPr>
          <w:b/>
        </w:rPr>
        <w:t xml:space="preserve">Decision question: </w:t>
      </w:r>
      <w:r>
        <w:t>Choose approved email/SMS and private document storage/scanning services; define delivery, abuse, quarantine, retrieval and deletion controls.</w:t>
      </w:r>
    </w:p>
    <w:p>
      <w:r>
        <w:rPr>
          <w:b/>
        </w:rPr>
        <w:t xml:space="preserve">Evidence expected: </w:t>
      </w:r>
      <w:r>
        <w:t>Approved provider/interface records and tested delivery, scanning, authorization and deletion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Record field</w:t>
            </w:r>
          </w:p>
        </w:tc>
        <w:tc>
          <w:tcPr>
            <w:tcW w:type="dxa" w:w="5904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Workshop entry</w:t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Accountable owner (name / title / office)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approver / delegated authority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/ approved wording (or “not decided”)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Authoritative source reference, version and effective 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date / next review date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Follow-up action, owner and due 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Residual risk, dissent or dependency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Tracking state: ☐ Open  ☐ In progress  ☐ Ready for review  ☐ Blocked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pPr>
              <w:spacing w:after="40"/>
            </w:pPr>
            <w:r/>
            <w:r>
              <w:rPr>
                <w:b/>
                <w:color w:val="8A5B00"/>
                <w:sz w:val="20"/>
              </w:rPr>
              <w:t>EVIDENCE RULE</w:t>
              <w:br/>
            </w:r>
            <w:r>
              <w:rPr>
                <w:sz w:val="18"/>
              </w:rPr>
              <w:t>Do not mark a decision approved because it was discussed or because a tracker status changed. Record the signed decision and evidence reference in the approved MIU system. The development tracker is not an approval record.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D-08  JAMB/CAPS authority and reconciliation</w:t>
      </w:r>
    </w:p>
    <w:p>
      <w:r>
        <w:rPr>
          <w:b/>
        </w:rPr>
        <w:t xml:space="preserve">Proposed authority: </w:t>
      </w:r>
      <w:r>
        <w:t>Admissions / ICT (to confirm)</w:t>
      </w:r>
    </w:p>
    <w:p>
      <w:r>
        <w:rPr>
          <w:b/>
        </w:rPr>
        <w:t xml:space="preserve">Decision question: </w:t>
      </w:r>
      <w:r>
        <w:t>Confirm whether an integration is authorized, what fields may be used, who can access it, and how discrepancies are reconciled.</w:t>
      </w:r>
    </w:p>
    <w:p>
      <w:r>
        <w:rPr>
          <w:b/>
        </w:rPr>
        <w:t xml:space="preserve">Evidence expected: </w:t>
      </w:r>
      <w:r>
        <w:t>Written authority, interface contract, security review and reconciliation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Record field</w:t>
            </w:r>
          </w:p>
        </w:tc>
        <w:tc>
          <w:tcPr>
            <w:tcW w:type="dxa" w:w="5904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Workshop entry</w:t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Accountable owner (name / title / office)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approver / delegated authority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/ approved wording (or “not decided”)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Authoritative source reference, version and effective 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date / next review date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Follow-up action, owner and due 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Residual risk, dissent or dependency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Tracking state: ☐ Open  ☐ In progress  ☐ Ready for review  ☐ Blocked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pPr>
              <w:spacing w:after="40"/>
            </w:pPr>
            <w:r/>
            <w:r>
              <w:rPr>
                <w:b/>
                <w:color w:val="8A5B00"/>
                <w:sz w:val="20"/>
              </w:rPr>
              <w:t>EVIDENCE RULE</w:t>
              <w:br/>
            </w:r>
            <w:r>
              <w:rPr>
                <w:sz w:val="18"/>
              </w:rPr>
              <w:t>Do not mark a decision approved because it was discussed or because a tracker status changed. Record the signed decision and evidence reference in the approved MIU system. The development tracker is not an approval record.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D-09  Fees, payment provider and Bursary controls</w:t>
      </w:r>
    </w:p>
    <w:p>
      <w:r>
        <w:rPr>
          <w:b/>
        </w:rPr>
        <w:t xml:space="preserve">Proposed authority: </w:t>
      </w:r>
      <w:r>
        <w:t>Bursary / Finance (to confirm)</w:t>
      </w:r>
    </w:p>
    <w:p>
      <w:r>
        <w:rPr>
          <w:b/>
        </w:rPr>
        <w:t xml:space="preserve">Decision question: </w:t>
      </w:r>
      <w:r>
        <w:t>Approve signed schedules and units/currency, payment allocation, deposits, refunds/reversals/chargebacks, settlement, receipt wording and clearance authority.</w:t>
      </w:r>
    </w:p>
    <w:p>
      <w:r>
        <w:rPr>
          <w:b/>
        </w:rPr>
        <w:t xml:space="preserve">Evidence expected: </w:t>
      </w:r>
      <w:r>
        <w:t>Signed fee source, provider/merchant approval, finance policy, settlement/reversal tests and receipt approval.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Record field</w:t>
            </w:r>
          </w:p>
        </w:tc>
        <w:tc>
          <w:tcPr>
            <w:tcW w:type="dxa" w:w="5904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Workshop entry</w:t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Accountable owner (name / title / office)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approver / delegated authority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/ approved wording (or “not decided”)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Authoritative source reference, version and effective 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date / next review date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Follow-up action, owner and due 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Residual risk, dissent or dependency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Tracking state: ☐ Open  ☐ In progress  ☐ Ready for review  ☐ Blocked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pPr>
              <w:spacing w:after="40"/>
            </w:pPr>
            <w:r/>
            <w:r>
              <w:rPr>
                <w:b/>
                <w:color w:val="8A5B00"/>
                <w:sz w:val="20"/>
              </w:rPr>
              <w:t>EVIDENCE RULE</w:t>
              <w:br/>
            </w:r>
            <w:r>
              <w:rPr>
                <w:sz w:val="18"/>
              </w:rPr>
              <w:t>Do not mark a decision approved because it was discussed or because a tracker status changed. Record the signed decision and evidence reference in the approved MIU system. The development tracker is not an approval record.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D-10  SIS, ERP, LMS and service interfaces</w:t>
      </w:r>
    </w:p>
    <w:p>
      <w:r>
        <w:rPr>
          <w:b/>
        </w:rPr>
        <w:t xml:space="preserve">Proposed authority: </w:t>
      </w:r>
      <w:r>
        <w:t>ICT / Registry / Academic Affairs (to confirm)</w:t>
      </w:r>
    </w:p>
    <w:p>
      <w:r>
        <w:rPr>
          <w:b/>
        </w:rPr>
        <w:t xml:space="preserve">Decision question: </w:t>
      </w:r>
      <w:r>
        <w:t>Identify authoritative systems and define identity/course mappings, service accounts, idempotency, retries, conflicts, monitoring and support.</w:t>
      </w:r>
    </w:p>
    <w:p>
      <w:r>
        <w:rPr>
          <w:b/>
        </w:rPr>
        <w:t xml:space="preserve">Evidence expected: </w:t>
      </w:r>
      <w:r>
        <w:t>Approved interface contracts, sandbox end-to-end tests, reconciliation and operational runbooks.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Record field</w:t>
            </w:r>
          </w:p>
        </w:tc>
        <w:tc>
          <w:tcPr>
            <w:tcW w:type="dxa" w:w="5904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Workshop entry</w:t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Accountable owner (name / title / office)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approver / delegated authority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/ approved wording (or “not decided”)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Authoritative source reference, version and effective 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date / next review date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Follow-up action, owner and due 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Residual risk, dissent or dependency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Tracking state: ☐ Open  ☐ In progress  ☐ Ready for review  ☐ Blocked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pPr>
              <w:spacing w:after="40"/>
            </w:pPr>
            <w:r/>
            <w:r>
              <w:rPr>
                <w:b/>
                <w:color w:val="8A5B00"/>
                <w:sz w:val="20"/>
              </w:rPr>
              <w:t>EVIDENCE RULE</w:t>
              <w:br/>
            </w:r>
            <w:r>
              <w:rPr>
                <w:sz w:val="18"/>
              </w:rPr>
              <w:t>Do not mark a decision approved because it was discussed or because a tracker status changed. Record the signed decision and evidence reference in the approved MIU system. The development tracker is not an approval record.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D-11  Security, privacy assurance and operational acceptance</w:t>
      </w:r>
    </w:p>
    <w:p>
      <w:r>
        <w:rPr>
          <w:b/>
        </w:rPr>
        <w:t xml:space="preserve">Proposed authority: </w:t>
      </w:r>
      <w:r>
        <w:t>Security owner / DPO / Operations (to confirm)</w:t>
      </w:r>
    </w:p>
    <w:p>
      <w:r>
        <w:rPr>
          <w:b/>
        </w:rPr>
        <w:t xml:space="preserve">Decision question: </w:t>
      </w:r>
      <w:r>
        <w:t>Approve the threat model, privacy/security review, penetration test, findings disposition, monitoring, incident response, support and restore exercises.</w:t>
      </w:r>
    </w:p>
    <w:p>
      <w:r>
        <w:rPr>
          <w:b/>
        </w:rPr>
        <w:t xml:space="preserve">Evidence expected: </w:t>
      </w:r>
      <w:r>
        <w:t>Signed assessment reports, closed/accepted findings, alert/restore/incident exercises and operational acceptance.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Record field</w:t>
            </w:r>
          </w:p>
        </w:tc>
        <w:tc>
          <w:tcPr>
            <w:tcW w:type="dxa" w:w="5904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Workshop entry</w:t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Accountable owner (name / title / office)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approver / delegated authority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/ approved wording (or “not decided”)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Authoritative source reference, version and effective 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Decision date / next review date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Follow-up action, owner and due date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Residual risk, dissent or dependency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Tracking state: ☐ Open  ☐ In progress  ☐ Ready for review  ☐ Blocked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</w:tcPr>
          <w:p>
            <w:pPr>
              <w:spacing w:after="40"/>
            </w:pPr>
            <w:r/>
            <w:r>
              <w:rPr>
                <w:b/>
                <w:color w:val="8A5B00"/>
                <w:sz w:val="20"/>
              </w:rPr>
              <w:t>EVIDENCE RULE</w:t>
              <w:br/>
            </w:r>
            <w:r>
              <w:rPr>
                <w:sz w:val="18"/>
              </w:rPr>
              <w:t>Do not mark a decision approved because it was discussed or because a tracker status changed. Record the signed decision and evidence reference in the approved MIU system. The development tracker is not an approval record.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Release gate review</w:t>
      </w:r>
    </w:p>
    <w:p>
      <w:r>
        <w:t>The technical readiness assessment is currently NO-GO. MIU must record a new formal decision after evidence is assembled. Every applicable gate below must be closed for the exact service scope proposed.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5616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evidence before pilot</w:t>
            </w:r>
          </w:p>
        </w:tc>
        <w:tc>
          <w:tcPr>
            <w:tcW w:type="dxa" w:w="2304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 at workshop close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G0 Governance / scope</w:t>
            </w:r>
          </w:p>
        </w:tc>
        <w:tc>
          <w:tcPr>
            <w:tcW w:type="dxa" w:w="5616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Sponsor, RACI, scope, risk acceptor and release authority</w:t>
            </w:r>
          </w:p>
        </w:tc>
        <w:tc>
          <w:tcPr>
            <w:tcW w:type="dxa" w:w="23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☐ Open  ☐ Blocked  ☐ Evidence recorded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G1 Policies / authoritative content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Signed intake, privacy, Registry, Bursary and public-content sources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☐ Open  ☐ Blocked  ☐ Evidence recorded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G2 Identity / access</w:t>
            </w:r>
          </w:p>
        </w:tc>
        <w:tc>
          <w:tcPr>
            <w:tcW w:type="dxa" w:w="5616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MIU IdP, MFA, role matrix, staff roster and lifecycle tests</w:t>
            </w:r>
          </w:p>
        </w:tc>
        <w:tc>
          <w:tcPr>
            <w:tcW w:type="dxa" w:w="23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☐ Open  ☐ Blocked  ☐ Evidence recorded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G3 Hosting / data / recovery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Approved hosting/domain, Postgres migration, vault and restore test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☐ Open  ☐ Blocked  ☐ Evidence recorded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G4 Integrations</w:t>
            </w:r>
          </w:p>
        </w:tc>
        <w:tc>
          <w:tcPr>
            <w:tcW w:type="dxa" w:w="5616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Approved providers, contracts, sandbox test and reconciliation evidence</w:t>
            </w:r>
          </w:p>
        </w:tc>
        <w:tc>
          <w:tcPr>
            <w:tcW w:type="dxa" w:w="23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☐ Open  ☐ Blocked  ☐ Evidence recorded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G5 Security / privacy assurance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Threat model, PIA, penetration test, remediation and monitoring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☐ Open  ☐ Blocked  ☐ Evidence recorded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G6 Operations / continuity</w:t>
            </w:r>
          </w:p>
        </w:tc>
        <w:tc>
          <w:tcPr>
            <w:tcW w:type="dxa" w:w="5616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Support, runbooks, alert, incident, restore and rollback exercises</w:t>
            </w:r>
          </w:p>
        </w:tc>
        <w:tc>
          <w:tcPr>
            <w:tcW w:type="dxa" w:w="23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☐ Open  ☐ Blocked  ☐ Evidence recorded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G7 Staging / pilot / release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UAT, scoped pilot, stop/rollback plan and recorded go/no-go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☐ Not eligible until G0–G6 close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/>
            <w:r>
              <w:rPr>
                <w:b/>
                <w:color w:val="8A5B00"/>
                <w:sz w:val="20"/>
              </w:rPr>
              <w:t>GO / NO-GO</w:t>
              <w:br/>
            </w:r>
            <w:r>
              <w:rPr>
                <w:sz w:val="18"/>
              </w:rPr>
              <w:t>If any required evidence is missing, unsigned, expired or not independently verified: NO-GO. The development preview must remain gated. This document does not itself approve a release.</w:t>
            </w:r>
          </w:p>
        </w:tc>
      </w:tr>
    </w:tbl>
    <w:p>
      <w:pPr>
        <w:spacing w:after="0"/>
      </w:pPr>
    </w:p>
    <w:p>
      <w:r>
        <w:t>Formal MIU go/no-go decision reference: _____________________________________________   Date: __________________</w:t>
      </w:r>
    </w:p>
    <w:p>
      <w:r>
        <w:t>Approving authority / title: __________________________________________________________   Signature/reference: __________________</w:t>
      </w:r>
    </w:p>
    <w:p>
      <w:pPr>
        <w:pStyle w:val="Heading1"/>
      </w:pPr>
      <w:r>
        <w:t>6. Meeting actions and unresolved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504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3600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Action / unresolved decision</w:t>
            </w:r>
          </w:p>
        </w:tc>
        <w:tc>
          <w:tcPr>
            <w:tcW w:type="dxa" w:w="2232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 (name / title)</w:t>
            </w:r>
          </w:p>
        </w:tc>
        <w:tc>
          <w:tcPr>
            <w:tcW w:type="dxa" w:w="1152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Due date</w:t>
            </w:r>
          </w:p>
        </w:tc>
        <w:tc>
          <w:tcPr>
            <w:tcW w:type="dxa" w:w="2880"/>
            <w:vAlign w:val="center"/>
            <w:shd w:fill="0F2A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reference / status</w:t>
            </w:r>
          </w:p>
        </w:tc>
      </w:tr>
      <w:tr>
        <w:tc>
          <w:tcPr>
            <w:tcW w:type="dxa" w:w="5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23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7. Completion rule</w:t>
      </w:r>
    </w:p>
    <w:p>
      <w:r>
        <w:t>The meeting is complete only when all required roles have been represented or formally delegated, each D-01–D-11 item has an owner and outcome or explicit “not decided” status, follow-up actions have owners/dates, and the official minutes/evidence are stored in MIU’s approved records system. Unresolved decisions remain blockers; no environment flag or local tracker status closes them.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WORKING TEMPLATE · NO MIU APPROVAL IS IMPLIED · 22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64748B"/>
      </w:rPr>
      <w:t>MIU PLATFORM  |  PHASE 6 GOVERNANCE WORKSHOP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193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A37F1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A193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MIU Phase 6 Production-Readiness Governance Workshop Pack</dc:title>
  <dc:subject>Blank workshop agenda, owner assignment matrix, decision worksheets and release gate checklist</dc:subject>
  <dc:creator>MIU Platform Workspace — Draft for institutional review</dc:creator>
  <cp:keywords>MIU, governance, production readiness, decision register, NO-GO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