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eastAsia="zh-CN"/>
        </w:rPr>
        <w:t>心阅app</w:t>
      </w: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支持至少1000家商户入住，平均每家商品量500件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支持至少200000名学生注册；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  <w:bookmarkStart w:id="0" w:name="_GoBack"/>
      <w:bookmarkEnd w:id="0"/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3C68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2">
    <w:name w:val="页眉 Char"/>
    <w:basedOn w:val="10"/>
    <w:link w:val="5"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384</Characters>
  <Lines>3</Lines>
  <Paragraphs>1</Paragraphs>
  <TotalTime>0</TotalTime>
  <ScaleCrop>false</ScaleCrop>
  <LinksUpToDate>false</LinksUpToDate>
  <CharactersWithSpaces>450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keifer</cp:lastModifiedBy>
  <dcterms:modified xsi:type="dcterms:W3CDTF">2019-05-05T02:31:42Z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