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Pr>
        <w:jc w:val="center"/>
        <w:rPr>
          <w:rFonts w:ascii="黑体" w:eastAsia="黑体"/>
          <w:sz w:val="48"/>
        </w:rPr>
      </w:pPr>
    </w:p>
    <w:p>
      <w:pPr>
        <w:jc w:val="center"/>
        <w:rPr>
          <w:rFonts w:ascii="黑体" w:eastAsia="黑体"/>
          <w:sz w:val="48"/>
        </w:rPr>
      </w:pPr>
    </w:p>
    <w:p>
      <w:pPr>
        <w:jc w:val="center"/>
        <w:rPr>
          <w:rFonts w:ascii="黑体" w:eastAsia="黑体"/>
          <w:sz w:val="48"/>
        </w:rPr>
      </w:pPr>
    </w:p>
    <w:p>
      <w:pPr>
        <w:jc w:val="center"/>
        <w:rPr>
          <w:rFonts w:ascii="黑体" w:eastAsia="黑体"/>
          <w:sz w:val="44"/>
        </w:rPr>
      </w:pPr>
      <w:r>
        <w:rPr>
          <w:rFonts w:hint="eastAsia" w:ascii="黑体" w:eastAsia="黑体"/>
          <w:sz w:val="44"/>
          <w:lang w:eastAsia="zh-CN"/>
        </w:rPr>
        <w:t>心阅app</w:t>
      </w:r>
      <w:r>
        <w:rPr>
          <w:rFonts w:hint="eastAsia" w:ascii="黑体" w:eastAsia="黑体"/>
          <w:sz w:val="44"/>
        </w:rPr>
        <w:t>系统</w:t>
      </w:r>
    </w:p>
    <w:p/>
    <w:p>
      <w:pPr>
        <w:jc w:val="center"/>
        <w:rPr>
          <w:rFonts w:ascii="黑体" w:eastAsia="黑体"/>
          <w:sz w:val="44"/>
        </w:rPr>
      </w:pPr>
      <w:r>
        <w:rPr>
          <w:rFonts w:hint="eastAsia" w:ascii="黑体" w:eastAsia="黑体"/>
          <w:sz w:val="44"/>
        </w:rPr>
        <w:t>测试计划</w:t>
      </w:r>
    </w:p>
    <w:p/>
    <w:p>
      <w:pPr>
        <w:jc w:val="center"/>
        <w:rPr>
          <w:rFonts w:ascii="方正姚体" w:eastAsia="方正姚体"/>
          <w:sz w:val="36"/>
        </w:rPr>
      </w:pPr>
      <w:r>
        <w:rPr>
          <w:rFonts w:hint="eastAsia" w:ascii="方正姚体" w:eastAsia="方正姚体"/>
          <w:sz w:val="36"/>
        </w:rPr>
        <w:t>版本1.0</w:t>
      </w:r>
    </w:p>
    <w:p/>
    <w:p/>
    <w:p/>
    <w:p/>
    <w:p/>
    <w:p/>
    <w:p/>
    <w:p/>
    <w:p/>
    <w:p/>
    <w:p/>
    <w:p/>
    <w:p/>
    <w:p/>
    <w:p/>
    <w:p/>
    <w:p/>
    <w:p/>
    <w:p/>
    <w:p/>
    <w:p/>
    <w:p>
      <w:pPr>
        <w:rPr>
          <w:rFonts w:ascii="黑体" w:eastAsia="黑体"/>
          <w:sz w:val="44"/>
        </w:rPr>
      </w:pPr>
      <w:r>
        <w:br w:type="page"/>
      </w:r>
      <w:r>
        <w:rPr>
          <w:rFonts w:hint="eastAsia" w:ascii="黑体" w:eastAsia="黑体"/>
          <w:sz w:val="44"/>
        </w:rPr>
        <w:t>文档属性</w:t>
      </w:r>
    </w:p>
    <w:p>
      <w:pPr>
        <w:rPr>
          <w:lang w:val="en-GB"/>
        </w:rPr>
      </w:pPr>
      <w:r>
        <w:rPr>
          <w:rFonts w:hint="eastAsia"/>
          <w:lang w:val="en-GB"/>
        </w:rPr>
        <w:t>文档属性</w:t>
      </w:r>
    </w:p>
    <w:tbl>
      <w:tblPr>
        <w:tblStyle w:val="22"/>
        <w:tblW w:w="788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6"/>
        <w:gridCol w:w="61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766" w:type="dxa"/>
            <w:shd w:val="pct10" w:color="auto" w:fill="auto"/>
            <w:vAlign w:val="center"/>
          </w:tcPr>
          <w:p>
            <w:pPr>
              <w:rPr>
                <w:lang w:val="en-GB"/>
              </w:rPr>
            </w:pPr>
            <w:r>
              <w:rPr>
                <w:rFonts w:hint="eastAsia"/>
                <w:lang w:val="en-GB"/>
              </w:rPr>
              <w:t>项目</w:t>
            </w:r>
          </w:p>
        </w:tc>
        <w:tc>
          <w:tcPr>
            <w:tcW w:w="6120" w:type="dxa"/>
            <w:shd w:val="pct10" w:color="auto" w:fill="auto"/>
            <w:vAlign w:val="center"/>
          </w:tcPr>
          <w:p>
            <w:pPr>
              <w:rPr>
                <w:lang w:val="en-GB"/>
              </w:rPr>
            </w:pPr>
            <w:r>
              <w:rPr>
                <w:rFonts w:hint="eastAsia"/>
                <w:lang w:val="en-GB"/>
              </w:rPr>
              <w:t>明细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文档标题</w:t>
            </w:r>
          </w:p>
        </w:tc>
        <w:tc>
          <w:tcPr>
            <w:tcW w:w="6120" w:type="dxa"/>
          </w:tcPr>
          <w:p>
            <w:pPr>
              <w:rPr>
                <w:lang w:val="en-GB"/>
              </w:rPr>
            </w:pPr>
            <w:r>
              <w:rPr>
                <w:rFonts w:hint="eastAsia"/>
                <w:lang w:val="en-US" w:eastAsia="zh-CN"/>
              </w:rPr>
              <w:t>心阅app</w:t>
            </w:r>
            <w:r>
              <w:rPr>
                <w:rFonts w:hint="eastAsia"/>
                <w:lang w:val="en-GB"/>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整理人</w:t>
            </w:r>
          </w:p>
        </w:tc>
        <w:tc>
          <w:tcPr>
            <w:tcW w:w="6120" w:type="dxa"/>
          </w:tcPr>
          <w:p>
            <w:pPr>
              <w:rPr>
                <w:lang w:val="en-GB"/>
              </w:rPr>
            </w:pPr>
            <w:r>
              <w:rPr>
                <w:rFonts w:hint="eastAsia"/>
                <w:lang w:val="en-GB"/>
              </w:rPr>
              <w:t>马艺宸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创建日期</w:t>
            </w:r>
          </w:p>
        </w:tc>
        <w:tc>
          <w:tcPr>
            <w:tcW w:w="6120" w:type="dxa"/>
          </w:tcPr>
          <w:p>
            <w:pPr>
              <w:rPr>
                <w:rFonts w:hint="default"/>
                <w:lang w:val="en-US"/>
              </w:rPr>
            </w:pPr>
            <w:r>
              <w:rPr>
                <w:rFonts w:hint="eastAsia"/>
                <w:lang w:val="en-GB"/>
              </w:rPr>
              <w:t>201</w:t>
            </w:r>
            <w:r>
              <w:rPr>
                <w:rFonts w:hint="eastAsia"/>
                <w:lang w:val="en-US" w:eastAsia="zh-CN"/>
              </w:rPr>
              <w:t>9</w:t>
            </w:r>
            <w:r>
              <w:rPr>
                <w:rFonts w:hint="eastAsia"/>
                <w:lang w:val="en-GB"/>
              </w:rPr>
              <w:t>0</w:t>
            </w:r>
            <w:r>
              <w:rPr>
                <w:rFonts w:hint="eastAsia"/>
                <w:lang w:val="en-US" w:eastAsia="zh-CN"/>
              </w:rPr>
              <w:t>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766" w:type="dxa"/>
          </w:tcPr>
          <w:p>
            <w:pPr>
              <w:rPr>
                <w:lang w:val="en-GB"/>
              </w:rPr>
            </w:pPr>
            <w:r>
              <w:rPr>
                <w:rFonts w:hint="eastAsia"/>
                <w:lang w:val="en-GB"/>
              </w:rPr>
              <w:t>最后修改日期</w:t>
            </w:r>
          </w:p>
        </w:tc>
        <w:tc>
          <w:tcPr>
            <w:tcW w:w="6120" w:type="dxa"/>
          </w:tcPr>
          <w:p>
            <w:pPr>
              <w:rPr>
                <w:rFonts w:hint="default" w:eastAsia="宋体"/>
                <w:lang w:val="en-US" w:eastAsia="zh-CN"/>
              </w:rPr>
            </w:pPr>
            <w:r>
              <w:rPr>
                <w:rFonts w:hint="eastAsia"/>
                <w:lang w:val="en-GB"/>
              </w:rPr>
              <w:t>201</w:t>
            </w:r>
            <w:r>
              <w:rPr>
                <w:rFonts w:hint="eastAsia"/>
                <w:lang w:val="en-US" w:eastAsia="zh-CN"/>
              </w:rPr>
              <w:t>9</w:t>
            </w:r>
            <w:r>
              <w:rPr>
                <w:rFonts w:hint="eastAsia"/>
                <w:lang w:val="en-GB"/>
              </w:rPr>
              <w:t>0</w:t>
            </w:r>
            <w:r>
              <w:rPr>
                <w:rFonts w:hint="eastAsia"/>
                <w:lang w:val="en-US" w:eastAsia="zh-CN"/>
              </w:rPr>
              <w:t>505</w:t>
            </w:r>
          </w:p>
        </w:tc>
      </w:tr>
    </w:tbl>
    <w:p/>
    <w:p>
      <w:pPr>
        <w:rPr>
          <w:lang w:val="en-GB"/>
        </w:rPr>
      </w:pPr>
      <w:r>
        <w:rPr>
          <w:rFonts w:hint="eastAsia"/>
          <w:lang w:val="en-GB"/>
        </w:rPr>
        <w:t>修改记录</w:t>
      </w:r>
    </w:p>
    <w:tbl>
      <w:tblPr>
        <w:tblStyle w:val="22"/>
        <w:tblW w:w="7964"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
      <w:tblGrid>
        <w:gridCol w:w="1372"/>
        <w:gridCol w:w="1508"/>
        <w:gridCol w:w="760"/>
        <w:gridCol w:w="4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blHeader/>
        </w:trPr>
        <w:tc>
          <w:tcPr>
            <w:tcW w:w="1372" w:type="dxa"/>
            <w:shd w:val="pct10" w:color="auto" w:fill="auto"/>
            <w:vAlign w:val="center"/>
          </w:tcPr>
          <w:p>
            <w:pPr>
              <w:rPr>
                <w:lang w:val="en-GB"/>
              </w:rPr>
            </w:pPr>
            <w:r>
              <w:rPr>
                <w:rFonts w:hint="eastAsia"/>
                <w:lang w:val="en-GB"/>
              </w:rPr>
              <w:t>日期</w:t>
            </w:r>
          </w:p>
        </w:tc>
        <w:tc>
          <w:tcPr>
            <w:tcW w:w="1508" w:type="dxa"/>
            <w:shd w:val="pct10" w:color="auto" w:fill="auto"/>
            <w:vAlign w:val="center"/>
          </w:tcPr>
          <w:p>
            <w:pPr>
              <w:rPr>
                <w:lang w:val="en-GB"/>
              </w:rPr>
            </w:pPr>
            <w:r>
              <w:rPr>
                <w:rFonts w:hint="eastAsia"/>
                <w:lang w:val="en-GB"/>
              </w:rPr>
              <w:t>整理人</w:t>
            </w:r>
          </w:p>
        </w:tc>
        <w:tc>
          <w:tcPr>
            <w:tcW w:w="760" w:type="dxa"/>
            <w:shd w:val="pct10" w:color="auto" w:fill="auto"/>
            <w:vAlign w:val="center"/>
          </w:tcPr>
          <w:p>
            <w:pPr>
              <w:rPr>
                <w:lang w:val="en-GB"/>
              </w:rPr>
            </w:pPr>
            <w:r>
              <w:rPr>
                <w:rFonts w:hint="eastAsia"/>
                <w:lang w:val="en-GB"/>
              </w:rPr>
              <w:t>版本</w:t>
            </w:r>
          </w:p>
        </w:tc>
        <w:tc>
          <w:tcPr>
            <w:tcW w:w="4324" w:type="dxa"/>
            <w:shd w:val="pct10" w:color="auto" w:fill="auto"/>
            <w:vAlign w:val="center"/>
          </w:tcPr>
          <w:p>
            <w:pPr>
              <w:rPr>
                <w:lang w:val="en-GB"/>
              </w:rPr>
            </w:pPr>
            <w:r>
              <w:rPr>
                <w:rFonts w:hint="eastAsia"/>
                <w:lang w:val="en-GB"/>
              </w:rPr>
              <w:t>修改说明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bookmarkStart w:id="0" w:name="RevisionSheet"/>
            <w:bookmarkEnd w:id="0"/>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96" w:type="dxa"/>
            <w:bottom w:w="0" w:type="dxa"/>
            <w:right w:w="96" w:type="dxa"/>
          </w:tblCellMar>
        </w:tblPrEx>
        <w:trPr>
          <w:cantSplit/>
        </w:trPr>
        <w:tc>
          <w:tcPr>
            <w:tcW w:w="1372" w:type="dxa"/>
          </w:tcPr>
          <w:p>
            <w:pPr>
              <w:rPr>
                <w:lang w:val="en-GB"/>
              </w:rPr>
            </w:pPr>
          </w:p>
        </w:tc>
        <w:tc>
          <w:tcPr>
            <w:tcW w:w="1508" w:type="dxa"/>
          </w:tcPr>
          <w:p>
            <w:pPr>
              <w:rPr>
                <w:lang w:val="en-GB"/>
              </w:rPr>
            </w:pPr>
          </w:p>
        </w:tc>
        <w:tc>
          <w:tcPr>
            <w:tcW w:w="760" w:type="dxa"/>
          </w:tcPr>
          <w:p>
            <w:pPr>
              <w:rPr>
                <w:lang w:val="en-GB"/>
              </w:rPr>
            </w:pPr>
          </w:p>
        </w:tc>
        <w:tc>
          <w:tcPr>
            <w:tcW w:w="4324" w:type="dxa"/>
          </w:tcPr>
          <w:p>
            <w:pPr>
              <w:rPr>
                <w:lang w:val="en-GB"/>
              </w:rPr>
            </w:pPr>
          </w:p>
        </w:tc>
      </w:tr>
    </w:tbl>
    <w:p>
      <w:pPr>
        <w:ind w:left="720"/>
        <w:rPr>
          <w:lang w:val="en-GB"/>
        </w:rPr>
      </w:pPr>
    </w:p>
    <w:p>
      <w:pPr>
        <w:ind w:left="720"/>
        <w:rPr>
          <w:lang w:val="en-GB"/>
        </w:rPr>
      </w:pPr>
      <w:r>
        <w:rPr>
          <w:rFonts w:hint="eastAsia"/>
          <w:lang w:val="en-GB"/>
        </w:rPr>
        <w:t>审核</w:t>
      </w:r>
    </w:p>
    <w:tbl>
      <w:tblPr>
        <w:tblStyle w:val="22"/>
        <w:tblW w:w="7976" w:type="dxa"/>
        <w:tblInd w:w="1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6"/>
        <w:gridCol w:w="2160"/>
        <w:gridCol w:w="2520"/>
        <w:gridCol w:w="13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blHeader/>
        </w:trPr>
        <w:tc>
          <w:tcPr>
            <w:tcW w:w="1946" w:type="dxa"/>
            <w:shd w:val="pct10" w:color="auto" w:fill="auto"/>
            <w:vAlign w:val="center"/>
          </w:tcPr>
          <w:p>
            <w:pPr>
              <w:rPr>
                <w:lang w:val="en-GB"/>
              </w:rPr>
            </w:pPr>
            <w:r>
              <w:rPr>
                <w:rFonts w:hint="eastAsia"/>
                <w:lang w:val="en-GB"/>
              </w:rPr>
              <w:t>姓名</w:t>
            </w:r>
          </w:p>
        </w:tc>
        <w:tc>
          <w:tcPr>
            <w:tcW w:w="2160" w:type="dxa"/>
            <w:shd w:val="pct10" w:color="auto" w:fill="auto"/>
            <w:vAlign w:val="center"/>
          </w:tcPr>
          <w:p>
            <w:pPr>
              <w:rPr>
                <w:lang w:val="en-GB"/>
              </w:rPr>
            </w:pPr>
            <w:r>
              <w:rPr>
                <w:rFonts w:hint="eastAsia"/>
                <w:lang w:val="en-GB"/>
              </w:rPr>
              <w:t>认可版本</w:t>
            </w:r>
          </w:p>
        </w:tc>
        <w:tc>
          <w:tcPr>
            <w:tcW w:w="2520" w:type="dxa"/>
            <w:shd w:val="pct10" w:color="auto" w:fill="auto"/>
            <w:vAlign w:val="center"/>
          </w:tcPr>
          <w:p>
            <w:pPr>
              <w:rPr>
                <w:lang w:val="en-GB"/>
              </w:rPr>
            </w:pPr>
            <w:r>
              <w:rPr>
                <w:rFonts w:hint="eastAsia"/>
                <w:lang w:val="en-GB"/>
              </w:rPr>
              <w:t>职位</w:t>
            </w:r>
          </w:p>
        </w:tc>
        <w:tc>
          <w:tcPr>
            <w:tcW w:w="1350" w:type="dxa"/>
            <w:shd w:val="pct10" w:color="auto" w:fill="auto"/>
            <w:vAlign w:val="center"/>
          </w:tcPr>
          <w:p>
            <w:pPr>
              <w:rPr>
                <w:lang w:val="en-GB"/>
              </w:rPr>
            </w:pPr>
            <w:r>
              <w:rPr>
                <w:rFonts w:hint="eastAsia"/>
                <w:lang w:val="en-GB"/>
              </w:rPr>
              <w:t>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946" w:type="dxa"/>
          </w:tcPr>
          <w:p>
            <w:pPr>
              <w:rPr>
                <w:lang w:val="en-GB"/>
              </w:rPr>
            </w:pPr>
          </w:p>
        </w:tc>
        <w:tc>
          <w:tcPr>
            <w:tcW w:w="2160" w:type="dxa"/>
          </w:tcPr>
          <w:p>
            <w:pPr>
              <w:rPr>
                <w:lang w:val="en-GB"/>
              </w:rPr>
            </w:pPr>
          </w:p>
        </w:tc>
        <w:tc>
          <w:tcPr>
            <w:tcW w:w="2520" w:type="dxa"/>
          </w:tcPr>
          <w:p>
            <w:pPr>
              <w:rPr>
                <w:lang w:val="en-GB"/>
              </w:rPr>
            </w:pPr>
          </w:p>
        </w:tc>
        <w:tc>
          <w:tcPr>
            <w:tcW w:w="1350" w:type="dxa"/>
          </w:tcPr>
          <w:p>
            <w:pPr>
              <w:rPr>
                <w:lang w:val="en-GB"/>
              </w:rPr>
            </w:pPr>
          </w:p>
        </w:tc>
      </w:tr>
    </w:tbl>
    <w:p>
      <w:pPr>
        <w:ind w:left="720"/>
        <w:rPr>
          <w:lang w:val="en-GB"/>
        </w:rPr>
      </w:pPr>
    </w:p>
    <w:p>
      <w:pPr>
        <w:pStyle w:val="33"/>
        <w:rPr>
          <w:lang w:val="zh-CN"/>
        </w:rPr>
      </w:pPr>
    </w:p>
    <w:p>
      <w:pPr>
        <w:pStyle w:val="21"/>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rFonts w:ascii="Arial" w:hAnsi="Arial"/>
          <w:b w:val="0"/>
          <w:bCs w:val="0"/>
          <w:snapToGrid w:val="0"/>
          <w:color w:val="auto"/>
          <w:sz w:val="20"/>
          <w:szCs w:val="20"/>
          <w:lang w:val="en-US"/>
        </w:rPr>
      </w:sdtEndPr>
      <w:sdtContent>
        <w:p>
          <w:pPr>
            <w:pStyle w:val="33"/>
          </w:pPr>
          <w:r>
            <w:rPr>
              <w:lang w:val="zh-CN"/>
            </w:rPr>
            <w:t>目录</w:t>
          </w:r>
        </w:p>
        <w:p>
          <w:pPr>
            <w:pStyle w:val="19"/>
            <w:rPr>
              <w:rFonts w:asciiTheme="minorHAnsi" w:hAnsiTheme="minorHAnsi" w:eastAsiaTheme="minorEastAsia" w:cstheme="minorBidi"/>
              <w:b w:val="0"/>
              <w:snapToGrid/>
              <w:kern w:val="2"/>
              <w:sz w:val="21"/>
              <w:szCs w:val="22"/>
            </w:rPr>
          </w:pPr>
          <w:r>
            <w:fldChar w:fldCharType="begin"/>
          </w:r>
          <w:r>
            <w:instrText xml:space="preserve"> TOC \o "1-3" \h \z \u </w:instrText>
          </w:r>
          <w:r>
            <w:fldChar w:fldCharType="separate"/>
          </w:r>
          <w:r>
            <w:fldChar w:fldCharType="begin"/>
          </w:r>
          <w:r>
            <w:instrText xml:space="preserve"> HYPERLINK \l "_Toc304268686" </w:instrText>
          </w:r>
          <w:r>
            <w:fldChar w:fldCharType="separate"/>
          </w:r>
          <w:r>
            <w:rPr>
              <w:rStyle w:val="29"/>
            </w:rPr>
            <w:t>1.</w:t>
          </w:r>
          <w:r>
            <w:rPr>
              <w:rFonts w:asciiTheme="minorHAnsi" w:hAnsiTheme="minorHAnsi" w:eastAsiaTheme="minorEastAsia" w:cstheme="minorBidi"/>
              <w:b w:val="0"/>
              <w:snapToGrid/>
              <w:kern w:val="2"/>
              <w:sz w:val="21"/>
              <w:szCs w:val="22"/>
            </w:rPr>
            <w:tab/>
          </w:r>
          <w:r>
            <w:rPr>
              <w:rStyle w:val="29"/>
              <w:rFonts w:hint="eastAsia"/>
            </w:rPr>
            <w:t>引言</w:t>
          </w:r>
          <w:r>
            <w:tab/>
          </w:r>
          <w:r>
            <w:fldChar w:fldCharType="begin"/>
          </w:r>
          <w:r>
            <w:instrText xml:space="preserve"> PAGEREF _Toc304268686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"_Toc304268687" </w:instrText>
          </w:r>
          <w:r>
            <w:fldChar w:fldCharType="separate"/>
          </w:r>
          <w:r>
            <w:rPr>
              <w:rStyle w:val="29"/>
            </w:rPr>
            <w:t>1.1</w:t>
          </w:r>
          <w:r>
            <w:rPr>
              <w:rFonts w:asciiTheme="minorHAnsi" w:hAnsiTheme="minorHAnsi" w:eastAsiaTheme="minorEastAsia" w:cstheme="minorBidi"/>
              <w:kern w:val="2"/>
              <w:sz w:val="21"/>
            </w:rPr>
            <w:tab/>
          </w:r>
          <w:r>
            <w:rPr>
              <w:rStyle w:val="29"/>
              <w:rFonts w:hint="eastAsia"/>
            </w:rPr>
            <w:t>编写目的</w:t>
          </w:r>
          <w:r>
            <w:tab/>
          </w:r>
          <w:r>
            <w:fldChar w:fldCharType="begin"/>
          </w:r>
          <w:r>
            <w:instrText xml:space="preserve"> PAGEREF _Toc304268687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"_Toc304268688" </w:instrText>
          </w:r>
          <w:r>
            <w:fldChar w:fldCharType="separate"/>
          </w:r>
          <w:r>
            <w:rPr>
              <w:rStyle w:val="29"/>
            </w:rPr>
            <w:t>1.2</w:t>
          </w:r>
          <w:r>
            <w:rPr>
              <w:rFonts w:asciiTheme="minorHAnsi" w:hAnsiTheme="minorHAnsi" w:eastAsiaTheme="minorEastAsia" w:cstheme="minorBidi"/>
              <w:kern w:val="2"/>
              <w:sz w:val="21"/>
            </w:rPr>
            <w:tab/>
          </w:r>
          <w:r>
            <w:rPr>
              <w:rStyle w:val="29"/>
              <w:rFonts w:hint="eastAsia"/>
            </w:rPr>
            <w:t>背景</w:t>
          </w:r>
          <w:r>
            <w:tab/>
          </w:r>
          <w:r>
            <w:fldChar w:fldCharType="begin"/>
          </w:r>
          <w:r>
            <w:instrText xml:space="preserve"> PAGEREF _Toc304268688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"_Toc304268689" </w:instrText>
          </w:r>
          <w:r>
            <w:fldChar w:fldCharType="separate"/>
          </w:r>
          <w:r>
            <w:rPr>
              <w:rStyle w:val="29"/>
            </w:rPr>
            <w:t>1.3</w:t>
          </w:r>
          <w:r>
            <w:rPr>
              <w:rFonts w:asciiTheme="minorHAnsi" w:hAnsiTheme="minorHAnsi" w:eastAsiaTheme="minorEastAsia" w:cstheme="minorBidi"/>
              <w:kern w:val="2"/>
              <w:sz w:val="21"/>
            </w:rPr>
            <w:tab/>
          </w:r>
          <w:r>
            <w:rPr>
              <w:rStyle w:val="29"/>
              <w:rFonts w:hint="eastAsia"/>
            </w:rPr>
            <w:t>参考资料</w:t>
          </w:r>
          <w:r>
            <w:tab/>
          </w:r>
          <w:r>
            <w:fldChar w:fldCharType="begin"/>
          </w:r>
          <w:r>
            <w:instrText xml:space="preserve"> PAGEREF _Toc304268689 \h </w:instrText>
          </w:r>
          <w:r>
            <w:fldChar w:fldCharType="separate"/>
          </w:r>
          <w:r>
            <w:t>4</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"_Toc304268690" </w:instrText>
          </w:r>
          <w:r>
            <w:fldChar w:fldCharType="separate"/>
          </w:r>
          <w:r>
            <w:rPr>
              <w:rStyle w:val="29"/>
            </w:rPr>
            <w:t>1.4</w:t>
          </w:r>
          <w:r>
            <w:rPr>
              <w:rFonts w:asciiTheme="minorHAnsi" w:hAnsiTheme="minorHAnsi" w:eastAsiaTheme="minorEastAsia" w:cstheme="minorBidi"/>
              <w:kern w:val="2"/>
              <w:sz w:val="21"/>
            </w:rPr>
            <w:tab/>
          </w:r>
          <w:r>
            <w:rPr>
              <w:rStyle w:val="29"/>
              <w:rFonts w:hint="eastAsia"/>
            </w:rPr>
            <w:t>测试提交成果</w:t>
          </w:r>
          <w:r>
            <w:tab/>
          </w:r>
          <w:r>
            <w:fldChar w:fldCharType="begin"/>
          </w:r>
          <w:r>
            <w:instrText xml:space="preserve"> PAGEREF _Toc304268690 \h </w:instrText>
          </w:r>
          <w:r>
            <w:fldChar w:fldCharType="separate"/>
          </w:r>
          <w:r>
            <w:t>4</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"_Toc304268691" </w:instrText>
          </w:r>
          <w:r>
            <w:fldChar w:fldCharType="separate"/>
          </w:r>
          <w:r>
            <w:rPr>
              <w:rStyle w:val="29"/>
            </w:rPr>
            <w:t>2.</w:t>
          </w:r>
          <w:r>
            <w:rPr>
              <w:rFonts w:asciiTheme="minorHAnsi" w:hAnsiTheme="minorHAnsi" w:eastAsiaTheme="minorEastAsia" w:cstheme="minorBidi"/>
              <w:b w:val="0"/>
              <w:snapToGrid/>
              <w:kern w:val="2"/>
              <w:sz w:val="21"/>
              <w:szCs w:val="22"/>
            </w:rPr>
            <w:tab/>
          </w:r>
          <w:r>
            <w:rPr>
              <w:rStyle w:val="29"/>
              <w:rFonts w:hint="eastAsia"/>
            </w:rPr>
            <w:t>测试需求</w:t>
          </w:r>
          <w:r>
            <w:tab/>
          </w:r>
          <w:r>
            <w:fldChar w:fldCharType="begin"/>
          </w:r>
          <w:r>
            <w:instrText xml:space="preserve"> PAGEREF _Toc304268691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"_Toc304268692" </w:instrText>
          </w:r>
          <w:r>
            <w:fldChar w:fldCharType="separate"/>
          </w:r>
          <w:r>
            <w:rPr>
              <w:rStyle w:val="29"/>
            </w:rPr>
            <w:t>2.1.1</w:t>
          </w:r>
          <w:r>
            <w:rPr>
              <w:rFonts w:asciiTheme="minorHAnsi" w:hAnsiTheme="minorHAnsi" w:eastAsiaTheme="minorEastAsia" w:cstheme="minorBidi"/>
              <w:kern w:val="2"/>
              <w:sz w:val="21"/>
            </w:rPr>
            <w:tab/>
          </w:r>
          <w:r>
            <w:rPr>
              <w:rStyle w:val="29"/>
              <w:rFonts w:hint="eastAsia"/>
            </w:rPr>
            <w:t>测试功能模块：</w:t>
          </w:r>
          <w:r>
            <w:tab/>
          </w:r>
          <w:r>
            <w:fldChar w:fldCharType="begin"/>
          </w:r>
          <w:r>
            <w:instrText xml:space="preserve"> PAGEREF _Toc304268692 \h </w:instrText>
          </w:r>
          <w:r>
            <w:fldChar w:fldCharType="separate"/>
          </w:r>
          <w:r>
            <w:t>5</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"_Toc304268693" </w:instrText>
          </w:r>
          <w:r>
            <w:fldChar w:fldCharType="separate"/>
          </w:r>
          <w:r>
            <w:rPr>
              <w:rStyle w:val="29"/>
            </w:rPr>
            <w:t>3.</w:t>
          </w:r>
          <w:r>
            <w:rPr>
              <w:rFonts w:asciiTheme="minorHAnsi" w:hAnsiTheme="minorHAnsi" w:eastAsiaTheme="minorEastAsia" w:cstheme="minorBidi"/>
              <w:b w:val="0"/>
              <w:snapToGrid/>
              <w:kern w:val="2"/>
              <w:sz w:val="21"/>
              <w:szCs w:val="22"/>
            </w:rPr>
            <w:tab/>
          </w:r>
          <w:r>
            <w:rPr>
              <w:rStyle w:val="29"/>
              <w:rFonts w:hint="eastAsia"/>
            </w:rPr>
            <w:t>测试策略</w:t>
          </w:r>
          <w:r>
            <w:tab/>
          </w:r>
          <w:r>
            <w:fldChar w:fldCharType="begin"/>
          </w:r>
          <w:r>
            <w:instrText xml:space="preserve"> PAGEREF _Toc304268693 \h </w:instrText>
          </w:r>
          <w:r>
            <w:fldChar w:fldCharType="separate"/>
          </w:r>
          <w:r>
            <w:t>5</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"_Toc304268694" </w:instrText>
          </w:r>
          <w:r>
            <w:fldChar w:fldCharType="separate"/>
          </w:r>
          <w:r>
            <w:rPr>
              <w:rStyle w:val="29"/>
            </w:rPr>
            <w:t>3.1</w:t>
          </w:r>
          <w:r>
            <w:rPr>
              <w:rFonts w:asciiTheme="minorHAnsi" w:hAnsiTheme="minorHAnsi" w:eastAsiaTheme="minorEastAsia" w:cstheme="minorBidi"/>
              <w:kern w:val="2"/>
              <w:sz w:val="21"/>
            </w:rPr>
            <w:tab/>
          </w:r>
          <w:r>
            <w:rPr>
              <w:rStyle w:val="29"/>
              <w:rFonts w:hint="eastAsia"/>
            </w:rPr>
            <w:t>测试类型</w:t>
          </w:r>
          <w:r>
            <w:tab/>
          </w:r>
          <w:r>
            <w:fldChar w:fldCharType="begin"/>
          </w:r>
          <w:r>
            <w:instrText xml:space="preserve"> PAGEREF _Toc304268694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"_Toc304268695" </w:instrText>
          </w:r>
          <w:r>
            <w:fldChar w:fldCharType="separate"/>
          </w:r>
          <w:r>
            <w:rPr>
              <w:rStyle w:val="29"/>
            </w:rPr>
            <w:t>3.1.1</w:t>
          </w:r>
          <w:r>
            <w:rPr>
              <w:rFonts w:asciiTheme="minorHAnsi" w:hAnsiTheme="minorHAnsi" w:eastAsiaTheme="minorEastAsia" w:cstheme="minorBidi"/>
              <w:kern w:val="2"/>
              <w:sz w:val="21"/>
            </w:rPr>
            <w:tab/>
          </w:r>
          <w:r>
            <w:rPr>
              <w:rStyle w:val="29"/>
              <w:rFonts w:hint="eastAsia"/>
            </w:rPr>
            <w:t>功能测试</w:t>
          </w:r>
          <w:r>
            <w:tab/>
          </w:r>
          <w:r>
            <w:fldChar w:fldCharType="begin"/>
          </w:r>
          <w:r>
            <w:instrText xml:space="preserve"> PAGEREF _Toc304268695 \h </w:instrText>
          </w:r>
          <w:r>
            <w:fldChar w:fldCharType="separate"/>
          </w:r>
          <w:r>
            <w:t>5</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"_Toc304268696" </w:instrText>
          </w:r>
          <w:r>
            <w:fldChar w:fldCharType="separate"/>
          </w:r>
          <w:r>
            <w:rPr>
              <w:rStyle w:val="29"/>
            </w:rPr>
            <w:t>3.1.2</w:t>
          </w:r>
          <w:r>
            <w:rPr>
              <w:rFonts w:asciiTheme="minorHAnsi" w:hAnsiTheme="minorHAnsi" w:eastAsiaTheme="minorEastAsia" w:cstheme="minorBidi"/>
              <w:kern w:val="2"/>
              <w:sz w:val="21"/>
            </w:rPr>
            <w:tab/>
          </w:r>
          <w:r>
            <w:rPr>
              <w:rStyle w:val="29"/>
              <w:rFonts w:hint="eastAsia"/>
            </w:rPr>
            <w:t>界面</w:t>
          </w:r>
          <w:r>
            <w:rPr>
              <w:rStyle w:val="29"/>
            </w:rPr>
            <w:t>/</w:t>
          </w:r>
          <w:r>
            <w:rPr>
              <w:rStyle w:val="29"/>
              <w:rFonts w:hint="eastAsia"/>
            </w:rPr>
            <w:t>易用性测试</w:t>
          </w:r>
          <w:r>
            <w:tab/>
          </w:r>
          <w:r>
            <w:fldChar w:fldCharType="begin"/>
          </w:r>
          <w:r>
            <w:instrText xml:space="preserve"> PAGEREF _Toc304268696 \h </w:instrText>
          </w:r>
          <w:r>
            <w:fldChar w:fldCharType="separate"/>
          </w:r>
          <w:r>
            <w:t>6</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"_Toc304268697" </w:instrText>
          </w:r>
          <w:r>
            <w:fldChar w:fldCharType="separate"/>
          </w:r>
          <w:r>
            <w:rPr>
              <w:rStyle w:val="29"/>
            </w:rPr>
            <w:t>3.1.3</w:t>
          </w:r>
          <w:r>
            <w:rPr>
              <w:rFonts w:asciiTheme="minorHAnsi" w:hAnsiTheme="minorHAnsi" w:eastAsiaTheme="minorEastAsia" w:cstheme="minorBidi"/>
              <w:kern w:val="2"/>
              <w:sz w:val="21"/>
            </w:rPr>
            <w:tab/>
          </w:r>
          <w:r>
            <w:rPr>
              <w:rStyle w:val="29"/>
            </w:rPr>
            <w:t>BVT/</w:t>
          </w:r>
          <w:r>
            <w:rPr>
              <w:rStyle w:val="29"/>
              <w:rFonts w:hint="eastAsia"/>
            </w:rPr>
            <w:t>回归测试</w:t>
          </w:r>
          <w:r>
            <w:tab/>
          </w:r>
          <w:r>
            <w:fldChar w:fldCharType="begin"/>
          </w:r>
          <w:r>
            <w:instrText xml:space="preserve"> PAGEREF _Toc304268697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"_Toc304268698" </w:instrText>
          </w:r>
          <w:r>
            <w:fldChar w:fldCharType="separate"/>
          </w:r>
          <w:r>
            <w:rPr>
              <w:rStyle w:val="29"/>
            </w:rPr>
            <w:t>3.2</w:t>
          </w:r>
          <w:r>
            <w:rPr>
              <w:rFonts w:asciiTheme="minorHAnsi" w:hAnsiTheme="minorHAnsi" w:eastAsiaTheme="minorEastAsia" w:cstheme="minorBidi"/>
              <w:kern w:val="2"/>
              <w:sz w:val="21"/>
            </w:rPr>
            <w:tab/>
          </w:r>
          <w:r>
            <w:rPr>
              <w:rStyle w:val="29"/>
              <w:rFonts w:hint="eastAsia"/>
            </w:rPr>
            <w:t>版本发布策略</w:t>
          </w:r>
          <w:r>
            <w:tab/>
          </w:r>
          <w:r>
            <w:fldChar w:fldCharType="begin"/>
          </w:r>
          <w:r>
            <w:instrText xml:space="preserve"> PAGEREF _Toc304268698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"_Toc304268699" </w:instrText>
          </w:r>
          <w:r>
            <w:fldChar w:fldCharType="separate"/>
          </w:r>
          <w:r>
            <w:rPr>
              <w:rStyle w:val="29"/>
            </w:rPr>
            <w:t>3.3</w:t>
          </w:r>
          <w:r>
            <w:rPr>
              <w:rFonts w:asciiTheme="minorHAnsi" w:hAnsiTheme="minorHAnsi" w:eastAsiaTheme="minorEastAsia" w:cstheme="minorBidi"/>
              <w:kern w:val="2"/>
              <w:sz w:val="21"/>
            </w:rPr>
            <w:tab/>
          </w:r>
          <w:r>
            <w:rPr>
              <w:rStyle w:val="29"/>
              <w:rFonts w:hint="eastAsia"/>
            </w:rPr>
            <w:t>阶段测试策略</w:t>
          </w:r>
          <w:r>
            <w:tab/>
          </w:r>
          <w:r>
            <w:fldChar w:fldCharType="begin"/>
          </w:r>
          <w:r>
            <w:instrText xml:space="preserve"> PAGEREF _Toc304268699 \h </w:instrText>
          </w:r>
          <w:r>
            <w:fldChar w:fldCharType="separate"/>
          </w:r>
          <w:r>
            <w:t>7</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"_Toc304268700" </w:instrText>
          </w:r>
          <w:r>
            <w:fldChar w:fldCharType="separate"/>
          </w:r>
          <w:r>
            <w:rPr>
              <w:rStyle w:val="29"/>
            </w:rPr>
            <w:t>3.4</w:t>
          </w:r>
          <w:r>
            <w:rPr>
              <w:rFonts w:asciiTheme="minorHAnsi" w:hAnsiTheme="minorHAnsi" w:eastAsiaTheme="minorEastAsia" w:cstheme="minorBidi"/>
              <w:kern w:val="2"/>
              <w:sz w:val="21"/>
            </w:rPr>
            <w:tab/>
          </w:r>
          <w:r>
            <w:rPr>
              <w:rStyle w:val="29"/>
            </w:rPr>
            <w:t>Bug</w:t>
          </w:r>
          <w:r>
            <w:rPr>
              <w:rStyle w:val="29"/>
              <w:rFonts w:hint="eastAsia"/>
            </w:rPr>
            <w:t>管理策略</w:t>
          </w:r>
          <w:r>
            <w:tab/>
          </w:r>
          <w:r>
            <w:fldChar w:fldCharType="begin"/>
          </w:r>
          <w:r>
            <w:instrText xml:space="preserve"> PAGEREF _Toc304268700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"_Toc304268701" </w:instrText>
          </w:r>
          <w:r>
            <w:fldChar w:fldCharType="separate"/>
          </w:r>
          <w:r>
            <w:rPr>
              <w:rStyle w:val="29"/>
            </w:rPr>
            <w:t>3.4.1</w:t>
          </w:r>
          <w:r>
            <w:rPr>
              <w:rFonts w:asciiTheme="minorHAnsi" w:hAnsiTheme="minorHAnsi" w:eastAsiaTheme="minorEastAsia" w:cstheme="minorBidi"/>
              <w:kern w:val="2"/>
              <w:sz w:val="21"/>
            </w:rPr>
            <w:tab/>
          </w:r>
          <w:r>
            <w:rPr>
              <w:rStyle w:val="29"/>
              <w:rFonts w:hint="eastAsia"/>
            </w:rPr>
            <w:t>缺陷管理工具</w:t>
          </w:r>
          <w:r>
            <w:tab/>
          </w:r>
          <w:r>
            <w:fldChar w:fldCharType="begin"/>
          </w:r>
          <w:r>
            <w:instrText xml:space="preserve"> PAGEREF _Toc304268701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"_Toc304268702" </w:instrText>
          </w:r>
          <w:r>
            <w:fldChar w:fldCharType="separate"/>
          </w:r>
          <w:r>
            <w:rPr>
              <w:rStyle w:val="29"/>
            </w:rPr>
            <w:t>3.4.2</w:t>
          </w:r>
          <w:r>
            <w:rPr>
              <w:rFonts w:asciiTheme="minorHAnsi" w:hAnsiTheme="minorHAnsi" w:eastAsiaTheme="minorEastAsia" w:cstheme="minorBidi"/>
              <w:kern w:val="2"/>
              <w:sz w:val="21"/>
            </w:rPr>
            <w:tab/>
          </w:r>
          <w:r>
            <w:rPr>
              <w:rStyle w:val="29"/>
              <w:rFonts w:hint="eastAsia"/>
            </w:rPr>
            <w:t>错误优先级</w:t>
          </w:r>
          <w:r>
            <w:tab/>
          </w:r>
          <w:r>
            <w:fldChar w:fldCharType="begin"/>
          </w:r>
          <w:r>
            <w:instrText xml:space="preserve"> PAGEREF _Toc304268702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"_Toc304268703" </w:instrText>
          </w:r>
          <w:r>
            <w:fldChar w:fldCharType="separate"/>
          </w:r>
          <w:r>
            <w:rPr>
              <w:rStyle w:val="29"/>
            </w:rPr>
            <w:t>3.4.3</w:t>
          </w:r>
          <w:r>
            <w:rPr>
              <w:rFonts w:asciiTheme="minorHAnsi" w:hAnsiTheme="minorHAnsi" w:eastAsiaTheme="minorEastAsia" w:cstheme="minorBidi"/>
              <w:kern w:val="2"/>
              <w:sz w:val="21"/>
            </w:rPr>
            <w:tab/>
          </w:r>
          <w:r>
            <w:rPr>
              <w:rStyle w:val="29"/>
              <w:rFonts w:hint="eastAsia"/>
            </w:rPr>
            <w:t>错误识别依据</w:t>
          </w:r>
          <w:r>
            <w:tab/>
          </w:r>
          <w:r>
            <w:fldChar w:fldCharType="begin"/>
          </w:r>
          <w:r>
            <w:instrText xml:space="preserve"> PAGEREF _Toc304268703 \h </w:instrText>
          </w:r>
          <w:r>
            <w:fldChar w:fldCharType="separate"/>
          </w:r>
          <w:r>
            <w:t>8</w:t>
          </w:r>
          <w:r>
            <w:fldChar w:fldCharType="end"/>
          </w:r>
          <w:r>
            <w:fldChar w:fldCharType="end"/>
          </w:r>
        </w:p>
        <w:p>
          <w:pPr>
            <w:pStyle w:val="15"/>
            <w:rPr>
              <w:rFonts w:asciiTheme="minorHAnsi" w:hAnsiTheme="minorHAnsi" w:eastAsiaTheme="minorEastAsia" w:cstheme="minorBidi"/>
              <w:kern w:val="2"/>
              <w:sz w:val="21"/>
            </w:rPr>
          </w:pPr>
          <w:r>
            <w:fldChar w:fldCharType="begin"/>
          </w:r>
          <w:r>
            <w:instrText xml:space="preserve"> HYPERLINK \l "_Toc304268704" </w:instrText>
          </w:r>
          <w:r>
            <w:fldChar w:fldCharType="separate"/>
          </w:r>
          <w:r>
            <w:rPr>
              <w:rStyle w:val="29"/>
            </w:rPr>
            <w:t>3.4.4</w:t>
          </w:r>
          <w:r>
            <w:rPr>
              <w:rFonts w:asciiTheme="minorHAnsi" w:hAnsiTheme="minorHAnsi" w:eastAsiaTheme="minorEastAsia" w:cstheme="minorBidi"/>
              <w:kern w:val="2"/>
              <w:sz w:val="21"/>
            </w:rPr>
            <w:tab/>
          </w:r>
          <w:r>
            <w:rPr>
              <w:rStyle w:val="29"/>
              <w:rFonts w:hint="eastAsia"/>
            </w:rPr>
            <w:t>严重程度分类</w:t>
          </w:r>
          <w:r>
            <w:tab/>
          </w:r>
          <w:r>
            <w:fldChar w:fldCharType="begin"/>
          </w:r>
          <w:r>
            <w:instrText xml:space="preserve"> PAGEREF _Toc304268704 \h </w:instrText>
          </w:r>
          <w:r>
            <w:fldChar w:fldCharType="separate"/>
          </w:r>
          <w:r>
            <w:t>8</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"_Toc304268705" </w:instrText>
          </w:r>
          <w:r>
            <w:fldChar w:fldCharType="separate"/>
          </w:r>
          <w:r>
            <w:rPr>
              <w:rStyle w:val="29"/>
            </w:rPr>
            <w:t>3.5</w:t>
          </w:r>
          <w:r>
            <w:rPr>
              <w:rFonts w:asciiTheme="minorHAnsi" w:hAnsiTheme="minorHAnsi" w:eastAsiaTheme="minorEastAsia" w:cstheme="minorBidi"/>
              <w:kern w:val="2"/>
              <w:sz w:val="21"/>
            </w:rPr>
            <w:tab/>
          </w:r>
          <w:r>
            <w:rPr>
              <w:rStyle w:val="29"/>
              <w:rFonts w:hint="eastAsia"/>
            </w:rPr>
            <w:t>进度反馈策略：</w:t>
          </w:r>
          <w:r>
            <w:tab/>
          </w:r>
          <w:r>
            <w:fldChar w:fldCharType="begin"/>
          </w:r>
          <w:r>
            <w:instrText xml:space="preserve"> PAGEREF _Toc304268705 \h </w:instrText>
          </w:r>
          <w:r>
            <w:fldChar w:fldCharType="separate"/>
          </w:r>
          <w:r>
            <w:t>9</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"_Toc304268706" </w:instrText>
          </w:r>
          <w:r>
            <w:fldChar w:fldCharType="separate"/>
          </w:r>
          <w:r>
            <w:rPr>
              <w:rStyle w:val="29"/>
            </w:rPr>
            <w:t>3.6</w:t>
          </w:r>
          <w:r>
            <w:rPr>
              <w:rFonts w:asciiTheme="minorHAnsi" w:hAnsiTheme="minorHAnsi" w:eastAsiaTheme="minorEastAsia" w:cstheme="minorBidi"/>
              <w:kern w:val="2"/>
              <w:sz w:val="21"/>
            </w:rPr>
            <w:tab/>
          </w:r>
          <w:r>
            <w:rPr>
              <w:rStyle w:val="29"/>
              <w:rFonts w:hint="eastAsia"/>
            </w:rPr>
            <w:t>内部例会</w:t>
          </w:r>
          <w:r>
            <w:tab/>
          </w:r>
          <w:r>
            <w:fldChar w:fldCharType="begin"/>
          </w:r>
          <w:r>
            <w:instrText xml:space="preserve"> PAGEREF _Toc304268706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"_Toc304268707" </w:instrText>
          </w:r>
          <w:r>
            <w:fldChar w:fldCharType="separate"/>
          </w:r>
          <w:r>
            <w:rPr>
              <w:rStyle w:val="29"/>
            </w:rPr>
            <w:t>4.</w:t>
          </w:r>
          <w:r>
            <w:rPr>
              <w:rFonts w:asciiTheme="minorHAnsi" w:hAnsiTheme="minorHAnsi" w:eastAsiaTheme="minorEastAsia" w:cstheme="minorBidi"/>
              <w:b w:val="0"/>
              <w:snapToGrid/>
              <w:kern w:val="2"/>
              <w:sz w:val="21"/>
              <w:szCs w:val="22"/>
            </w:rPr>
            <w:tab/>
          </w:r>
          <w:r>
            <w:rPr>
              <w:rStyle w:val="29"/>
              <w:rFonts w:hint="eastAsia"/>
            </w:rPr>
            <w:t>测试环境</w:t>
          </w:r>
          <w:r>
            <w:tab/>
          </w:r>
          <w:r>
            <w:fldChar w:fldCharType="begin"/>
          </w:r>
          <w:r>
            <w:instrText xml:space="preserve"> PAGEREF _Toc304268707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"_Toc304268708" </w:instrText>
          </w:r>
          <w:r>
            <w:fldChar w:fldCharType="separate"/>
          </w:r>
          <w:r>
            <w:rPr>
              <w:rStyle w:val="29"/>
            </w:rPr>
            <w:t>5.</w:t>
          </w:r>
          <w:r>
            <w:rPr>
              <w:rFonts w:asciiTheme="minorHAnsi" w:hAnsiTheme="minorHAnsi" w:eastAsiaTheme="minorEastAsia" w:cstheme="minorBidi"/>
              <w:b w:val="0"/>
              <w:snapToGrid/>
              <w:kern w:val="2"/>
              <w:sz w:val="21"/>
              <w:szCs w:val="22"/>
            </w:rPr>
            <w:tab/>
          </w:r>
          <w:r>
            <w:rPr>
              <w:rStyle w:val="29"/>
              <w:rFonts w:hint="eastAsia"/>
            </w:rPr>
            <w:t>测试工具</w:t>
          </w:r>
          <w:r>
            <w:tab/>
          </w:r>
          <w:r>
            <w:fldChar w:fldCharType="begin"/>
          </w:r>
          <w:r>
            <w:instrText xml:space="preserve"> PAGEREF _Toc304268708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"_Toc304268709" </w:instrText>
          </w:r>
          <w:r>
            <w:fldChar w:fldCharType="separate"/>
          </w:r>
          <w:r>
            <w:rPr>
              <w:rStyle w:val="29"/>
            </w:rPr>
            <w:t>6.</w:t>
          </w:r>
          <w:r>
            <w:rPr>
              <w:rFonts w:asciiTheme="minorHAnsi" w:hAnsiTheme="minorHAnsi" w:eastAsiaTheme="minorEastAsia" w:cstheme="minorBidi"/>
              <w:b w:val="0"/>
              <w:snapToGrid/>
              <w:kern w:val="2"/>
              <w:sz w:val="21"/>
              <w:szCs w:val="22"/>
            </w:rPr>
            <w:tab/>
          </w:r>
          <w:r>
            <w:rPr>
              <w:rStyle w:val="29"/>
              <w:rFonts w:hint="eastAsia"/>
            </w:rPr>
            <w:t>通过准则</w:t>
          </w:r>
          <w:r>
            <w:tab/>
          </w:r>
          <w:r>
            <w:fldChar w:fldCharType="begin"/>
          </w:r>
          <w:r>
            <w:instrText xml:space="preserve"> PAGEREF _Toc304268709 \h </w:instrText>
          </w:r>
          <w:r>
            <w:fldChar w:fldCharType="separate"/>
          </w:r>
          <w:r>
            <w:t>9</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"_Toc304268710" </w:instrText>
          </w:r>
          <w:r>
            <w:fldChar w:fldCharType="separate"/>
          </w:r>
          <w:r>
            <w:rPr>
              <w:rStyle w:val="29"/>
            </w:rPr>
            <w:t>7.</w:t>
          </w:r>
          <w:r>
            <w:rPr>
              <w:rFonts w:asciiTheme="minorHAnsi" w:hAnsiTheme="minorHAnsi" w:eastAsiaTheme="minorEastAsia" w:cstheme="minorBidi"/>
              <w:b w:val="0"/>
              <w:snapToGrid/>
              <w:kern w:val="2"/>
              <w:sz w:val="21"/>
              <w:szCs w:val="22"/>
            </w:rPr>
            <w:tab/>
          </w:r>
          <w:r>
            <w:rPr>
              <w:rStyle w:val="29"/>
              <w:rFonts w:hint="eastAsia"/>
            </w:rPr>
            <w:t>里程碑及人员分配</w:t>
          </w:r>
          <w:r>
            <w:tab/>
          </w:r>
          <w:r>
            <w:fldChar w:fldCharType="begin"/>
          </w:r>
          <w:r>
            <w:instrText xml:space="preserve"> PAGEREF _Toc304268710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"_Toc304268711" </w:instrText>
          </w:r>
          <w:r>
            <w:fldChar w:fldCharType="separate"/>
          </w:r>
          <w:r>
            <w:rPr>
              <w:rStyle w:val="29"/>
              <w:rFonts w:hint="eastAsia"/>
            </w:rPr>
            <w:t>细化测试任务</w:t>
          </w:r>
          <w:r>
            <w:tab/>
          </w:r>
          <w:r>
            <w:fldChar w:fldCharType="begin"/>
          </w:r>
          <w:r>
            <w:instrText xml:space="preserve"> PAGEREF _Toc304268711 \h </w:instrText>
          </w:r>
          <w:r>
            <w:fldChar w:fldCharType="separate"/>
          </w:r>
          <w:r>
            <w:t>10</w:t>
          </w:r>
          <w:r>
            <w:fldChar w:fldCharType="end"/>
          </w:r>
          <w:r>
            <w:fldChar w:fldCharType="end"/>
          </w:r>
        </w:p>
        <w:p>
          <w:pPr>
            <w:pStyle w:val="19"/>
            <w:rPr>
              <w:rFonts w:asciiTheme="minorHAnsi" w:hAnsiTheme="minorHAnsi" w:eastAsiaTheme="minorEastAsia" w:cstheme="minorBidi"/>
              <w:b w:val="0"/>
              <w:snapToGrid/>
              <w:kern w:val="2"/>
              <w:sz w:val="21"/>
              <w:szCs w:val="22"/>
            </w:rPr>
          </w:pPr>
          <w:r>
            <w:fldChar w:fldCharType="begin"/>
          </w:r>
          <w:r>
            <w:instrText xml:space="preserve"> HYPERLINK \l "_Toc304268712" </w:instrText>
          </w:r>
          <w:r>
            <w:fldChar w:fldCharType="separate"/>
          </w:r>
          <w:r>
            <w:rPr>
              <w:rStyle w:val="29"/>
            </w:rPr>
            <w:t>8.</w:t>
          </w:r>
          <w:r>
            <w:rPr>
              <w:rFonts w:asciiTheme="minorHAnsi" w:hAnsiTheme="minorHAnsi" w:eastAsiaTheme="minorEastAsia" w:cstheme="minorBidi"/>
              <w:b w:val="0"/>
              <w:snapToGrid/>
              <w:kern w:val="2"/>
              <w:sz w:val="21"/>
              <w:szCs w:val="22"/>
            </w:rPr>
            <w:tab/>
          </w:r>
          <w:r>
            <w:rPr>
              <w:rStyle w:val="29"/>
              <w:rFonts w:hint="eastAsia"/>
            </w:rPr>
            <w:t>测试风险分析</w:t>
          </w:r>
          <w:r>
            <w:tab/>
          </w:r>
          <w:r>
            <w:fldChar w:fldCharType="begin"/>
          </w:r>
          <w:r>
            <w:instrText xml:space="preserve"> PAGEREF _Toc304268712 \h </w:instrText>
          </w:r>
          <w:r>
            <w:fldChar w:fldCharType="separate"/>
          </w:r>
          <w:r>
            <w:t>11</w:t>
          </w:r>
          <w:r>
            <w:fldChar w:fldCharType="end"/>
          </w:r>
          <w:r>
            <w:fldChar w:fldCharType="end"/>
          </w:r>
        </w:p>
        <w:p>
          <w:pPr>
            <w:pStyle w:val="20"/>
            <w:rPr>
              <w:rFonts w:asciiTheme="minorHAnsi" w:hAnsiTheme="minorHAnsi" w:eastAsiaTheme="minorEastAsia" w:cstheme="minorBidi"/>
              <w:kern w:val="2"/>
              <w:sz w:val="21"/>
            </w:rPr>
          </w:pPr>
          <w:r>
            <w:fldChar w:fldCharType="begin"/>
          </w:r>
          <w:r>
            <w:instrText xml:space="preserve"> HYPERLINK \l "_Toc304268713" </w:instrText>
          </w:r>
          <w:r>
            <w:fldChar w:fldCharType="separate"/>
          </w:r>
          <w:r>
            <w:rPr>
              <w:rStyle w:val="29"/>
            </w:rPr>
            <w:t>8.1</w:t>
          </w:r>
          <w:r>
            <w:rPr>
              <w:rFonts w:asciiTheme="minorHAnsi" w:hAnsiTheme="minorHAnsi" w:eastAsiaTheme="minorEastAsia" w:cstheme="minorBidi"/>
              <w:kern w:val="2"/>
              <w:sz w:val="21"/>
            </w:rPr>
            <w:tab/>
          </w:r>
          <w:r>
            <w:rPr>
              <w:rStyle w:val="29"/>
              <w:rFonts w:hint="eastAsia"/>
            </w:rPr>
            <w:t>计划风险</w:t>
          </w:r>
          <w:r>
            <w:tab/>
          </w:r>
          <w:r>
            <w:fldChar w:fldCharType="begin"/>
          </w:r>
          <w:r>
            <w:instrText xml:space="preserve"> PAGEREF _Toc304268713 \h </w:instrText>
          </w:r>
          <w:r>
            <w:fldChar w:fldCharType="separate"/>
          </w:r>
          <w:r>
            <w:t>11</w:t>
          </w:r>
          <w:r>
            <w:fldChar w:fldCharType="end"/>
          </w:r>
          <w:r>
            <w:fldChar w:fldCharType="end"/>
          </w:r>
        </w:p>
        <w:p>
          <w:r>
            <w:fldChar w:fldCharType="end"/>
          </w:r>
        </w:p>
      </w:sdtContent>
    </w:sdt>
    <w:p>
      <w:pPr>
        <w:widowControl/>
        <w:spacing w:line="240" w:lineRule="auto"/>
        <w:rPr>
          <w:b/>
          <w:bCs/>
          <w:sz w:val="32"/>
          <w:szCs w:val="32"/>
        </w:rPr>
      </w:pPr>
      <w:r>
        <w:br w:type="page"/>
      </w:r>
    </w:p>
    <w:p>
      <w:pPr>
        <w:pStyle w:val="2"/>
        <w:spacing w:before="100" w:beforeAutospacing="1" w:after="100" w:afterAutospacing="1" w:line="240" w:lineRule="auto"/>
      </w:pPr>
      <w:bookmarkStart w:id="3" w:name="_Toc304268686"/>
      <w:r>
        <w:rPr>
          <w:rFonts w:hint="eastAsia"/>
        </w:rPr>
        <w:t>引言</w:t>
      </w:r>
      <w:bookmarkEnd w:id="1"/>
      <w:bookmarkEnd w:id="2"/>
      <w:bookmarkEnd w:id="3"/>
    </w:p>
    <w:p>
      <w:pPr>
        <w:pStyle w:val="4"/>
        <w:spacing w:before="100" w:beforeAutospacing="1" w:after="100" w:afterAutospacing="1" w:line="240" w:lineRule="auto"/>
        <w:rPr>
          <w:sz w:val="28"/>
          <w:szCs w:val="28"/>
        </w:rPr>
      </w:pPr>
      <w:bookmarkStart w:id="4" w:name="_Toc268598248"/>
      <w:bookmarkStart w:id="5" w:name="_Toc304268687"/>
      <w:bookmarkStart w:id="6" w:name="_Toc292985458"/>
      <w:r>
        <w:rPr>
          <w:rFonts w:hint="eastAsia"/>
          <w:sz w:val="28"/>
          <w:szCs w:val="28"/>
        </w:rPr>
        <w:t>编写目的</w:t>
      </w:r>
      <w:bookmarkEnd w:id="4"/>
      <w:bookmarkEnd w:id="5"/>
      <w:bookmarkEnd w:id="6"/>
    </w:p>
    <w:p>
      <w:pPr>
        <w:spacing w:before="100" w:beforeAutospacing="1" w:after="100" w:afterAutospacing="1" w:line="240" w:lineRule="auto"/>
        <w:rPr>
          <w:rFonts w:asciiTheme="majorEastAsia" w:hAnsiTheme="majorEastAsia" w:eastAsiaTheme="majorEastAsia"/>
          <w:sz w:val="21"/>
          <w:szCs w:val="21"/>
        </w:rPr>
      </w:pPr>
      <w:r>
        <w:rPr>
          <w:rFonts w:hint="eastAsia" w:ascii="宋体"/>
          <w:sz w:val="24"/>
          <w:szCs w:val="24"/>
        </w:rPr>
        <w:t xml:space="preserve">  </w:t>
      </w:r>
      <w:r>
        <w:rPr>
          <w:rFonts w:hint="eastAsia" w:ascii="宋体" w:hAnsi="宋体"/>
          <w:sz w:val="21"/>
          <w:szCs w:val="21"/>
        </w:rPr>
        <w:t xml:space="preserve">  </w:t>
      </w:r>
      <w:r>
        <w:rPr>
          <w:rFonts w:hint="eastAsia" w:asciiTheme="majorEastAsia" w:hAnsiTheme="majorEastAsia" w:eastAsiaTheme="majorEastAsia"/>
          <w:sz w:val="21"/>
          <w:szCs w:val="21"/>
        </w:rPr>
        <w:t>针对</w:t>
      </w:r>
      <w:r>
        <w:rPr>
          <w:rFonts w:hint="eastAsia" w:asciiTheme="majorEastAsia" w:hAnsiTheme="majorEastAsia" w:eastAsiaTheme="majorEastAsia"/>
          <w:sz w:val="21"/>
          <w:szCs w:val="21"/>
          <w:lang w:val="en-US" w:eastAsia="zh-CN"/>
        </w:rPr>
        <w:t>心阅app后台</w:t>
      </w:r>
      <w:r>
        <w:rPr>
          <w:rFonts w:hint="eastAsia" w:asciiTheme="majorEastAsia" w:hAnsiTheme="majorEastAsia" w:eastAsiaTheme="majorEastAsia"/>
          <w:sz w:val="21"/>
          <w:szCs w:val="21"/>
        </w:rPr>
        <w:t>系统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hint="eastAsia" w:asciiTheme="majorEastAsia" w:hAnsiTheme="majorEastAsia" w:eastAsiaTheme="majorEastAsia"/>
          <w:sz w:val="21"/>
          <w:szCs w:val="21"/>
        </w:rPr>
      </w:pPr>
      <w:r>
        <w:rPr>
          <w:rFonts w:hint="eastAsia" w:asciiTheme="majorEastAsia" w:hAnsiTheme="majorEastAsia" w:eastAsiaTheme="majorEastAsia"/>
          <w:sz w:val="21"/>
          <w:szCs w:val="21"/>
        </w:rPr>
        <w:tab/>
      </w:r>
      <w:r>
        <w:rPr>
          <w:rFonts w:hint="eastAsia" w:asciiTheme="majorEastAsia" w:hAnsiTheme="majorEastAsia" w:eastAsiaTheme="majorEastAsia"/>
          <w:sz w:val="21"/>
          <w:szCs w:val="21"/>
        </w:rPr>
        <w:t>该计划阅读对象包括：测试人员、开发人员、项目其他人员。</w:t>
      </w:r>
    </w:p>
    <w:p>
      <w:pPr>
        <w:spacing w:before="100" w:beforeAutospacing="1" w:after="100" w:afterAutospacing="1" w:line="240" w:lineRule="auto"/>
        <w:rPr>
          <w:rFonts w:hint="eastAsia" w:asciiTheme="majorEastAsia" w:hAnsiTheme="majorEastAsia" w:eastAsiaTheme="majorEastAsia"/>
          <w:sz w:val="21"/>
          <w:szCs w:val="21"/>
        </w:rPr>
      </w:pPr>
    </w:p>
    <w:p>
      <w:pPr>
        <w:pStyle w:val="4"/>
        <w:rPr>
          <w:sz w:val="28"/>
          <w:szCs w:val="28"/>
        </w:rPr>
      </w:pPr>
      <w:bookmarkStart w:id="7" w:name="_Toc304268688"/>
      <w:r>
        <w:rPr>
          <w:rFonts w:hint="eastAsia"/>
          <w:sz w:val="28"/>
          <w:szCs w:val="28"/>
        </w:rPr>
        <w:t>背景</w:t>
      </w:r>
      <w:bookmarkEnd w:id="7"/>
    </w:p>
    <w:p>
      <w:pPr>
        <w:pStyle w:val="3"/>
        <w:ind w:firstLine="390"/>
        <w:rPr>
          <w:sz w:val="21"/>
        </w:rPr>
      </w:pPr>
      <w:r>
        <w:rPr>
          <w:rFonts w:hint="eastAsia"/>
          <w:sz w:val="21"/>
        </w:rPr>
        <w:t>项目名称：</w:t>
      </w:r>
      <w:r>
        <w:rPr>
          <w:rFonts w:hint="eastAsia"/>
          <w:sz w:val="21"/>
          <w:lang w:val="en-US" w:eastAsia="zh-CN"/>
        </w:rPr>
        <w:t>心阅</w:t>
      </w:r>
      <w:r>
        <w:rPr>
          <w:rFonts w:hint="eastAsia"/>
          <w:sz w:val="21"/>
        </w:rPr>
        <w:t>一期</w:t>
      </w:r>
    </w:p>
    <w:p>
      <w:pPr>
        <w:pStyle w:val="3"/>
        <w:ind w:firstLine="390"/>
        <w:rPr>
          <w:rFonts w:hint="default" w:eastAsia="宋体"/>
          <w:sz w:val="21"/>
          <w:lang w:val="en-US" w:eastAsia="zh-CN"/>
        </w:rPr>
      </w:pPr>
      <w:r>
        <w:rPr>
          <w:rFonts w:hint="eastAsia"/>
          <w:sz w:val="21"/>
        </w:rPr>
        <w:t>项目提出者：</w:t>
      </w:r>
      <w:r>
        <w:rPr>
          <w:rFonts w:hint="eastAsia"/>
          <w:sz w:val="21"/>
          <w:lang w:val="en-US" w:eastAsia="zh-CN"/>
        </w:rPr>
        <w:t>心阅工作室</w:t>
      </w:r>
    </w:p>
    <w:p>
      <w:pPr>
        <w:pStyle w:val="3"/>
        <w:ind w:firstLine="390"/>
        <w:rPr>
          <w:rFonts w:hint="default" w:eastAsia="宋体"/>
          <w:sz w:val="21"/>
          <w:lang w:val="en-US" w:eastAsia="zh-CN"/>
        </w:rPr>
      </w:pPr>
      <w:r>
        <w:rPr>
          <w:rFonts w:hint="eastAsia"/>
          <w:sz w:val="21"/>
        </w:rPr>
        <w:t>开发人员：</w:t>
      </w:r>
      <w:r>
        <w:rPr>
          <w:rFonts w:hint="eastAsia"/>
          <w:sz w:val="21"/>
          <w:lang w:val="en-US" w:eastAsia="zh-CN"/>
        </w:rPr>
        <w:t>心阅工作室组</w:t>
      </w:r>
    </w:p>
    <w:p>
      <w:pPr>
        <w:pStyle w:val="3"/>
        <w:ind w:firstLine="390"/>
        <w:rPr>
          <w:rFonts w:hint="eastAsia" w:eastAsia="宋体"/>
          <w:sz w:val="21"/>
          <w:lang w:val="en-US" w:eastAsia="zh-CN"/>
        </w:rPr>
      </w:pPr>
      <w:r>
        <w:rPr>
          <w:rFonts w:hint="eastAsia"/>
          <w:sz w:val="21"/>
        </w:rPr>
        <w:t>测试人员：</w:t>
      </w:r>
      <w:r>
        <w:rPr>
          <w:rFonts w:hint="eastAsia"/>
          <w:sz w:val="21"/>
          <w:lang w:val="en-US" w:eastAsia="zh-CN"/>
        </w:rPr>
        <w:t>心阅测试组</w:t>
      </w:r>
    </w:p>
    <w:p>
      <w:pPr>
        <w:ind w:firstLine="390"/>
        <w:rPr>
          <w:rFonts w:asciiTheme="minorEastAsia" w:hAnsiTheme="minorEastAsia"/>
          <w:sz w:val="21"/>
        </w:rPr>
      </w:pPr>
      <w:bookmarkStart w:id="8" w:name="_Toc292985461"/>
      <w:bookmarkStart w:id="9" w:name="_Toc268598251"/>
      <w:r>
        <w:rPr>
          <w:rFonts w:hint="eastAsia"/>
          <w:sz w:val="21"/>
        </w:rPr>
        <w:t>项目目标：为</w:t>
      </w:r>
      <w:r>
        <w:rPr>
          <w:rFonts w:hint="eastAsia" w:asciiTheme="minorEastAsia" w:hAnsiTheme="minorEastAsia"/>
          <w:sz w:val="21"/>
        </w:rPr>
        <w:t>已经在使用OA系统并且有移动办公需求的企业提供中间件服务，提高外出人员的办公效率和企业资产利用率并完善企业员工之间的沟通渠道。</w:t>
      </w:r>
    </w:p>
    <w:p>
      <w:pPr>
        <w:pStyle w:val="4"/>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pPr>
        <w:spacing w:before="100" w:beforeAutospacing="1" w:after="100" w:afterAutospacing="1" w:line="240" w:lineRule="auto"/>
        <w:rPr>
          <w:rFonts w:ascii="宋体" w:hAnsi="宋体"/>
          <w:sz w:val="21"/>
          <w:szCs w:val="21"/>
        </w:rPr>
      </w:pPr>
      <w:bookmarkStart w:id="11" w:name="_Toc268598252"/>
      <w:r>
        <w:rPr>
          <w:rFonts w:hint="eastAsia" w:ascii="宋体" w:hAnsi="宋体"/>
          <w:sz w:val="21"/>
          <w:szCs w:val="21"/>
        </w:rPr>
        <w:t>《</w:t>
      </w:r>
      <w:r>
        <w:rPr>
          <w:rFonts w:hint="eastAsia" w:ascii="宋体" w:hAnsi="宋体"/>
          <w:sz w:val="21"/>
          <w:szCs w:val="21"/>
          <w:lang w:eastAsia="zh-CN"/>
        </w:rPr>
        <w:t>心阅app</w:t>
      </w:r>
      <w:r>
        <w:rPr>
          <w:rFonts w:hint="eastAsia" w:ascii="宋体" w:hAnsi="宋体"/>
          <w:sz w:val="21"/>
          <w:szCs w:val="21"/>
        </w:rPr>
        <w:t>项目章程V1.1.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心阅app</w:t>
      </w:r>
      <w:r>
        <w:rPr>
          <w:rFonts w:hint="eastAsia" w:ascii="宋体" w:hAnsi="宋体"/>
          <w:sz w:val="21"/>
          <w:szCs w:val="21"/>
        </w:rPr>
        <w:t>需求确认书 V1.1.</w:t>
      </w:r>
      <w:r>
        <w:t xml:space="preserve"> </w:t>
      </w:r>
      <w:r>
        <w:rPr>
          <w:rFonts w:ascii="宋体" w:hAnsi="宋体"/>
          <w:sz w:val="21"/>
          <w:szCs w:val="21"/>
        </w:rPr>
        <w:t>docx</w:t>
      </w:r>
      <w:r>
        <w:rPr>
          <w:rFonts w:hint="eastAsia" w:ascii="宋体" w:hAnsi="宋体"/>
          <w:sz w:val="21"/>
          <w:szCs w:val="21"/>
        </w:rPr>
        <w:t>》</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心阅app</w:t>
      </w:r>
      <w:r>
        <w:rPr>
          <w:rFonts w:hint="eastAsia" w:ascii="宋体" w:hAnsi="宋体"/>
          <w:sz w:val="21"/>
          <w:szCs w:val="21"/>
        </w:rPr>
        <w:t xml:space="preserve"> V1.1.eap》</w:t>
      </w:r>
    </w:p>
    <w:p>
      <w:pPr>
        <w:spacing w:before="100" w:beforeAutospacing="1" w:after="100" w:afterAutospacing="1" w:line="240" w:lineRule="auto"/>
        <w:rPr>
          <w:rFonts w:ascii="宋体" w:hAnsi="宋体"/>
          <w:sz w:val="21"/>
          <w:szCs w:val="21"/>
        </w:rPr>
      </w:pPr>
      <w:r>
        <w:rPr>
          <w:rFonts w:hint="eastAsia" w:ascii="宋体" w:hAnsi="宋体"/>
          <w:sz w:val="21"/>
          <w:szCs w:val="21"/>
        </w:rPr>
        <w:t>《进度计划.mpp》</w:t>
      </w:r>
    </w:p>
    <w:p>
      <w:pPr>
        <w:pStyle w:val="3"/>
      </w:pPr>
    </w:p>
    <w:p>
      <w:pPr>
        <w:pStyle w:val="4"/>
        <w:tabs>
          <w:tab w:val="left" w:pos="426"/>
          <w:tab w:val="clear" w:pos="0"/>
        </w:tabs>
        <w:spacing w:before="100" w:beforeAutospacing="1" w:after="100" w:afterAutospacing="1" w:line="240" w:lineRule="auto"/>
        <w:rPr>
          <w:sz w:val="28"/>
          <w:szCs w:val="28"/>
        </w:rPr>
      </w:pPr>
      <w:bookmarkStart w:id="12" w:name="_Toc255679406"/>
      <w:bookmarkStart w:id="13" w:name="_Toc304268690"/>
      <w:bookmarkStart w:id="14" w:name="_Toc292985462"/>
      <w:r>
        <w:rPr>
          <w:rFonts w:hint="eastAsia"/>
          <w:sz w:val="28"/>
          <w:szCs w:val="28"/>
        </w:rPr>
        <w:t>测试提交</w:t>
      </w:r>
      <w:bookmarkEnd w:id="12"/>
      <w:r>
        <w:rPr>
          <w:rFonts w:hint="eastAsia"/>
          <w:sz w:val="28"/>
          <w:szCs w:val="28"/>
        </w:rPr>
        <w:t>成果</w:t>
      </w:r>
      <w:bookmarkEnd w:id="13"/>
      <w:bookmarkEnd w:id="14"/>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心阅app</w:t>
      </w:r>
      <w:r>
        <w:rPr>
          <w:rFonts w:hint="eastAsia" w:ascii="宋体" w:hAnsi="宋体"/>
          <w:sz w:val="21"/>
          <w:szCs w:val="21"/>
        </w:rPr>
        <w:t>系统测试计划.doc》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心阅app</w:t>
      </w:r>
      <w:r>
        <w:rPr>
          <w:rFonts w:hint="eastAsia" w:ascii="宋体" w:hAnsi="宋体"/>
          <w:sz w:val="21"/>
          <w:szCs w:val="21"/>
        </w:rPr>
        <w:t>系统测试用例.doc》</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心阅app</w:t>
      </w:r>
      <w:r>
        <w:rPr>
          <w:rFonts w:hint="eastAsia" w:ascii="宋体" w:hAnsi="宋体"/>
          <w:sz w:val="21"/>
          <w:szCs w:val="21"/>
        </w:rPr>
        <w:t>系统缺陷报告》</w:t>
      </w:r>
    </w:p>
    <w:p>
      <w:pPr>
        <w:spacing w:before="100" w:beforeAutospacing="1" w:after="100" w:afterAutospacing="1" w:line="240" w:lineRule="auto"/>
        <w:rPr>
          <w:rFonts w:ascii="宋体" w:hAnsi="宋体"/>
          <w:sz w:val="21"/>
          <w:szCs w:val="21"/>
        </w:rPr>
      </w:pPr>
      <w:r>
        <w:rPr>
          <w:rFonts w:hint="eastAsia" w:ascii="宋体" w:hAnsi="宋体"/>
          <w:sz w:val="21"/>
          <w:szCs w:val="21"/>
        </w:rPr>
        <w:t>《</w:t>
      </w:r>
      <w:r>
        <w:rPr>
          <w:rFonts w:hint="eastAsia" w:ascii="宋体" w:hAnsi="宋体"/>
          <w:sz w:val="21"/>
          <w:szCs w:val="21"/>
          <w:lang w:eastAsia="zh-CN"/>
        </w:rPr>
        <w:t>心阅app</w:t>
      </w:r>
      <w:r>
        <w:rPr>
          <w:rFonts w:hint="eastAsia" w:ascii="宋体" w:hAnsi="宋体"/>
          <w:sz w:val="21"/>
          <w:szCs w:val="21"/>
        </w:rPr>
        <w:t>系统测试总结报告.doc》</w:t>
      </w:r>
    </w:p>
    <w:p>
      <w:pPr>
        <w:pStyle w:val="2"/>
        <w:spacing w:before="100" w:beforeAutospacing="1" w:after="100" w:afterAutospacing="1" w:line="240" w:lineRule="auto"/>
      </w:pPr>
      <w:bookmarkStart w:id="15" w:name="_Toc292985463"/>
      <w:bookmarkStart w:id="16" w:name="_Toc304268691"/>
      <w:r>
        <w:rPr>
          <w:rFonts w:hint="eastAsia"/>
        </w:rPr>
        <w:t>测试需求</w:t>
      </w:r>
      <w:bookmarkEnd w:id="11"/>
      <w:bookmarkEnd w:id="15"/>
      <w:bookmarkEnd w:id="16"/>
    </w:p>
    <w:p>
      <w:pPr>
        <w:spacing w:before="100" w:beforeAutospacing="1" w:after="100" w:afterAutospacing="1" w:line="240" w:lineRule="auto"/>
        <w:rPr>
          <w:rFonts w:hint="eastAsia" w:ascii="宋体" w:hAnsi="宋体"/>
          <w:sz w:val="21"/>
          <w:szCs w:val="21"/>
        </w:rPr>
      </w:pPr>
      <w:r>
        <w:rPr>
          <w:rFonts w:hint="eastAsia" w:ascii="宋体" w:hAnsi="宋体"/>
          <w:sz w:val="21"/>
          <w:szCs w:val="21"/>
        </w:rPr>
        <w:tab/>
      </w:r>
      <w:r>
        <w:rPr>
          <w:rFonts w:hint="eastAsia" w:ascii="宋体" w:hAnsi="宋体"/>
          <w:sz w:val="21"/>
          <w:szCs w:val="21"/>
          <w:lang w:val="en-US" w:eastAsia="zh-CN"/>
        </w:rPr>
        <w:t>本项目假设客户使用心阅app产品，用户使用的功能是需求</w:t>
      </w:r>
      <w:r>
        <w:rPr>
          <w:rFonts w:hint="eastAsia" w:ascii="宋体" w:hAnsi="宋体"/>
          <w:sz w:val="21"/>
          <w:szCs w:val="21"/>
        </w:rPr>
        <w:t>所定义的</w:t>
      </w:r>
      <w:r>
        <w:rPr>
          <w:rFonts w:hint="eastAsia" w:ascii="宋体" w:hAnsi="宋体"/>
          <w:sz w:val="21"/>
          <w:szCs w:val="21"/>
          <w:lang w:val="en-US" w:eastAsia="zh-CN"/>
        </w:rPr>
        <w:t>查询、搜索、阅读小说</w:t>
      </w:r>
      <w:r>
        <w:rPr>
          <w:rFonts w:hint="eastAsia" w:ascii="宋体" w:hAnsi="宋体"/>
          <w:sz w:val="21"/>
          <w:szCs w:val="21"/>
        </w:rPr>
        <w:t>三类。主要面向外部</w:t>
      </w:r>
      <w:r>
        <w:rPr>
          <w:rFonts w:hint="eastAsia" w:ascii="宋体" w:hAnsi="宋体"/>
          <w:sz w:val="21"/>
          <w:szCs w:val="21"/>
          <w:lang w:val="en-US" w:eastAsia="zh-CN"/>
        </w:rPr>
        <w:t>用户</w:t>
      </w:r>
      <w:r>
        <w:rPr>
          <w:rFonts w:hint="eastAsia" w:ascii="宋体" w:hAnsi="宋体"/>
          <w:sz w:val="21"/>
          <w:szCs w:val="21"/>
        </w:rPr>
        <w:t>、企业已有OA系统、系统管理员三大类用户开展。重点进行功能、界面、易用性、兼容性及性能测试。</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本阶段测试重点针对移动设备客户端进行测试。主要测试范围如下：</w:t>
      </w:r>
    </w:p>
    <w:p>
      <w:pPr>
        <w:spacing w:before="100" w:beforeAutospacing="1" w:after="100" w:afterAutospacing="1" w:line="240" w:lineRule="auto"/>
        <w:rPr>
          <w:rFonts w:ascii="宋体" w:hAnsi="宋体"/>
          <w:sz w:val="21"/>
          <w:szCs w:val="21"/>
        </w:rPr>
      </w:pPr>
      <w:r>
        <w:rPr>
          <w:rFonts w:hint="eastAsia" w:ascii="宋体" w:hAnsi="宋体"/>
          <w:sz w:val="21"/>
          <w:szCs w:val="21"/>
        </w:rPr>
        <w:tab/>
      </w:r>
      <w:r>
        <w:rPr>
          <w:rFonts w:hint="eastAsia" w:ascii="宋体" w:hAnsi="宋体"/>
          <w:sz w:val="21"/>
          <w:szCs w:val="21"/>
        </w:rPr>
        <w:t>移动设备客户端功能：登录、查看待办事项、查看通知、管理会议、管理日程、管理个人日志、管理个人文件、管理个人信息、登记外出信息、参加调查评选；</w:t>
      </w:r>
    </w:p>
    <w:p>
      <w:pPr>
        <w:spacing w:before="100" w:beforeAutospacing="1" w:after="100" w:afterAutospacing="1" w:line="240" w:lineRule="auto"/>
        <w:rPr>
          <w:rFonts w:ascii="宋体" w:hAnsi="宋体"/>
          <w:sz w:val="21"/>
          <w:szCs w:val="21"/>
        </w:rPr>
      </w:pPr>
      <w:r>
        <w:rPr>
          <w:rFonts w:hint="eastAsia" w:ascii="宋体" w:hAnsi="宋体"/>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pPr>
        <w:pStyle w:val="5"/>
      </w:pPr>
      <w:r>
        <w:rPr>
          <w:rFonts w:hint="eastAsia"/>
        </w:rPr>
        <w:tab/>
      </w:r>
      <w:bookmarkStart w:id="19" w:name="_Toc304268692"/>
      <w:r>
        <w:rPr>
          <w:rFonts w:hint="eastAsia"/>
        </w:rPr>
        <w:t>测试功能模块：</w:t>
      </w:r>
      <w:bookmarkEnd w:id="19"/>
    </w:p>
    <w:tbl>
      <w:tblPr>
        <w:tblStyle w:val="22"/>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widowControl/>
              <w:spacing w:line="240" w:lineRule="auto"/>
              <w:jc w:val="center"/>
              <w:rPr>
                <w:rFonts w:ascii="宋体" w:hAnsi="宋体" w:cs="宋体"/>
                <w:snapToGrid/>
                <w:color w:val="000000"/>
                <w:sz w:val="21"/>
                <w:szCs w:val="21"/>
              </w:rPr>
            </w:pPr>
            <w:r>
              <w:rPr>
                <w:rFonts w:hint="eastAsia" w:ascii="宋体" w:hAnsi="宋体" w:cs="宋体"/>
                <w:snapToGrid/>
                <w:color w:val="000000"/>
                <w:sz w:val="21"/>
                <w:szCs w:val="21"/>
              </w:rPr>
              <w:t>移动设备客户端</w:t>
            </w:r>
          </w:p>
        </w:tc>
        <w:tc>
          <w:tcPr>
            <w:tcW w:w="178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模块</w:t>
            </w:r>
          </w:p>
        </w:tc>
        <w:tc>
          <w:tcPr>
            <w:tcW w:w="840" w:type="dxa"/>
            <w:tcBorders>
              <w:top w:val="single" w:color="auto" w:sz="4" w:space="0"/>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优先级</w:t>
            </w:r>
          </w:p>
        </w:tc>
        <w:tc>
          <w:tcPr>
            <w:tcW w:w="5660" w:type="dxa"/>
            <w:tcBorders>
              <w:top w:val="single" w:color="auto" w:sz="4" w:space="0"/>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1"/>
                <w:szCs w:val="21"/>
              </w:rPr>
            </w:pPr>
            <w:r>
              <w:rPr>
                <w:rFonts w:hint="eastAsia" w:ascii="宋体" w:hAnsi="宋体" w:cs="宋体"/>
                <w:snapToGrid/>
                <w:color w:val="000000"/>
                <w:sz w:val="21"/>
                <w:szCs w:val="21"/>
              </w:rPr>
              <w:t>登录</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企业工作人员登录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查看待办事项</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查看今日日程、通知、今日会议、调查、评选</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管理会议</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高</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查看会议列表；发起、参加会议；查看、共享会议记录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管理日程</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查看、修改个人日程</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管理个人日志</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撰写、查看、修改个人日志</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管理个人文件</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查看、共享个人文件</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管理个人信息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低</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查看、更新个人信息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登记外出信息</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添加外出信息</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pacing w:line="240" w:lineRule="auto"/>
              <w:rPr>
                <w:rFonts w:ascii="宋体" w:hAnsi="宋体" w:cs="宋体"/>
                <w:snapToGrid/>
                <w:color w:val="000000"/>
                <w:sz w:val="21"/>
                <w:szCs w:val="21"/>
              </w:rPr>
            </w:pPr>
          </w:p>
        </w:tc>
        <w:tc>
          <w:tcPr>
            <w:tcW w:w="178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c>
          <w:tcPr>
            <w:tcW w:w="840" w:type="dxa"/>
            <w:tcBorders>
              <w:top w:val="nil"/>
              <w:left w:val="nil"/>
              <w:bottom w:val="single" w:color="auto" w:sz="4" w:space="0"/>
              <w:right w:val="single" w:color="auto" w:sz="4" w:space="0"/>
            </w:tcBorders>
            <w:shd w:val="clear" w:color="auto" w:fill="auto"/>
            <w:noWrap/>
            <w:vAlign w:val="center"/>
          </w:tcPr>
          <w:p>
            <w:pPr>
              <w:widowControl/>
              <w:spacing w:line="240" w:lineRule="auto"/>
              <w:jc w:val="center"/>
              <w:rPr>
                <w:rFonts w:ascii="宋体" w:hAnsi="宋体" w:cs="宋体"/>
                <w:snapToGrid/>
                <w:color w:val="000000"/>
                <w:sz w:val="22"/>
                <w:szCs w:val="22"/>
              </w:rPr>
            </w:pPr>
            <w:r>
              <w:rPr>
                <w:rFonts w:hint="eastAsia" w:ascii="宋体" w:hAnsi="宋体" w:cs="宋体"/>
                <w:snapToGrid/>
                <w:color w:val="000000"/>
                <w:sz w:val="22"/>
                <w:szCs w:val="22"/>
              </w:rPr>
              <w:t>中</w:t>
            </w:r>
          </w:p>
        </w:tc>
        <w:tc>
          <w:tcPr>
            <w:tcW w:w="5660" w:type="dxa"/>
            <w:tcBorders>
              <w:top w:val="nil"/>
              <w:left w:val="nil"/>
              <w:bottom w:val="single" w:color="auto" w:sz="4" w:space="0"/>
              <w:right w:val="single" w:color="auto" w:sz="4" w:space="0"/>
            </w:tcBorders>
            <w:shd w:val="clear" w:color="auto" w:fill="auto"/>
            <w:noWrap/>
            <w:vAlign w:val="bottom"/>
          </w:tcPr>
          <w:p>
            <w:pPr>
              <w:widowControl/>
              <w:spacing w:line="240" w:lineRule="auto"/>
              <w:rPr>
                <w:rFonts w:ascii="宋体" w:hAnsi="宋体" w:cs="宋体"/>
                <w:snapToGrid/>
                <w:color w:val="000000"/>
                <w:sz w:val="22"/>
                <w:szCs w:val="22"/>
              </w:rPr>
            </w:pPr>
            <w:r>
              <w:rPr>
                <w:rFonts w:hint="eastAsia" w:ascii="宋体" w:hAnsi="宋体" w:cs="宋体"/>
                <w:snapToGrid/>
                <w:color w:val="000000"/>
                <w:sz w:val="22"/>
                <w:szCs w:val="22"/>
              </w:rPr>
              <w:t>参加调查评选</w:t>
            </w:r>
          </w:p>
        </w:tc>
      </w:tr>
    </w:tbl>
    <w:p>
      <w:pPr>
        <w:pStyle w:val="3"/>
      </w:pPr>
    </w:p>
    <w:p>
      <w:pPr>
        <w:pStyle w:val="2"/>
        <w:spacing w:before="100" w:beforeAutospacing="1" w:after="100" w:afterAutospacing="1" w:line="240" w:lineRule="auto"/>
      </w:pPr>
      <w:bookmarkStart w:id="20" w:name="_Toc292985466"/>
      <w:bookmarkStart w:id="21" w:name="_Toc304268693"/>
      <w:bookmarkStart w:id="22" w:name="_Toc268598255"/>
      <w:r>
        <w:rPr>
          <w:rFonts w:hint="eastAsia"/>
        </w:rPr>
        <w:t>测试策略</w:t>
      </w:r>
      <w:bookmarkEnd w:id="20"/>
      <w:bookmarkEnd w:id="21"/>
      <w:bookmarkEnd w:id="22"/>
      <w:bookmarkStart w:id="23" w:name="_Toc69790582"/>
      <w:bookmarkStart w:id="24" w:name="_Toc136083305"/>
      <w:bookmarkStart w:id="25" w:name="_Toc20726768"/>
    </w:p>
    <w:p>
      <w:pPr>
        <w:pStyle w:val="4"/>
        <w:spacing w:before="100" w:beforeAutospacing="1" w:after="100" w:afterAutospacing="1" w:line="240" w:lineRule="auto"/>
        <w:rPr>
          <w:sz w:val="28"/>
          <w:szCs w:val="28"/>
        </w:rPr>
      </w:pPr>
      <w:bookmarkStart w:id="26" w:name="_Toc292985467"/>
      <w:bookmarkStart w:id="27" w:name="_Toc268598256"/>
      <w:bookmarkStart w:id="28" w:name="_Toc304268694"/>
      <w:r>
        <w:rPr>
          <w:rFonts w:hint="eastAsia"/>
          <w:sz w:val="28"/>
          <w:szCs w:val="28"/>
        </w:rPr>
        <w:t>测试类型</w:t>
      </w:r>
      <w:bookmarkEnd w:id="26"/>
      <w:bookmarkEnd w:id="27"/>
      <w:bookmarkEnd w:id="28"/>
    </w:p>
    <w:p>
      <w:pPr>
        <w:pStyle w:val="3"/>
      </w:pPr>
      <w:r>
        <w:rPr>
          <w:rFonts w:hint="eastAsia"/>
        </w:rPr>
        <w:t xml:space="preserve">    </w:t>
      </w:r>
      <w:r>
        <w:rPr>
          <w:rFonts w:hint="eastAsia" w:ascii="宋体" w:hAnsi="宋体"/>
          <w:snapToGrid/>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pPr>
        <w:pStyle w:val="12"/>
        <w:rPr>
          <w:rFonts w:ascii="宋体" w:hAnsi="宋体"/>
          <w:szCs w:val="21"/>
        </w:rPr>
      </w:pPr>
      <w:r>
        <w:rPr>
          <w:rFonts w:hint="eastAsia"/>
          <w:b/>
          <w:szCs w:val="21"/>
        </w:rPr>
        <w:t>概述：</w:t>
      </w:r>
      <w:r>
        <w:rPr>
          <w:rFonts w:hint="eastAsia"/>
          <w:szCs w:val="21"/>
        </w:rPr>
        <w:t>主要</w:t>
      </w:r>
      <w:r>
        <w:rPr>
          <w:rFonts w:hint="eastAsia" w:ascii="宋体" w:hAnsi="宋体"/>
          <w:szCs w:val="21"/>
        </w:rPr>
        <w:t>验证移动设备客户端</w:t>
      </w:r>
      <w:r>
        <w:rPr>
          <w:rFonts w:hint="eastAsia"/>
          <w:szCs w:val="21"/>
        </w:rPr>
        <w:t>的功能是否满足</w:t>
      </w:r>
      <w:r>
        <w:rPr>
          <w:rFonts w:hint="eastAsia" w:ascii="宋体" w:hAnsi="宋体"/>
          <w:szCs w:val="21"/>
        </w:rPr>
        <w:t>《需求确认书.docx》</w:t>
      </w:r>
      <w:r>
        <w:rPr>
          <w:rFonts w:hint="eastAsia"/>
          <w:szCs w:val="21"/>
        </w:rPr>
        <w:t>中所规定的的功能性需求。</w:t>
      </w:r>
    </w:p>
    <w:p>
      <w:pPr>
        <w:pStyle w:val="3"/>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Style w:val="22"/>
        <w:tblW w:w="8897"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8"/>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按照测试需求、通过准则、测试用例，采用黑盒测试法，核实以下内容：</w:t>
            </w:r>
          </w:p>
          <w:p>
            <w:pPr>
              <w:spacing w:before="100" w:beforeAutospacing="1" w:after="100" w:afterAutospacing="1" w:line="240" w:lineRule="auto"/>
              <w:rPr>
                <w:rFonts w:ascii="宋体" w:hAnsi="宋体"/>
                <w:sz w:val="21"/>
                <w:szCs w:val="21"/>
              </w:rPr>
            </w:pPr>
            <w:r>
              <w:rPr>
                <w:rFonts w:hint="eastAsia" w:ascii="宋体" w:hAnsi="宋体"/>
                <w:sz w:val="21"/>
                <w:szCs w:val="21"/>
              </w:rPr>
              <w:t>在使用合法数据时得到正确的结果（客户端、中间件及数据库数据同步验证）。</w:t>
            </w:r>
          </w:p>
          <w:p>
            <w:pPr>
              <w:spacing w:before="100" w:beforeAutospacing="1" w:after="100" w:afterAutospacing="1" w:line="240" w:lineRule="auto"/>
              <w:rPr>
                <w:rFonts w:ascii="宋体" w:hAnsi="宋体"/>
                <w:sz w:val="21"/>
                <w:szCs w:val="21"/>
              </w:rPr>
            </w:pPr>
            <w:r>
              <w:rPr>
                <w:rFonts w:hint="eastAsia" w:ascii="宋体" w:hAnsi="宋体"/>
                <w:sz w:val="21"/>
                <w:szCs w:val="21"/>
              </w:rPr>
              <w:t>在使用非法数据时显示相应的错误信息或警告信息。</w:t>
            </w:r>
          </w:p>
          <w:p>
            <w:pPr>
              <w:spacing w:before="100" w:beforeAutospacing="1" w:after="100" w:afterAutospacing="1" w:line="240" w:lineRule="auto"/>
              <w:rPr>
                <w:rFonts w:ascii="宋体" w:hAnsi="宋体"/>
                <w:sz w:val="21"/>
                <w:szCs w:val="21"/>
              </w:rPr>
            </w:pPr>
            <w:r>
              <w:rPr>
                <w:rFonts w:hint="eastAsia" w:ascii="宋体" w:hAnsi="宋体"/>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128"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p>
            <w:pPr>
              <w:spacing w:before="100" w:beforeAutospacing="1" w:after="100" w:afterAutospacing="1" w:line="240" w:lineRule="auto"/>
              <w:rPr>
                <w:rFonts w:ascii="宋体" w:hAnsi="宋体"/>
                <w:sz w:val="21"/>
                <w:szCs w:val="21"/>
              </w:rPr>
            </w:pPr>
            <w:r>
              <w:rPr>
                <w:rFonts w:hint="eastAsia" w:ascii="宋体" w:hAnsi="宋体"/>
                <w:sz w:val="21"/>
                <w:szCs w:val="21"/>
              </w:rPr>
              <w:t>不能实现的功能测试需求项开发组给出了合理的说明或作了需求变更。</w:t>
            </w:r>
          </w:p>
          <w:p>
            <w:pPr>
              <w:spacing w:before="100" w:beforeAutospacing="1" w:after="100" w:afterAutospacing="1" w:line="240" w:lineRule="auto"/>
              <w:rPr>
                <w:rFonts w:ascii="宋体" w:hAnsi="宋体"/>
                <w:sz w:val="21"/>
                <w:szCs w:val="21"/>
              </w:rPr>
            </w:pPr>
            <w:r>
              <w:rPr>
                <w:rFonts w:hint="eastAsia" w:ascii="宋体" w:hAnsi="宋体"/>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pPr>
              <w:spacing w:before="100" w:beforeAutospacing="1" w:after="100" w:afterAutospacing="1" w:line="240" w:lineRule="auto"/>
              <w:rPr>
                <w:rFonts w:ascii="宋体" w:hAnsi="宋体"/>
                <w:sz w:val="24"/>
                <w:szCs w:val="24"/>
              </w:rPr>
            </w:pPr>
            <w:r>
              <w:rPr>
                <w:rFonts w:hint="eastAsia" w:ascii="宋体" w:hAnsi="宋体"/>
                <w:sz w:val="21"/>
                <w:szCs w:val="21"/>
              </w:rPr>
              <w:t>客户端、中间件及数据库三开发组开发进度不同导致功能模块不完整，延缓测试进度。</w:t>
            </w:r>
          </w:p>
        </w:tc>
      </w:tr>
    </w:tbl>
    <w:p>
      <w:pPr>
        <w:pStyle w:val="5"/>
        <w:spacing w:before="100" w:beforeAutospacing="1" w:after="100" w:afterAutospacing="1" w:line="240" w:lineRule="auto"/>
        <w:rPr>
          <w:i w:val="0"/>
          <w:sz w:val="24"/>
          <w:szCs w:val="24"/>
        </w:rPr>
      </w:pPr>
      <w:bookmarkStart w:id="32" w:name="_Toc304268696"/>
      <w:bookmarkStart w:id="33" w:name="_Toc136083308"/>
      <w:bookmarkStart w:id="34" w:name="_Toc268598259"/>
      <w:bookmarkStart w:id="35" w:name="_Toc292985469"/>
      <w:bookmarkStart w:id="36" w:name="_Toc268598258"/>
      <w:bookmarkStart w:id="37" w:name="_Toc136083306"/>
      <w:r>
        <w:rPr>
          <w:rFonts w:hint="eastAsia"/>
          <w:i w:val="0"/>
          <w:sz w:val="24"/>
          <w:szCs w:val="24"/>
        </w:rPr>
        <w:t>界面/易用性测试</w:t>
      </w:r>
      <w:bookmarkEnd w:id="32"/>
      <w:bookmarkEnd w:id="33"/>
      <w:bookmarkEnd w:id="34"/>
      <w:bookmarkEnd w:id="35"/>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概述：</w:t>
      </w:r>
      <w:r>
        <w:rPr>
          <w:rFonts w:hint="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sz w:val="21"/>
          <w:szCs w:val="21"/>
        </w:rPr>
      </w:pPr>
      <w:r>
        <w:rPr>
          <w:rFonts w:ascii="Wingdings" w:hAnsi="Wingdings" w:eastAsia="Wingdings" w:cs="Wingdings"/>
          <w:b/>
          <w:sz w:val="21"/>
          <w:szCs w:val="21"/>
        </w:rPr>
        <w:t>目标：</w:t>
      </w:r>
      <w:r>
        <w:rPr>
          <w:rFonts w:ascii="Wingdings" w:hAnsi="Wingdings" w:cs="Wingdings"/>
          <w:sz w:val="21"/>
          <w:szCs w:val="21"/>
        </w:rPr>
        <w:t>达到以下目标：</w:t>
      </w:r>
    </w:p>
    <w:p>
      <w:pPr>
        <w:pStyle w:val="3"/>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pPr>
        <w:pStyle w:val="3"/>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pPr>
        <w:pStyle w:val="3"/>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以符合标准和规范、直观性、一致性、灵活性、舒适性、正确性、使用性7要素为基础，作为界面及易用性测试的标准。</w:t>
      </w:r>
    </w:p>
    <w:tbl>
      <w:tblPr>
        <w:tblStyle w:val="22"/>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查看界面排版、文字格式等美观性元素，简单快捷的支持用户操作等。</w:t>
            </w:r>
          </w:p>
          <w:p>
            <w:pPr>
              <w:spacing w:before="100" w:beforeAutospacing="1" w:after="100" w:afterAutospacing="1" w:line="240" w:lineRule="auto"/>
              <w:rPr>
                <w:rFonts w:ascii="宋体" w:hAnsi="宋体"/>
                <w:sz w:val="21"/>
                <w:szCs w:val="21"/>
              </w:rPr>
            </w:pPr>
            <w:r>
              <w:rPr>
                <w:rFonts w:hint="eastAsia" w:ascii="宋体" w:hAnsi="宋体"/>
                <w:sz w:val="21"/>
                <w:szCs w:val="21"/>
              </w:rPr>
              <w:t>中间件使用WEB界面：简洁、操作流程清晰。</w:t>
            </w:r>
          </w:p>
          <w:p>
            <w:pPr>
              <w:spacing w:before="100" w:beforeAutospacing="1" w:after="100" w:afterAutospacing="1" w:line="240" w:lineRule="auto"/>
              <w:rPr>
                <w:rFonts w:ascii="宋体" w:hAnsi="宋体"/>
                <w:sz w:val="21"/>
                <w:szCs w:val="21"/>
              </w:rPr>
            </w:pPr>
            <w:r>
              <w:rPr>
                <w:rFonts w:hint="eastAsia" w:ascii="宋体" w:hAnsi="宋体"/>
                <w:sz w:val="21"/>
                <w:szCs w:val="21"/>
              </w:rPr>
              <w:t>客户端JAVA编写：简单、易用、字体清晰（兼顾年龄较大用户的使用）。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计划的测试已全部执行。</w:t>
            </w:r>
          </w:p>
          <w:p>
            <w:pPr>
              <w:spacing w:before="100" w:beforeAutospacing="1" w:after="100" w:afterAutospacing="1" w:line="240" w:lineRule="auto"/>
              <w:rPr>
                <w:rFonts w:ascii="宋体" w:hAnsi="宋体"/>
                <w:sz w:val="21"/>
                <w:szCs w:val="21"/>
              </w:rPr>
            </w:pPr>
            <w:r>
              <w:rPr>
                <w:rFonts w:hint="eastAsia" w:ascii="宋体" w:hAnsi="宋体"/>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sz w:val="28"/>
                <w:szCs w:val="28"/>
              </w:rPr>
            </w:pPr>
            <w:r>
              <w:rPr>
                <w:rFonts w:hint="eastAsia" w:ascii="宋体" w:hAnsi="宋体"/>
                <w:sz w:val="21"/>
                <w:szCs w:val="21"/>
              </w:rPr>
              <w:t>兼顾年龄较大用户的使用。</w:t>
            </w:r>
          </w:p>
        </w:tc>
      </w:tr>
      <w:bookmarkEnd w:id="36"/>
      <w:bookmarkEnd w:id="37"/>
    </w:tbl>
    <w:p>
      <w:pPr>
        <w:pStyle w:val="5"/>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r>
        <w:rPr>
          <w:rFonts w:hint="eastAsia"/>
          <w:i w:val="0"/>
          <w:sz w:val="24"/>
          <w:szCs w:val="24"/>
        </w:rPr>
        <w:t>BVT/回归测试</w:t>
      </w:r>
      <w:bookmarkEnd w:id="38"/>
      <w:bookmarkEnd w:id="39"/>
      <w:bookmarkEnd w:id="40"/>
      <w:bookmarkEnd w:id="41"/>
    </w:p>
    <w:p>
      <w:pPr>
        <w:pStyle w:val="3"/>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验证修改后的BUG，查看是否影响了其他的功能。</w:t>
      </w:r>
    </w:p>
    <w:tbl>
      <w:tblPr>
        <w:tblStyle w:val="22"/>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pPr>
              <w:spacing w:before="100" w:beforeAutospacing="1" w:after="100" w:afterAutospacing="1" w:line="240" w:lineRule="auto"/>
              <w:rPr>
                <w:rFonts w:ascii="宋体" w:hAnsi="宋体"/>
                <w:sz w:val="21"/>
                <w:szCs w:val="21"/>
              </w:rPr>
            </w:pPr>
            <w:r>
              <w:rPr>
                <w:rFonts w:hint="eastAsia" w:ascii="宋体" w:hAnsi="宋体"/>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shd w:val="clear" w:color="auto" w:fill="E6E6E6"/>
            <w:vAlign w:val="center"/>
          </w:tcPr>
          <w:p>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pPr>
              <w:spacing w:before="100" w:beforeAutospacing="1" w:after="100" w:afterAutospacing="1" w:line="240" w:lineRule="auto"/>
              <w:rPr>
                <w:rFonts w:ascii="宋体" w:hAnsi="宋体"/>
                <w:sz w:val="24"/>
                <w:szCs w:val="24"/>
              </w:rPr>
            </w:pPr>
          </w:p>
        </w:tc>
      </w:tr>
    </w:tbl>
    <w:p>
      <w:pPr>
        <w:pStyle w:val="4"/>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ascii="宋体"/>
          <w:sz w:val="21"/>
          <w:szCs w:val="21"/>
        </w:rPr>
      </w:pPr>
      <w:r>
        <w:rPr>
          <w:rFonts w:hint="eastAsia" w:ascii="宋体"/>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pPr>
        <w:spacing w:before="100" w:beforeAutospacing="1" w:after="100" w:afterAutospacing="1" w:line="240" w:lineRule="auto"/>
        <w:rPr>
          <w:rFonts w:ascii="宋体"/>
          <w:sz w:val="21"/>
          <w:szCs w:val="21"/>
        </w:rPr>
      </w:pPr>
      <w:r>
        <w:rPr>
          <w:rFonts w:hint="eastAsia" w:ascii="宋体"/>
          <w:sz w:val="24"/>
          <w:szCs w:val="24"/>
        </w:rPr>
        <w:tab/>
      </w:r>
      <w:r>
        <w:rPr>
          <w:rFonts w:hint="eastAsia" w:ascii="宋体"/>
          <w:sz w:val="21"/>
          <w:szCs w:val="21"/>
        </w:rPr>
        <w:t>针对实际项目情况，测试阶段分为：</w:t>
      </w:r>
    </w:p>
    <w:p>
      <w:pPr>
        <w:spacing w:before="100" w:beforeAutospacing="1" w:after="100" w:afterAutospacing="1" w:line="240" w:lineRule="auto"/>
        <w:rPr>
          <w:rFonts w:ascii="宋体"/>
          <w:sz w:val="21"/>
          <w:szCs w:val="21"/>
        </w:rPr>
      </w:pPr>
      <w:r>
        <w:rPr>
          <w:rFonts w:hint="eastAsia" w:ascii="宋体"/>
          <w:sz w:val="21"/>
          <w:szCs w:val="21"/>
        </w:rPr>
        <w:t>1、</w:t>
      </w:r>
      <w:r>
        <w:rPr>
          <w:rFonts w:hint="eastAsia" w:ascii="宋体"/>
          <w:b/>
          <w:sz w:val="21"/>
          <w:szCs w:val="21"/>
        </w:rPr>
        <w:t>单元测试阶段：</w:t>
      </w:r>
      <w:r>
        <w:rPr>
          <w:rFonts w:hint="eastAsia" w:ascii="宋体"/>
          <w:sz w:val="21"/>
          <w:szCs w:val="21"/>
        </w:rPr>
        <w:t>由开发人员针对个人负责的单元或模块进行单元测试。通过本阶段后进行下一阶段。</w:t>
      </w:r>
    </w:p>
    <w:p>
      <w:pPr>
        <w:spacing w:before="100" w:beforeAutospacing="1" w:after="100" w:afterAutospacing="1" w:line="240" w:lineRule="auto"/>
        <w:rPr>
          <w:rFonts w:ascii="宋体"/>
          <w:sz w:val="21"/>
          <w:szCs w:val="21"/>
        </w:rPr>
      </w:pPr>
      <w:r>
        <w:rPr>
          <w:rFonts w:hint="eastAsia" w:ascii="宋体"/>
          <w:sz w:val="21"/>
          <w:szCs w:val="21"/>
        </w:rPr>
        <w:t>2、</w:t>
      </w:r>
      <w:r>
        <w:rPr>
          <w:rFonts w:hint="eastAsia" w:ascii="宋体"/>
          <w:b/>
          <w:sz w:val="21"/>
          <w:szCs w:val="21"/>
        </w:rPr>
        <w:t>冒烟测试阶段：</w:t>
      </w:r>
      <w:r>
        <w:rPr>
          <w:rFonts w:hint="eastAsia" w:ascii="宋体"/>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ascii="宋体"/>
          <w:sz w:val="21"/>
          <w:szCs w:val="21"/>
        </w:rPr>
      </w:pPr>
      <w:r>
        <w:rPr>
          <w:rFonts w:hint="eastAsia" w:ascii="宋体"/>
          <w:sz w:val="21"/>
          <w:szCs w:val="21"/>
        </w:rPr>
        <w:t>3、</w:t>
      </w:r>
      <w:r>
        <w:rPr>
          <w:rFonts w:hint="eastAsia" w:ascii="宋体"/>
          <w:b/>
          <w:sz w:val="21"/>
          <w:szCs w:val="21"/>
        </w:rPr>
        <w:t>初测/细测阶段：</w:t>
      </w:r>
      <w:r>
        <w:rPr>
          <w:rFonts w:hint="eastAsia" w:ascii="宋体"/>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ascii="宋体"/>
          <w:sz w:val="21"/>
          <w:szCs w:val="21"/>
        </w:rPr>
      </w:pPr>
      <w:r>
        <w:rPr>
          <w:rFonts w:hint="eastAsia" w:ascii="宋体"/>
          <w:sz w:val="21"/>
          <w:szCs w:val="21"/>
        </w:rPr>
        <w:t>4、</w:t>
      </w:r>
      <w:r>
        <w:rPr>
          <w:rFonts w:hint="eastAsia" w:ascii="宋体"/>
          <w:b/>
          <w:sz w:val="21"/>
          <w:szCs w:val="21"/>
        </w:rPr>
        <w:t>BVT测试阶段：</w:t>
      </w:r>
      <w:r>
        <w:rPr>
          <w:rFonts w:hint="eastAsia" w:ascii="宋体"/>
          <w:sz w:val="21"/>
          <w:szCs w:val="21"/>
        </w:rPr>
        <w:t>针对新Build进行版本功能验证，通过后方可进行新功能点的细测阶段。</w:t>
      </w:r>
    </w:p>
    <w:p>
      <w:pPr>
        <w:spacing w:before="100" w:beforeAutospacing="1" w:after="100" w:afterAutospacing="1" w:line="240" w:lineRule="auto"/>
        <w:rPr>
          <w:rFonts w:ascii="宋体"/>
          <w:sz w:val="21"/>
          <w:szCs w:val="21"/>
        </w:rPr>
      </w:pPr>
      <w:r>
        <w:rPr>
          <w:rFonts w:hint="eastAsia" w:ascii="宋体"/>
          <w:sz w:val="21"/>
          <w:szCs w:val="21"/>
        </w:rPr>
        <w:t>5、</w:t>
      </w:r>
      <w:r>
        <w:rPr>
          <w:rFonts w:hint="eastAsia" w:ascii="宋体"/>
          <w:b/>
          <w:sz w:val="21"/>
          <w:szCs w:val="21"/>
        </w:rPr>
        <w:t>回归测试阶段：</w:t>
      </w:r>
      <w:r>
        <w:rPr>
          <w:rFonts w:hint="eastAsia" w:ascii="宋体"/>
          <w:sz w:val="21"/>
          <w:szCs w:val="21"/>
        </w:rPr>
        <w:t>重点在于验证bug是否解决及相关功能是否受影响。</w:t>
      </w:r>
    </w:p>
    <w:p>
      <w:pPr>
        <w:pStyle w:val="4"/>
        <w:spacing w:before="100" w:beforeAutospacing="1" w:after="100" w:afterAutospacing="1" w:line="240" w:lineRule="auto"/>
        <w:rPr>
          <w:sz w:val="28"/>
          <w:szCs w:val="28"/>
        </w:rPr>
      </w:pPr>
      <w:bookmarkStart w:id="49" w:name="_Toc255679418"/>
      <w:bookmarkStart w:id="50" w:name="_Toc292985475"/>
      <w:bookmarkStart w:id="51" w:name="_Toc304268700"/>
      <w:r>
        <w:rPr>
          <w:rFonts w:hint="eastAsia"/>
          <w:sz w:val="28"/>
          <w:szCs w:val="28"/>
        </w:rPr>
        <w:t>Bug管理策略</w:t>
      </w:r>
      <w:bookmarkEnd w:id="49"/>
      <w:bookmarkEnd w:id="50"/>
      <w:bookmarkEnd w:id="51"/>
    </w:p>
    <w:p>
      <w:pPr>
        <w:pStyle w:val="5"/>
      </w:pPr>
      <w:bookmarkStart w:id="52" w:name="_Toc304268701"/>
      <w:r>
        <w:rPr>
          <w:rFonts w:hint="eastAsia"/>
        </w:rPr>
        <w:t>缺陷管理工具</w:t>
      </w:r>
      <w:bookmarkEnd w:id="52"/>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采用Redmine缺陷管理系统进行缺陷实时提交和跟踪。</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Redmine缺陷管理系统地址：搭建未完成，需另行通知</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Redmine登录名：个人的姓名全拼   如：裴军霞的用户名为  peijunxia</w:t>
      </w:r>
    </w:p>
    <w:p>
      <w:pPr>
        <w:spacing w:before="100" w:beforeAutospacing="1" w:after="100" w:afterAutospacing="1" w:line="240" w:lineRule="auto"/>
        <w:rPr>
          <w:rFonts w:ascii="宋体"/>
          <w:sz w:val="21"/>
          <w:szCs w:val="21"/>
        </w:rPr>
      </w:pPr>
      <w:r>
        <w:rPr>
          <w:rFonts w:hint="eastAsia" w:ascii="宋体"/>
          <w:sz w:val="21"/>
          <w:szCs w:val="21"/>
        </w:rPr>
        <w:tab/>
      </w:r>
      <w:r>
        <w:rPr>
          <w:rFonts w:hint="eastAsia" w:ascii="宋体"/>
          <w:sz w:val="21"/>
          <w:szCs w:val="21"/>
        </w:rPr>
        <w:t xml:space="preserve">Redmine默认密码：个人EDU邮箱密码 </w:t>
      </w:r>
    </w:p>
    <w:p>
      <w:pPr>
        <w:pStyle w:val="5"/>
      </w:pPr>
      <w:bookmarkStart w:id="53" w:name="_Toc304268702"/>
      <w:r>
        <w:rPr>
          <w:rFonts w:hint="eastAsia"/>
        </w:rPr>
        <w:t>错误优先级</w:t>
      </w:r>
      <w:bookmarkEnd w:id="53"/>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立刻级别：必须立即修改；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紧急级别：立即修改（最长时间不得超过2天）；</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高级级别：在投入正式运行前修改；</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ascii="宋体" w:hAnsi="宋体"/>
          <w:sz w:val="21"/>
          <w:szCs w:val="21"/>
        </w:rPr>
      </w:pPr>
      <w:r>
        <w:rPr>
          <w:rFonts w:hint="eastAsia" w:ascii="宋体" w:hAnsi="宋体"/>
          <w:sz w:val="21"/>
          <w:szCs w:val="21"/>
        </w:rPr>
        <w:t>低级别：可延期修改或不修改。</w:t>
      </w:r>
    </w:p>
    <w:p>
      <w:pPr>
        <w:pStyle w:val="5"/>
      </w:pPr>
      <w:bookmarkStart w:id="54" w:name="_Toc304268703"/>
      <w:r>
        <w:rPr>
          <w:rFonts w:hint="eastAsia"/>
        </w:rPr>
        <w:t>错误识别依据</w:t>
      </w:r>
      <w:bookmarkEnd w:id="54"/>
    </w:p>
    <w:p>
      <w:pPr>
        <w:pStyle w:val="3"/>
        <w:numPr>
          <w:ilvl w:val="0"/>
          <w:numId w:val="5"/>
        </w:numPr>
      </w:pPr>
      <w:r>
        <w:rPr>
          <w:rFonts w:hint="eastAsia"/>
        </w:rPr>
        <w:t>需求文档</w:t>
      </w:r>
    </w:p>
    <w:p>
      <w:pPr>
        <w:pStyle w:val="3"/>
        <w:numPr>
          <w:ilvl w:val="0"/>
          <w:numId w:val="5"/>
        </w:numPr>
      </w:pPr>
      <w:r>
        <w:rPr>
          <w:rFonts w:hint="eastAsia"/>
        </w:rPr>
        <w:t>技术规格说明</w:t>
      </w:r>
    </w:p>
    <w:p>
      <w:pPr>
        <w:pStyle w:val="5"/>
      </w:pPr>
      <w:bookmarkStart w:id="55" w:name="_Toc304268704"/>
      <w:r>
        <w:rPr>
          <w:rFonts w:hint="eastAsia"/>
        </w:rPr>
        <w:t>严重程度分类</w:t>
      </w:r>
      <w:bookmarkEnd w:id="55"/>
    </w:p>
    <w:p>
      <w:pPr>
        <w:pStyle w:val="3"/>
        <w:ind w:left="390"/>
      </w:pPr>
      <w:r>
        <w:rPr>
          <w:rFonts w:hint="eastAsia"/>
        </w:rPr>
        <w:t xml:space="preserve"> </w:t>
      </w:r>
    </w:p>
    <w:tbl>
      <w:tblPr>
        <w:tblStyle w:val="24"/>
        <w:tblW w:w="6804"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9"/>
        <w:gridCol w:w="5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7" w:hRule="atLeast"/>
        </w:trPr>
        <w:tc>
          <w:tcPr>
            <w:tcW w:w="1559" w:type="dxa"/>
          </w:tcPr>
          <w:p>
            <w:pPr>
              <w:pStyle w:val="3"/>
              <w:ind w:left="390"/>
            </w:pPr>
            <w:r>
              <w:rPr>
                <w:b/>
                <w:bCs/>
              </w:rPr>
              <w:t xml:space="preserve">严重程度 </w:t>
            </w:r>
          </w:p>
        </w:tc>
        <w:tc>
          <w:tcPr>
            <w:tcW w:w="5245" w:type="dxa"/>
          </w:tcPr>
          <w:p>
            <w:pPr>
              <w:pStyle w:val="3"/>
              <w:ind w:left="390"/>
            </w:pPr>
            <w:r>
              <w:rPr>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59" w:type="dxa"/>
          </w:tcPr>
          <w:p>
            <w:pPr>
              <w:pStyle w:val="3"/>
              <w:ind w:left="390"/>
            </w:pPr>
            <w:r>
              <w:t xml:space="preserve">严重 </w:t>
            </w:r>
          </w:p>
        </w:tc>
        <w:tc>
          <w:tcPr>
            <w:tcW w:w="5245" w:type="dxa"/>
          </w:tcPr>
          <w:p>
            <w:pPr>
              <w:pStyle w:val="3"/>
              <w:ind w:left="390"/>
            </w:pPr>
            <w:r>
              <w:rPr>
                <w:rFonts w:hint="eastAsia"/>
              </w:rPr>
              <w:t>①</w:t>
            </w:r>
            <w:r>
              <w:t xml:space="preserve">   </w:t>
            </w:r>
            <w:r>
              <w:rPr>
                <w:rFonts w:hint="eastAsia"/>
              </w:rPr>
              <w:t>用户需求未实现（影响到用户完成业务）；</w:t>
            </w:r>
          </w:p>
          <w:p>
            <w:pPr>
              <w:pStyle w:val="3"/>
              <w:ind w:left="390"/>
            </w:pPr>
            <w:r>
              <w:rPr>
                <w:rFonts w:hint="eastAsia"/>
              </w:rPr>
              <w:t>②</w:t>
            </w:r>
            <w:r>
              <w:t xml:space="preserve">   </w:t>
            </w:r>
            <w:r>
              <w:rPr>
                <w:rFonts w:hint="eastAsia"/>
              </w:rPr>
              <w:t>用户需求实现错误（影响到用户完成业务）；</w:t>
            </w:r>
          </w:p>
          <w:p>
            <w:pPr>
              <w:pStyle w:val="3"/>
              <w:ind w:left="390"/>
            </w:pPr>
            <w:r>
              <w:rPr>
                <w:rFonts w:hint="eastAsia"/>
              </w:rPr>
              <w:t>③</w:t>
            </w:r>
            <w:r>
              <w:t xml:space="preserve">   </w:t>
            </w:r>
            <w:r>
              <w:rPr>
                <w:rFonts w:hint="eastAsia"/>
              </w:rPr>
              <w:t>导致被测软件响应明显很慢（假死）、死机、非法退出、崩溃；</w:t>
            </w:r>
          </w:p>
          <w:p>
            <w:pPr>
              <w:pStyle w:val="3"/>
              <w:ind w:left="390"/>
            </w:pPr>
            <w:r>
              <w:rPr>
                <w:rFonts w:hint="eastAsia"/>
              </w:rPr>
              <w:t>④</w:t>
            </w:r>
            <w:r>
              <w:t xml:space="preserve">   </w:t>
            </w:r>
            <w:r>
              <w:rPr>
                <w:rFonts w:hint="eastAsia"/>
              </w:rPr>
              <w:t>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59" w:type="dxa"/>
          </w:tcPr>
          <w:p>
            <w:pPr>
              <w:pStyle w:val="3"/>
              <w:ind w:left="390"/>
            </w:pPr>
            <w:r>
              <w:t xml:space="preserve">中等 </w:t>
            </w:r>
          </w:p>
        </w:tc>
        <w:tc>
          <w:tcPr>
            <w:tcW w:w="5245" w:type="dxa"/>
          </w:tcPr>
          <w:p>
            <w:pPr>
              <w:pStyle w:val="3"/>
              <w:ind w:left="390"/>
            </w:pPr>
            <w:r>
              <w:t> </w:t>
            </w:r>
            <w:r>
              <w:rPr>
                <w:rFonts w:hint="eastAsia"/>
              </w:rPr>
              <w:t>①用户需求实现错误（不影响用户完成业务、用户使用不频繁</w:t>
            </w:r>
            <w:r>
              <w:t>)</w:t>
            </w:r>
            <w:r>
              <w:rPr>
                <w:rFonts w:hint="eastAsia"/>
              </w:rPr>
              <w:t>；</w:t>
            </w:r>
          </w:p>
          <w:p>
            <w:pPr>
              <w:pStyle w:val="3"/>
              <w:ind w:left="390"/>
            </w:pPr>
            <w:r>
              <w:rPr>
                <w:rFonts w:hint="eastAsia"/>
              </w:rPr>
              <w:t>②</w:t>
            </w:r>
            <w:r>
              <w:t> </w:t>
            </w:r>
            <w:r>
              <w:rPr>
                <w:rFonts w:hint="eastAsia"/>
              </w:rPr>
              <w:t>用户操作过程中系统出现异常报错，但不影响系统功能的使用。</w:t>
            </w:r>
          </w:p>
          <w:p>
            <w:pPr>
              <w:pStyle w:val="3"/>
              <w:ind w:left="390"/>
            </w:pPr>
            <w:r>
              <w:rPr>
                <w:rFonts w:hint="eastAsia"/>
              </w:rPr>
              <w:t>③用户使用不频繁的功能，响应时间超出忍耐限度；</w:t>
            </w:r>
            <w:r>
              <w:t xml:space="preserve"> </w:t>
            </w:r>
          </w:p>
          <w:p>
            <w:pPr>
              <w:pStyle w:val="3"/>
              <w:ind w:left="390"/>
            </w:pPr>
            <w:r>
              <w:t xml:space="preserve"> </w:t>
            </w:r>
            <w:r>
              <w:rPr>
                <w:rFonts w:hint="eastAsia" w:ascii="宋体" w:hAnsi="宋体" w:cs="宋体"/>
              </w:rPr>
              <w:t>④</w:t>
            </w:r>
            <w:r>
              <w:rPr>
                <w:rFonts w:cs="Arial"/>
              </w:rPr>
              <w:t> UI</w:t>
            </w:r>
            <w:r>
              <w:rPr>
                <w:rFonts w:hint="eastAsia"/>
              </w:rPr>
              <w:t>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59" w:type="dxa"/>
          </w:tcPr>
          <w:p>
            <w:pPr>
              <w:pStyle w:val="3"/>
              <w:ind w:left="390"/>
            </w:pPr>
            <w:r>
              <w:t xml:space="preserve">轻微 </w:t>
            </w:r>
          </w:p>
        </w:tc>
        <w:tc>
          <w:tcPr>
            <w:tcW w:w="5245" w:type="dxa"/>
          </w:tcPr>
          <w:p>
            <w:pPr>
              <w:pStyle w:val="3"/>
              <w:ind w:left="390"/>
            </w:pPr>
            <w:r>
              <w:rPr>
                <w:rFonts w:hint="eastAsia"/>
              </w:rPr>
              <w:t>①</w:t>
            </w:r>
            <w:r>
              <w:t>   UI</w:t>
            </w:r>
            <w:r>
              <w:rPr>
                <w:rFonts w:hint="eastAsia"/>
              </w:rPr>
              <w:t>控件不符合界面规范。</w:t>
            </w:r>
          </w:p>
          <w:p>
            <w:pPr>
              <w:pStyle w:val="3"/>
              <w:ind w:left="390"/>
            </w:pPr>
            <w:r>
              <w:rPr>
                <w:rFonts w:hint="eastAsia"/>
              </w:rPr>
              <w:t>②</w:t>
            </w:r>
            <w:r>
              <w:t xml:space="preserve">   </w:t>
            </w:r>
            <w:r>
              <w:rPr>
                <w:rFonts w:hint="eastAsia"/>
              </w:rPr>
              <w:t>影响</w:t>
            </w:r>
            <w:r>
              <w:t>UI</w:t>
            </w:r>
            <w:r>
              <w:rPr>
                <w:rFonts w:hint="eastAsia"/>
              </w:rPr>
              <w:t>友好性</w:t>
            </w:r>
            <w:r>
              <w:t xml:space="preserve"> </w:t>
            </w:r>
          </w:p>
        </w:tc>
      </w:tr>
    </w:tbl>
    <w:p>
      <w:pPr>
        <w:pStyle w:val="3"/>
        <w:ind w:left="390"/>
      </w:pPr>
    </w:p>
    <w:p>
      <w:pPr>
        <w:pStyle w:val="4"/>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t>进度反馈策略：</w:t>
      </w:r>
      <w:bookmarkEnd w:id="56"/>
      <w:bookmarkEnd w:id="57"/>
      <w:bookmarkEnd w:id="58"/>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项目组内部每天以日报的形式沟通当日工作内容、进展、计划</w:t>
      </w:r>
    </w:p>
    <w:p>
      <w:pPr>
        <w:pStyle w:val="39"/>
        <w:numPr>
          <w:ilvl w:val="0"/>
          <w:numId w:val="6"/>
        </w:numPr>
        <w:spacing w:before="100" w:beforeAutospacing="1" w:after="100" w:afterAutospacing="1" w:line="240" w:lineRule="auto"/>
        <w:ind w:firstLineChars="0"/>
        <w:rPr>
          <w:rFonts w:ascii="宋体"/>
          <w:szCs w:val="21"/>
        </w:rPr>
      </w:pPr>
      <w:r>
        <w:rPr>
          <w:rFonts w:hint="eastAsia" w:ascii="宋体"/>
          <w:szCs w:val="21"/>
        </w:rPr>
        <w:t>测试全部完成后，由测试管理人员向开发组反馈测试整体情况</w:t>
      </w:r>
    </w:p>
    <w:p>
      <w:pPr>
        <w:pStyle w:val="4"/>
        <w:spacing w:before="100" w:beforeAutospacing="1" w:after="100" w:afterAutospacing="1" w:line="240" w:lineRule="auto"/>
        <w:rPr>
          <w:sz w:val="28"/>
          <w:szCs w:val="28"/>
        </w:rPr>
      </w:pPr>
      <w:bookmarkStart w:id="59" w:name="_Toc304268706"/>
      <w:r>
        <w:rPr>
          <w:rFonts w:hint="eastAsia"/>
          <w:sz w:val="28"/>
          <w:szCs w:val="28"/>
        </w:rPr>
        <w:t>内部例会</w:t>
      </w:r>
      <w:bookmarkEnd w:id="59"/>
    </w:p>
    <w:p>
      <w:pPr>
        <w:pStyle w:val="3"/>
        <w:numPr>
          <w:ilvl w:val="0"/>
          <w:numId w:val="7"/>
        </w:numPr>
      </w:pPr>
      <w:r>
        <w:rPr>
          <w:rFonts w:hint="eastAsia"/>
        </w:rPr>
        <w:t>执行测试阶段开始后，测试组每天上班前进行测试的作战会议</w:t>
      </w:r>
    </w:p>
    <w:p>
      <w:pPr>
        <w:pStyle w:val="2"/>
        <w:spacing w:before="100" w:beforeAutospacing="1" w:after="100" w:afterAutospacing="1" w:line="240" w:lineRule="auto"/>
      </w:pPr>
      <w:bookmarkStart w:id="60" w:name="_Toc304268707"/>
      <w:bookmarkStart w:id="61" w:name="_Toc292985477"/>
      <w:r>
        <w:rPr>
          <w:rFonts w:hint="eastAsia"/>
        </w:rPr>
        <w:t>测试环境</w:t>
      </w:r>
      <w:bookmarkEnd w:id="44"/>
      <w:bookmarkEnd w:id="45"/>
      <w:bookmarkEnd w:id="60"/>
      <w:bookmarkEnd w:id="61"/>
    </w:p>
    <w:tbl>
      <w:tblPr>
        <w:tblStyle w:val="2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服务器：</w:t>
            </w:r>
            <w:r>
              <w:rPr>
                <w:rFonts w:hint="eastAsia" w:ascii="宋体" w:hAnsi="宋体"/>
                <w:color w:val="FF0000"/>
                <w:sz w:val="21"/>
                <w:szCs w:val="21"/>
              </w:rPr>
              <w:t xml:space="preserve">Windows Server 2003+SQL Server 2005 +office </w:t>
            </w:r>
            <w:r>
              <w:rPr>
                <w:rFonts w:ascii="宋体" w:hAnsi="宋体"/>
                <w:color w:val="FF0000"/>
                <w:sz w:val="21"/>
                <w:szCs w:val="21"/>
              </w:rPr>
              <w:t>excel</w:t>
            </w:r>
            <w:r>
              <w:rPr>
                <w:rFonts w:hint="eastAsia" w:ascii="宋体" w:hAnsi="宋体"/>
                <w:color w:val="FF0000"/>
                <w:sz w:val="21"/>
                <w:szCs w:val="21"/>
              </w:rPr>
              <w:t>+Excel Server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cs="宋体"/>
                <w:sz w:val="24"/>
                <w:szCs w:val="24"/>
              </w:rPr>
            </w:pPr>
            <w:r>
              <w:rPr>
                <w:rFonts w:ascii="宋体" w:hAnsi="宋体"/>
                <w:sz w:val="21"/>
                <w:szCs w:val="21"/>
              </w:rPr>
              <w:t> </w:t>
            </w:r>
            <w:r>
              <w:rPr>
                <w:rFonts w:hint="eastAsia" w:ascii="宋体" w:hAnsi="宋体"/>
                <w:sz w:val="21"/>
                <w:szCs w:val="21"/>
              </w:rPr>
              <w:t>客户端：Andriod（手机），JDK+Eclipes（pc）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ind w:firstLine="210" w:firstLineChars="100"/>
              <w:rPr>
                <w:rFonts w:ascii="宋体" w:hAnsi="宋体"/>
                <w:sz w:val="21"/>
                <w:szCs w:val="21"/>
              </w:rPr>
            </w:pPr>
            <w:r>
              <w:rPr>
                <w:rFonts w:hint="eastAsia" w:ascii="宋体" w:hAnsi="宋体"/>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Borders>
              <w:top w:val="single" w:color="auto" w:sz="4" w:space="0"/>
              <w:left w:val="single" w:color="auto" w:sz="4" w:space="0"/>
              <w:bottom w:val="single" w:color="auto" w:sz="4" w:space="0"/>
              <w:right w:val="single" w:color="auto" w:sz="4" w:space="0"/>
            </w:tcBorders>
            <w:shd w:val="clear" w:color="auto" w:fill="auto"/>
          </w:tcPr>
          <w:p>
            <w:pPr>
              <w:spacing w:before="100" w:beforeAutospacing="1" w:after="100" w:afterAutospacing="1" w:line="240" w:lineRule="auto"/>
              <w:rPr>
                <w:rFonts w:ascii="宋体" w:hAnsi="宋体"/>
                <w:sz w:val="21"/>
                <w:szCs w:val="21"/>
              </w:rPr>
            </w:pPr>
            <w:r>
              <w:rPr>
                <w:rFonts w:ascii="宋体" w:hAnsi="宋体"/>
                <w:sz w:val="21"/>
                <w:szCs w:val="21"/>
              </w:rPr>
              <w:t> </w:t>
            </w:r>
            <w:r>
              <w:rPr>
                <w:rFonts w:hint="eastAsia" w:ascii="宋体" w:hAnsi="宋体"/>
                <w:sz w:val="21"/>
                <w:szCs w:val="21"/>
              </w:rPr>
              <w:t>客户端：单元测试阶段使用PC的手机模拟程序，系统测试阶段使用安卓手机</w:t>
            </w:r>
          </w:p>
        </w:tc>
      </w:tr>
    </w:tbl>
    <w:p>
      <w:pPr>
        <w:pStyle w:val="2"/>
        <w:spacing w:before="100" w:beforeAutospacing="1" w:after="100" w:afterAutospacing="1" w:line="240" w:lineRule="auto"/>
      </w:pPr>
      <w:bookmarkStart w:id="62" w:name="_Toc304268708"/>
      <w:bookmarkStart w:id="63" w:name="_Toc292985478"/>
      <w:bookmarkStart w:id="64" w:name="_Toc268598271"/>
      <w:bookmarkStart w:id="65" w:name="_Toc7758694"/>
      <w:r>
        <w:rPr>
          <w:rFonts w:hint="eastAsia"/>
        </w:rPr>
        <w:t>测试工具</w:t>
      </w:r>
      <w:bookmarkEnd w:id="62"/>
      <w:bookmarkEnd w:id="63"/>
      <w:bookmarkEnd w:id="64"/>
      <w:bookmarkEnd w:id="65"/>
    </w:p>
    <w:tbl>
      <w:tblPr>
        <w:tblStyle w:val="22"/>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089"/>
        <w:gridCol w:w="3449"/>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工具</w:t>
            </w:r>
          </w:p>
        </w:tc>
        <w:tc>
          <w:tcPr>
            <w:tcW w:w="344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生产厂商</w:t>
            </w:r>
            <w:r>
              <w:rPr>
                <w:rFonts w:ascii="Times New Roman" w:hAnsi="Times New Roman"/>
                <w:b/>
                <w:sz w:val="24"/>
                <w:szCs w:val="24"/>
              </w:rPr>
              <w:t>/</w:t>
            </w:r>
            <w:r>
              <w:rPr>
                <w:rFonts w:hint="eastAsia" w:ascii="Times New Roman" w:hAnsi="Times New Roman"/>
                <w:b/>
                <w:sz w:val="24"/>
                <w:szCs w:val="24"/>
              </w:rPr>
              <w:t>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ascii="宋体" w:hAnsi="宋体" w:cs="宋体"/>
                <w:b/>
                <w:sz w:val="24"/>
                <w:szCs w:val="24"/>
              </w:rPr>
            </w:pPr>
            <w:r>
              <w:rPr>
                <w:rFonts w:hint="eastAsia" w:ascii="Times New Roman" w:hAnsi="Times New Roman"/>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缺陷跟踪</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spacing w:val="-3"/>
              </w:rPr>
              <w:t>Redmine</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r>
              <w:rPr>
                <w:rFonts w:hint="eastAsia" w:ascii="宋体" w:hAnsi="宋体"/>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30"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r>
              <w:rPr>
                <w:rFonts w:hint="eastAsia" w:ascii="宋体" w:hAnsi="宋体"/>
                <w:sz w:val="21"/>
              </w:rPr>
              <w:t>测试用例</w:t>
            </w:r>
          </w:p>
        </w:tc>
        <w:tc>
          <w:tcPr>
            <w:tcW w:w="208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spacing w:val="-3"/>
              </w:rPr>
            </w:pPr>
            <w:r>
              <w:rPr>
                <w:spacing w:val="-3"/>
              </w:rPr>
              <w:t>T</w:t>
            </w:r>
            <w:r>
              <w:rPr>
                <w:rFonts w:hint="eastAsia"/>
                <w:spacing w:val="-3"/>
              </w:rPr>
              <w:t>est link</w:t>
            </w:r>
          </w:p>
        </w:tc>
        <w:tc>
          <w:tcPr>
            <w:tcW w:w="3449"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jc w:val="center"/>
              <w:rPr>
                <w:rFonts w:ascii="宋体" w:hAnsi="宋体"/>
                <w:sz w:val="21"/>
              </w:rPr>
            </w:pPr>
          </w:p>
        </w:tc>
        <w:tc>
          <w:tcPr>
            <w:tcW w:w="854" w:type="dxa"/>
            <w:tcBorders>
              <w:top w:val="single" w:color="auto" w:sz="4" w:space="0"/>
              <w:left w:val="single" w:color="auto" w:sz="4" w:space="0"/>
              <w:bottom w:val="single" w:color="auto" w:sz="4" w:space="0"/>
              <w:right w:val="single" w:color="auto" w:sz="4" w:space="0"/>
            </w:tcBorders>
            <w:shd w:val="clear" w:color="auto" w:fill="auto"/>
          </w:tcPr>
          <w:p>
            <w:pPr>
              <w:spacing w:line="360" w:lineRule="auto"/>
              <w:rPr>
                <w:rFonts w:ascii="宋体" w:hAnsi="宋体"/>
                <w:sz w:val="21"/>
              </w:rPr>
            </w:pPr>
          </w:p>
        </w:tc>
      </w:tr>
    </w:tbl>
    <w:p>
      <w:pPr>
        <w:pStyle w:val="2"/>
        <w:spacing w:before="100" w:beforeAutospacing="1" w:after="100" w:afterAutospacing="1" w:line="240" w:lineRule="auto"/>
      </w:pPr>
      <w:bookmarkStart w:id="66" w:name="_Toc304268709"/>
      <w:bookmarkStart w:id="67" w:name="_Toc69790586"/>
      <w:bookmarkStart w:id="68" w:name="_Toc136083318"/>
      <w:bookmarkStart w:id="69" w:name="_Toc292985479"/>
      <w:bookmarkStart w:id="70" w:name="_Toc20726776"/>
      <w:bookmarkStart w:id="71" w:name="_Toc268598273"/>
      <w:r>
        <w:rPr>
          <w:rFonts w:hint="eastAsia"/>
        </w:rPr>
        <w:t>通过准则</w:t>
      </w:r>
      <w:bookmarkEnd w:id="66"/>
      <w:bookmarkEnd w:id="67"/>
      <w:bookmarkEnd w:id="68"/>
      <w:bookmarkEnd w:id="69"/>
      <w:bookmarkEnd w:id="70"/>
      <w:bookmarkEnd w:id="71"/>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所有的测试类型都执行并达到完成标准。</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需求覆盖率达到100%。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立刻\紧急\高级别的错误修复率达到100%。</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普通级错误的修复率达到90%以上。</w:t>
      </w:r>
    </w:p>
    <w:p>
      <w:pPr>
        <w:pStyle w:val="39"/>
        <w:numPr>
          <w:ilvl w:val="0"/>
          <w:numId w:val="8"/>
        </w:numPr>
        <w:spacing w:before="100" w:beforeAutospacing="1" w:after="100" w:afterAutospacing="1" w:line="240" w:lineRule="auto"/>
        <w:ind w:firstLineChars="0"/>
        <w:rPr>
          <w:rFonts w:ascii="宋体"/>
          <w:szCs w:val="21"/>
        </w:rPr>
      </w:pPr>
      <w:r>
        <w:rPr>
          <w:rFonts w:hint="eastAsia" w:ascii="宋体"/>
          <w:szCs w:val="21"/>
        </w:rPr>
        <w:t>严重、中等缺陷修复率100%，轻微类型缺陷个数控制在5个。</w:t>
      </w:r>
    </w:p>
    <w:p>
      <w:pPr>
        <w:pStyle w:val="2"/>
        <w:spacing w:before="100" w:beforeAutospacing="1" w:after="100" w:afterAutospacing="1" w:line="240" w:lineRule="auto"/>
      </w:pPr>
      <w:bookmarkStart w:id="72" w:name="_Toc304268710"/>
      <w:r>
        <w:rPr>
          <w:rFonts w:hint="eastAsia"/>
        </w:rPr>
        <w:t>里程碑及人员分配</w:t>
      </w:r>
      <w:bookmarkEnd w:id="72"/>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409"/>
        <w:gridCol w:w="2127"/>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409" w:type="dxa"/>
            <w:shd w:val="clear" w:color="auto" w:fill="BFC9D9"/>
          </w:tcPr>
          <w:p>
            <w:pPr>
              <w:spacing w:line="240" w:lineRule="auto"/>
              <w:jc w:val="center"/>
              <w:rPr>
                <w:b/>
                <w:sz w:val="24"/>
                <w:szCs w:val="24"/>
              </w:rPr>
            </w:pPr>
            <w:r>
              <w:rPr>
                <w:rFonts w:hint="eastAsia"/>
                <w:b/>
                <w:sz w:val="24"/>
                <w:szCs w:val="24"/>
              </w:rPr>
              <w:t>区间测试任务</w:t>
            </w:r>
          </w:p>
        </w:tc>
        <w:tc>
          <w:tcPr>
            <w:tcW w:w="2127" w:type="dxa"/>
            <w:shd w:val="clear" w:color="auto" w:fill="BFC9D9"/>
          </w:tcPr>
          <w:p>
            <w:pPr>
              <w:spacing w:line="240" w:lineRule="auto"/>
              <w:jc w:val="center"/>
              <w:rPr>
                <w:b/>
                <w:sz w:val="24"/>
                <w:szCs w:val="24"/>
              </w:rPr>
            </w:pPr>
            <w:r>
              <w:rPr>
                <w:rFonts w:hint="eastAsia"/>
                <w:b/>
                <w:sz w:val="24"/>
                <w:szCs w:val="24"/>
              </w:rPr>
              <w:t>阶段完成标志</w:t>
            </w:r>
          </w:p>
        </w:tc>
        <w:tc>
          <w:tcPr>
            <w:tcW w:w="1134" w:type="dxa"/>
            <w:shd w:val="clear" w:color="auto" w:fill="BFC9D9"/>
          </w:tcPr>
          <w:p>
            <w:pPr>
              <w:spacing w:line="240" w:lineRule="auto"/>
              <w:jc w:val="center"/>
              <w:rPr>
                <w:b/>
                <w:sz w:val="24"/>
                <w:szCs w:val="24"/>
              </w:rPr>
            </w:pPr>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rPr>
            </w:pPr>
            <w:r>
              <w:rPr>
                <w:rFonts w:hint="eastAsia"/>
                <w:sz w:val="21"/>
                <w:szCs w:val="21"/>
              </w:rPr>
              <w:t>测试计划</w:t>
            </w:r>
          </w:p>
          <w:p>
            <w:pPr>
              <w:pStyle w:val="3"/>
              <w:jc w:val="center"/>
              <w:rPr>
                <w:sz w:val="21"/>
                <w:szCs w:val="21"/>
              </w:rPr>
            </w:pPr>
            <w:r>
              <w:rPr>
                <w:rFonts w:hint="eastAsia"/>
                <w:sz w:val="21"/>
                <w:szCs w:val="21"/>
              </w:rPr>
              <w:t>（9月20日）</w:t>
            </w:r>
          </w:p>
        </w:tc>
        <w:tc>
          <w:tcPr>
            <w:tcW w:w="2409" w:type="dxa"/>
          </w:tcPr>
          <w:p>
            <w:pPr>
              <w:pStyle w:val="3"/>
            </w:pPr>
            <w:r>
              <w:rPr>
                <w:rFonts w:hint="eastAsia"/>
                <w:color w:val="000000"/>
                <w:sz w:val="21"/>
                <w:szCs w:val="21"/>
              </w:rPr>
              <w:t>阅读需求，编写测试计划</w:t>
            </w:r>
            <w:r>
              <w:rPr>
                <w:rFonts w:hint="eastAsia"/>
                <w:sz w:val="21"/>
                <w:szCs w:val="21"/>
              </w:rPr>
              <w:t>（生成V1.0），分派测试任务。</w:t>
            </w:r>
          </w:p>
        </w:tc>
        <w:tc>
          <w:tcPr>
            <w:tcW w:w="2127" w:type="dxa"/>
          </w:tcPr>
          <w:p>
            <w:pPr>
              <w:pStyle w:val="3"/>
            </w:pPr>
            <w:r>
              <w:rPr>
                <w:rFonts w:hint="eastAsia"/>
                <w:color w:val="000000"/>
                <w:sz w:val="21"/>
                <w:szCs w:val="21"/>
              </w:rPr>
              <w:t>提交《</w:t>
            </w:r>
            <w:r>
              <w:rPr>
                <w:rFonts w:hint="eastAsia"/>
                <w:sz w:val="21"/>
                <w:szCs w:val="21"/>
                <w:lang w:eastAsia="zh-CN"/>
              </w:rPr>
              <w:t>心阅app</w:t>
            </w:r>
            <w:r>
              <w:rPr>
                <w:rFonts w:hint="eastAsia"/>
                <w:sz w:val="21"/>
                <w:szCs w:val="21"/>
              </w:rPr>
              <w:t>测试计划</w:t>
            </w:r>
            <w:r>
              <w:rPr>
                <w:rFonts w:hint="eastAsia"/>
                <w:color w:val="000000"/>
                <w:sz w:val="21"/>
                <w:szCs w:val="21"/>
              </w:rPr>
              <w:t>》并通过评审。</w:t>
            </w:r>
          </w:p>
        </w:tc>
        <w:tc>
          <w:tcPr>
            <w:tcW w:w="1134" w:type="dxa"/>
          </w:tcPr>
          <w:p>
            <w:pPr>
              <w:pStyle w:val="3"/>
              <w:rPr>
                <w:sz w:val="21"/>
                <w:szCs w:val="21"/>
              </w:rPr>
            </w:pPr>
            <w:r>
              <w:rPr>
                <w:rFonts w:hint="eastAsia"/>
                <w:sz w:val="21"/>
                <w:szCs w:val="21"/>
              </w:rPr>
              <w:t>马艺宸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409" w:type="dxa"/>
          </w:tcPr>
          <w:p>
            <w:pPr>
              <w:pStyle w:val="3"/>
            </w:pPr>
            <w:r>
              <w:rPr>
                <w:rFonts w:hint="eastAsia"/>
                <w:sz w:val="21"/>
                <w:szCs w:val="21"/>
              </w:rPr>
              <w:t>熟悉系统需求并设计测试用例；测试中同步细化、更新用例。</w:t>
            </w:r>
          </w:p>
        </w:tc>
        <w:tc>
          <w:tcPr>
            <w:tcW w:w="2127" w:type="dxa"/>
          </w:tcPr>
          <w:p>
            <w:pPr>
              <w:pStyle w:val="3"/>
            </w:pPr>
            <w:r>
              <w:rPr>
                <w:rFonts w:hint="eastAsia"/>
                <w:sz w:val="21"/>
                <w:szCs w:val="21"/>
              </w:rPr>
              <w:t>提交《</w:t>
            </w:r>
            <w:r>
              <w:rPr>
                <w:rFonts w:hint="eastAsia"/>
                <w:sz w:val="21"/>
                <w:szCs w:val="21"/>
                <w:lang w:eastAsia="zh-CN"/>
              </w:rPr>
              <w:t>心阅app</w:t>
            </w:r>
            <w:r>
              <w:rPr>
                <w:rFonts w:hint="eastAsia"/>
                <w:sz w:val="21"/>
                <w:szCs w:val="21"/>
              </w:rPr>
              <w:t>测试用例设计》。</w:t>
            </w:r>
          </w:p>
        </w:tc>
        <w:tc>
          <w:tcPr>
            <w:tcW w:w="1134" w:type="dxa"/>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pPr>
            <w:r>
              <w:rPr>
                <w:rFonts w:hint="eastAsia"/>
                <w:sz w:val="21"/>
                <w:szCs w:val="21"/>
                <w:lang w:val="en-GB"/>
              </w:rPr>
              <w:t>（10月15日—*月**日）</w:t>
            </w:r>
          </w:p>
        </w:tc>
        <w:tc>
          <w:tcPr>
            <w:tcW w:w="2409" w:type="dxa"/>
          </w:tcPr>
          <w:p>
            <w:pPr>
              <w:pStyle w:val="3"/>
              <w:rPr>
                <w:sz w:val="21"/>
                <w:szCs w:val="21"/>
              </w:rPr>
            </w:pPr>
            <w:r>
              <w:rPr>
                <w:rFonts w:hint="eastAsia"/>
                <w:sz w:val="21"/>
                <w:szCs w:val="21"/>
              </w:rPr>
              <w:t>客户端功能测试，参照开发进度开展；</w:t>
            </w:r>
          </w:p>
          <w:p>
            <w:pPr>
              <w:pStyle w:val="3"/>
              <w:rPr>
                <w:sz w:val="21"/>
                <w:szCs w:val="21"/>
              </w:rPr>
            </w:pPr>
            <w:r>
              <w:rPr>
                <w:rFonts w:hint="eastAsia"/>
                <w:sz w:val="21"/>
                <w:szCs w:val="21"/>
              </w:rPr>
              <w:t>同步进行客户端与中间件交互测试；</w:t>
            </w:r>
          </w:p>
          <w:p>
            <w:pPr>
              <w:pStyle w:val="3"/>
              <w:rPr>
                <w:sz w:val="21"/>
                <w:szCs w:val="21"/>
              </w:rPr>
            </w:pPr>
            <w:r>
              <w:rPr>
                <w:rFonts w:hint="eastAsia"/>
                <w:sz w:val="21"/>
                <w:szCs w:val="21"/>
              </w:rPr>
              <w:t>同步进行BVT及回归测试。</w:t>
            </w:r>
          </w:p>
        </w:tc>
        <w:tc>
          <w:tcPr>
            <w:tcW w:w="2127" w:type="dxa"/>
            <w:vAlign w:val="center"/>
          </w:tcPr>
          <w:p>
            <w:pPr>
              <w:pStyle w:val="3"/>
              <w:rPr>
                <w:sz w:val="21"/>
                <w:szCs w:val="21"/>
              </w:rPr>
            </w:pPr>
            <w:r>
              <w:rPr>
                <w:rFonts w:hint="eastAsia"/>
                <w:sz w:val="21"/>
                <w:szCs w:val="21"/>
              </w:rPr>
              <w:t>达到通过准则</w:t>
            </w:r>
          </w:p>
        </w:tc>
        <w:tc>
          <w:tcPr>
            <w:tcW w:w="1134" w:type="dxa"/>
            <w:vAlign w:val="center"/>
          </w:tcPr>
          <w:p>
            <w:pPr>
              <w:pStyle w:val="3"/>
              <w:rPr>
                <w:sz w:val="21"/>
                <w:szCs w:val="21"/>
              </w:rPr>
            </w:pPr>
            <w:r>
              <w:rPr>
                <w:rFonts w:hint="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409" w:type="dxa"/>
          </w:tcPr>
          <w:p>
            <w:pPr>
              <w:pStyle w:val="3"/>
              <w:rPr>
                <w:sz w:val="21"/>
                <w:szCs w:val="21"/>
              </w:rPr>
            </w:pPr>
          </w:p>
        </w:tc>
        <w:tc>
          <w:tcPr>
            <w:tcW w:w="2127" w:type="dxa"/>
          </w:tcPr>
          <w:p>
            <w:pPr>
              <w:pStyle w:val="3"/>
              <w:rPr>
                <w:sz w:val="21"/>
                <w:szCs w:val="21"/>
              </w:rPr>
            </w:pPr>
            <w:r>
              <w:rPr>
                <w:rFonts w:hint="eastAsia"/>
                <w:sz w:val="21"/>
                <w:szCs w:val="21"/>
              </w:rPr>
              <w:t>提交《</w:t>
            </w:r>
            <w:r>
              <w:rPr>
                <w:rFonts w:hint="eastAsia"/>
                <w:sz w:val="21"/>
                <w:szCs w:val="21"/>
                <w:lang w:eastAsia="zh-CN"/>
              </w:rPr>
              <w:t>心阅app</w:t>
            </w:r>
            <w:r>
              <w:rPr>
                <w:rFonts w:hint="eastAsia"/>
                <w:sz w:val="21"/>
                <w:szCs w:val="21"/>
              </w:rPr>
              <w:t>测试总结报告》。</w:t>
            </w:r>
          </w:p>
        </w:tc>
        <w:tc>
          <w:tcPr>
            <w:tcW w:w="1134" w:type="dxa"/>
          </w:tcPr>
          <w:p>
            <w:pPr>
              <w:pStyle w:val="3"/>
              <w:rPr>
                <w:sz w:val="21"/>
              </w:rPr>
            </w:pPr>
            <w:r>
              <w:rPr>
                <w:rFonts w:hint="eastAsia"/>
                <w:sz w:val="21"/>
              </w:rPr>
              <w:t>马艺宸</w:t>
            </w:r>
          </w:p>
        </w:tc>
      </w:tr>
    </w:tbl>
    <w:p>
      <w:pPr>
        <w:pStyle w:val="3"/>
      </w:pPr>
    </w:p>
    <w:p>
      <w:pPr>
        <w:pStyle w:val="3"/>
      </w:pPr>
    </w:p>
    <w:p>
      <w:pPr>
        <w:pStyle w:val="2"/>
        <w:numPr>
          <w:ilvl w:val="0"/>
          <w:numId w:val="0"/>
        </w:numPr>
        <w:spacing w:before="100" w:beforeAutospacing="1" w:after="100" w:afterAutospacing="1" w:line="240" w:lineRule="auto"/>
      </w:pPr>
      <w:bookmarkStart w:id="73" w:name="_Toc292985480"/>
      <w:bookmarkStart w:id="74" w:name="_Toc304268711"/>
      <w:bookmarkStart w:id="75" w:name="_Toc268598274"/>
      <w:r>
        <w:rPr>
          <w:rFonts w:hint="eastAsia"/>
        </w:rPr>
        <w:t>细化测试任务</w:t>
      </w:r>
      <w:bookmarkEnd w:id="73"/>
      <w:bookmarkEnd w:id="74"/>
      <w:bookmarkEnd w:id="75"/>
    </w:p>
    <w:tbl>
      <w:tblPr>
        <w:tblStyle w:val="22"/>
        <w:tblW w:w="847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2"/>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shd w:val="clear" w:color="auto" w:fill="BFC9D9"/>
            <w:vAlign w:val="center"/>
          </w:tcPr>
          <w:p>
            <w:pPr>
              <w:spacing w:line="240" w:lineRule="auto"/>
              <w:jc w:val="center"/>
              <w:rPr>
                <w:sz w:val="24"/>
                <w:szCs w:val="24"/>
              </w:rPr>
            </w:pPr>
            <w:r>
              <w:rPr>
                <w:rFonts w:hint="eastAsia"/>
                <w:b/>
                <w:sz w:val="24"/>
                <w:szCs w:val="24"/>
              </w:rPr>
              <w:t>阶段</w:t>
            </w:r>
          </w:p>
        </w:tc>
        <w:tc>
          <w:tcPr>
            <w:tcW w:w="2835" w:type="dxa"/>
            <w:shd w:val="clear" w:color="auto" w:fill="BFC9D9"/>
          </w:tcPr>
          <w:p>
            <w:pPr>
              <w:spacing w:line="240" w:lineRule="auto"/>
              <w:jc w:val="center"/>
              <w:rPr>
                <w:b/>
                <w:sz w:val="24"/>
                <w:szCs w:val="24"/>
              </w:rPr>
            </w:pPr>
            <w:r>
              <w:rPr>
                <w:rFonts w:hint="eastAsia"/>
                <w:b/>
                <w:sz w:val="24"/>
                <w:szCs w:val="24"/>
              </w:rPr>
              <w:t>功能模块分配</w:t>
            </w:r>
          </w:p>
        </w:tc>
        <w:tc>
          <w:tcPr>
            <w:tcW w:w="2835" w:type="dxa"/>
            <w:shd w:val="clear" w:color="auto" w:fill="BFC9D9"/>
          </w:tcPr>
          <w:p>
            <w:pPr>
              <w:spacing w:line="240" w:lineRule="auto"/>
              <w:jc w:val="center"/>
              <w:rPr>
                <w:b/>
                <w:sz w:val="24"/>
                <w:szCs w:val="24"/>
              </w:rPr>
            </w:pPr>
            <w:bookmarkStart w:id="79" w:name="_GoBack"/>
            <w:bookmarkEnd w:id="79"/>
            <w:r>
              <w:rPr>
                <w:rFonts w:hint="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pStyle w:val="35"/>
              <w:spacing w:line="360" w:lineRule="auto"/>
              <w:jc w:val="center"/>
              <w:rPr>
                <w:sz w:val="21"/>
                <w:szCs w:val="21"/>
                <w:lang w:val="en-GB"/>
              </w:rPr>
            </w:pPr>
            <w:r>
              <w:rPr>
                <w:rFonts w:hint="eastAsia"/>
                <w:sz w:val="21"/>
                <w:szCs w:val="21"/>
                <w:lang w:val="en-GB"/>
              </w:rPr>
              <w:t>设计阶段</w:t>
            </w:r>
          </w:p>
          <w:p>
            <w:pPr>
              <w:pStyle w:val="3"/>
              <w:jc w:val="center"/>
            </w:pPr>
            <w:r>
              <w:rPr>
                <w:rFonts w:hint="eastAsia"/>
                <w:sz w:val="21"/>
                <w:szCs w:val="21"/>
                <w:lang w:val="en-GB"/>
              </w:rPr>
              <w:t>（9月20日—10月7日）</w:t>
            </w:r>
          </w:p>
        </w:tc>
        <w:tc>
          <w:tcPr>
            <w:tcW w:w="2835" w:type="dxa"/>
          </w:tcPr>
          <w:p>
            <w:pPr>
              <w:pStyle w:val="3"/>
            </w:pPr>
            <w:r>
              <w:rPr>
                <w:rFonts w:hint="eastAsia"/>
                <w:sz w:val="21"/>
              </w:rPr>
              <w:t>陈淑琴</w:t>
            </w:r>
            <w:r>
              <w:rPr>
                <w:rFonts w:hint="eastAsia"/>
              </w:rPr>
              <w:t>：登录+登记外出信息+参加调查评选</w:t>
            </w:r>
          </w:p>
          <w:p>
            <w:pPr>
              <w:pStyle w:val="3"/>
            </w:pPr>
            <w:r>
              <w:rPr>
                <w:rFonts w:hint="eastAsia"/>
                <w:sz w:val="21"/>
              </w:rPr>
              <w:t>陈濛、李璐</w:t>
            </w:r>
            <w:r>
              <w:rPr>
                <w:rFonts w:hint="eastAsia"/>
              </w:rPr>
              <w:t>：查看待办事项</w:t>
            </w:r>
          </w:p>
          <w:p>
            <w:pPr>
              <w:pStyle w:val="3"/>
            </w:pPr>
            <w:r>
              <w:rPr>
                <w:rFonts w:hint="eastAsia"/>
                <w:sz w:val="21"/>
              </w:rPr>
              <w:t>马腾、李佳</w:t>
            </w:r>
            <w:r>
              <w:rPr>
                <w:rFonts w:hint="eastAsia"/>
              </w:rPr>
              <w:t>：管理会议</w:t>
            </w:r>
          </w:p>
          <w:p>
            <w:pPr>
              <w:pStyle w:val="3"/>
            </w:pPr>
            <w:r>
              <w:rPr>
                <w:rFonts w:hint="eastAsia"/>
                <w:sz w:val="21"/>
              </w:rPr>
              <w:t>马艺宸</w:t>
            </w:r>
            <w:r>
              <w:rPr>
                <w:rFonts w:hint="eastAsia"/>
              </w:rPr>
              <w:t>：管理日程</w:t>
            </w:r>
          </w:p>
          <w:p>
            <w:pPr>
              <w:pStyle w:val="3"/>
            </w:pPr>
            <w:r>
              <w:rPr>
                <w:rFonts w:hint="eastAsia"/>
                <w:sz w:val="21"/>
              </w:rPr>
              <w:t>吴珊娇</w:t>
            </w:r>
            <w:r>
              <w:rPr>
                <w:rFonts w:hint="eastAsia"/>
              </w:rPr>
              <w:t>：管理个人日志、个人文件、个人信息</w:t>
            </w:r>
          </w:p>
        </w:tc>
        <w:tc>
          <w:tcPr>
            <w:tcW w:w="2835" w:type="dxa"/>
          </w:tcPr>
          <w:p>
            <w:pPr>
              <w:pStyle w:val="3"/>
              <w:jc w:val="center"/>
              <w:rPr>
                <w:sz w:val="21"/>
              </w:rPr>
            </w:pPr>
          </w:p>
          <w:p>
            <w:pPr>
              <w:pStyle w:val="3"/>
              <w:jc w:val="center"/>
              <w:rPr>
                <w:sz w:val="21"/>
              </w:rPr>
            </w:pPr>
          </w:p>
          <w:p>
            <w:pPr>
              <w:pStyle w:val="3"/>
              <w:jc w:val="center"/>
              <w:rPr>
                <w:sz w:val="21"/>
              </w:rPr>
            </w:pPr>
          </w:p>
          <w:p>
            <w:pPr>
              <w:pStyle w:val="3"/>
              <w:jc w:val="cente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执行功能测试</w:t>
            </w:r>
          </w:p>
          <w:p>
            <w:pPr>
              <w:pStyle w:val="3"/>
              <w:jc w:val="center"/>
              <w:rPr>
                <w:strike/>
              </w:rPr>
            </w:pPr>
            <w:r>
              <w:rPr>
                <w:rFonts w:hint="eastAsia"/>
                <w:sz w:val="21"/>
                <w:szCs w:val="21"/>
                <w:lang w:val="en-GB"/>
              </w:rPr>
              <w:t>（10月7日—*月**日）</w:t>
            </w:r>
          </w:p>
        </w:tc>
        <w:tc>
          <w:tcPr>
            <w:tcW w:w="2835" w:type="dxa"/>
          </w:tcPr>
          <w:p>
            <w:pPr>
              <w:pStyle w:val="3"/>
              <w:rPr>
                <w:strike/>
                <w:sz w:val="21"/>
                <w:szCs w:val="21"/>
              </w:rPr>
            </w:pPr>
            <w:r>
              <w:rPr>
                <w:rFonts w:hint="eastAsia"/>
                <w:sz w:val="21"/>
              </w:rPr>
              <w:t>测试组成员</w:t>
            </w:r>
            <w:r>
              <w:rPr>
                <w:rFonts w:hint="eastAsia"/>
              </w:rPr>
              <w:t>：客户端功能模块</w:t>
            </w:r>
          </w:p>
        </w:tc>
        <w:tc>
          <w:tcPr>
            <w:tcW w:w="2835" w:type="dxa"/>
            <w:vAlign w:val="center"/>
          </w:tcPr>
          <w:p>
            <w:pPr>
              <w:pStyle w:val="3"/>
              <w:jc w:val="center"/>
              <w:rPr>
                <w:sz w:val="21"/>
                <w:szCs w:val="21"/>
              </w:rPr>
            </w:pPr>
            <w:r>
              <w:rPr>
                <w:rFonts w:hint="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2" w:type="dxa"/>
          </w:tcPr>
          <w:p>
            <w:pPr>
              <w:spacing w:line="360" w:lineRule="auto"/>
              <w:jc w:val="center"/>
              <w:rPr>
                <w:sz w:val="21"/>
                <w:szCs w:val="21"/>
                <w:lang w:val="en-GB"/>
              </w:rPr>
            </w:pPr>
            <w:r>
              <w:rPr>
                <w:rFonts w:hint="eastAsia"/>
                <w:sz w:val="21"/>
                <w:szCs w:val="21"/>
                <w:lang w:val="en-GB"/>
              </w:rPr>
              <w:t>测试总结报告编写</w:t>
            </w:r>
          </w:p>
          <w:p>
            <w:pPr>
              <w:spacing w:line="360" w:lineRule="auto"/>
              <w:jc w:val="center"/>
              <w:rPr>
                <w:sz w:val="21"/>
                <w:szCs w:val="21"/>
                <w:highlight w:val="yellow"/>
                <w:lang w:val="en-GB"/>
              </w:rPr>
            </w:pPr>
            <w:r>
              <w:rPr>
                <w:rFonts w:hint="eastAsia"/>
                <w:sz w:val="21"/>
                <w:szCs w:val="21"/>
                <w:lang w:val="en-GB"/>
              </w:rPr>
              <w:t>（*月**日）</w:t>
            </w:r>
          </w:p>
        </w:tc>
        <w:tc>
          <w:tcPr>
            <w:tcW w:w="2835" w:type="dxa"/>
          </w:tcPr>
          <w:p>
            <w:pPr>
              <w:pStyle w:val="3"/>
              <w:rPr>
                <w:sz w:val="21"/>
                <w:szCs w:val="21"/>
              </w:rPr>
            </w:pPr>
          </w:p>
        </w:tc>
        <w:tc>
          <w:tcPr>
            <w:tcW w:w="2835" w:type="dxa"/>
          </w:tcPr>
          <w:p>
            <w:pPr>
              <w:pStyle w:val="3"/>
            </w:pPr>
            <w:r>
              <w:rPr>
                <w:rFonts w:hint="eastAsia"/>
              </w:rPr>
              <w:t>马艺宸</w:t>
            </w:r>
          </w:p>
        </w:tc>
      </w:tr>
    </w:tbl>
    <w:p>
      <w:pPr>
        <w:pStyle w:val="3"/>
      </w:pPr>
    </w:p>
    <w:p>
      <w:pPr>
        <w:pStyle w:val="3"/>
      </w:pPr>
      <w:bookmarkStart w:id="76" w:name="_Toc292985481"/>
    </w:p>
    <w:p>
      <w:pPr>
        <w:pStyle w:val="2"/>
        <w:spacing w:before="100" w:beforeAutospacing="1" w:after="100" w:afterAutospacing="1" w:line="240" w:lineRule="auto"/>
      </w:pPr>
      <w:bookmarkStart w:id="77" w:name="_Toc304268712"/>
      <w:r>
        <w:rPr>
          <w:rFonts w:hint="eastAsia"/>
        </w:rPr>
        <w:t>测试风险分析</w:t>
      </w:r>
      <w:bookmarkEnd w:id="76"/>
      <w:bookmarkEnd w:id="77"/>
    </w:p>
    <w:p>
      <w:pPr>
        <w:pStyle w:val="4"/>
      </w:pPr>
      <w:bookmarkStart w:id="78" w:name="_Toc304268713"/>
      <w:r>
        <w:rPr>
          <w:rFonts w:hint="eastAsia"/>
        </w:rPr>
        <w:t>计划风险</w:t>
      </w:r>
      <w:bookmarkEnd w:id="78"/>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项目进度较紧张且项目组各成员工作安排紧密，在任务提交及时性上存在风险</w:t>
      </w:r>
    </w:p>
    <w:p>
      <w:pPr>
        <w:pStyle w:val="39"/>
        <w:numPr>
          <w:ilvl w:val="0"/>
          <w:numId w:val="9"/>
        </w:numPr>
        <w:spacing w:before="100" w:beforeAutospacing="1" w:after="100" w:afterAutospacing="1" w:line="240" w:lineRule="auto"/>
        <w:ind w:firstLineChars="0"/>
        <w:rPr>
          <w:rFonts w:ascii="宋体"/>
          <w:szCs w:val="21"/>
        </w:rPr>
      </w:pPr>
      <w:r>
        <w:rPr>
          <w:rFonts w:hint="eastAsia" w:ascii="宋体"/>
          <w:szCs w:val="21"/>
        </w:rPr>
        <w:t>项目组开发进度不吻合，沟通上容易存在问题</w:t>
      </w:r>
    </w:p>
    <w:p>
      <w:pPr>
        <w:pStyle w:val="3"/>
        <w:ind w:firstLine="400" w:firstLineChars="200"/>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方正姚体">
    <w:panose1 w:val="02010601030101010101"/>
    <w:charset w:val="86"/>
    <w:family w:val="auto"/>
    <w:pitch w:val="default"/>
    <w:sig w:usb0="00000003" w:usb1="080E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r>
      <w:rPr>
        <w:snapToGrid/>
      </w:rPr>
      <w:drawing>
        <wp:inline distT="0" distB="0" distL="0" distR="0">
          <wp:extent cx="828675" cy="200025"/>
          <wp:effectExtent l="19050" t="0" r="9525" b="0"/>
          <wp:docPr id="1"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
                  <pic:cNvPicPr>
                    <a:picLocks noChangeAspect="1" noChangeArrowheads="1"/>
                  </pic:cNvPicPr>
                </pic:nvPicPr>
                <pic:blipFill>
                  <a:blip r:embed="rId1"/>
                  <a:srcRect/>
                  <a:stretch>
                    <a:fillRect/>
                  </a:stretch>
                </pic:blipFill>
                <pic:spPr>
                  <a:xfrm>
                    <a:off x="0" y="0"/>
                    <a:ext cx="828675" cy="200025"/>
                  </a:xfrm>
                  <a:prstGeom prst="rect">
                    <a:avLst/>
                  </a:prstGeom>
                  <a:noFill/>
                  <a:ln w="9525">
                    <a:noFill/>
                    <a:miter lim="800000"/>
                    <a:headEnd/>
                    <a:tailEnd/>
                  </a:ln>
                </pic:spPr>
              </pic:pic>
            </a:graphicData>
          </a:graphic>
        </wp:inline>
      </w:drawing>
    </w:r>
    <w:r>
      <w:rPr>
        <w:rFonts w:hint="eastAsia"/>
      </w:rPr>
      <w:t xml:space="preserve">                                                                     测试计划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4962"/>
        </w:tabs>
        <w:ind w:left="4962" w:firstLine="0"/>
      </w:pPr>
      <w:rPr>
        <w:rFonts w:hint="eastAsia"/>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6ADB"/>
    <w:rsid w:val="004575FA"/>
    <w:rsid w:val="00457853"/>
    <w:rsid w:val="004610A8"/>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 w:val="693960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59" w:semiHidden="0" w:name="Table Grid"/>
    <w:lsdException w:qFormat="1"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link w:val="40"/>
    <w:qFormat/>
    <w:uiPriority w:val="9"/>
    <w:pPr>
      <w:numPr>
        <w:ilvl w:val="1"/>
      </w:numPr>
      <w:ind w:left="0"/>
      <w:outlineLvl w:val="1"/>
    </w:pPr>
    <w:rPr>
      <w:sz w:val="24"/>
      <w:szCs w:val="24"/>
    </w:rPr>
  </w:style>
  <w:style w:type="paragraph" w:styleId="5">
    <w:name w:val="heading 3"/>
    <w:basedOn w:val="2"/>
    <w:next w:val="3"/>
    <w:qFormat/>
    <w:uiPriority w:val="9"/>
    <w:pPr>
      <w:numPr>
        <w:ilvl w:val="2"/>
      </w:numPr>
      <w:outlineLvl w:val="2"/>
    </w:pPr>
    <w:rPr>
      <w:b w:val="0"/>
      <w:bCs w:val="0"/>
      <w:i/>
      <w:iCs/>
      <w:sz w:val="21"/>
      <w:szCs w:val="21"/>
    </w:rPr>
  </w:style>
  <w:style w:type="paragraph" w:styleId="6">
    <w:name w:val="heading 4"/>
    <w:basedOn w:val="2"/>
    <w:next w:val="3"/>
    <w:qFormat/>
    <w:uiPriority w:val="9"/>
    <w:pPr>
      <w:numPr>
        <w:ilvl w:val="3"/>
      </w:numPr>
      <w:spacing w:before="60"/>
      <w:outlineLvl w:val="3"/>
    </w:pPr>
    <w:rPr>
      <w:b w:val="0"/>
      <w:bCs w:val="0"/>
      <w:sz w:val="20"/>
      <w:szCs w:val="20"/>
    </w:rPr>
  </w:style>
  <w:style w:type="paragraph" w:styleId="7">
    <w:name w:val="heading 5"/>
    <w:basedOn w:val="1"/>
    <w:next w:val="3"/>
    <w:qFormat/>
    <w:uiPriority w:val="9"/>
    <w:pPr>
      <w:numPr>
        <w:ilvl w:val="4"/>
        <w:numId w:val="1"/>
      </w:numPr>
      <w:spacing w:before="60" w:after="60"/>
      <w:outlineLvl w:val="4"/>
    </w:pPr>
    <w:rPr>
      <w:i/>
    </w:rPr>
  </w:style>
  <w:style w:type="paragraph" w:styleId="8">
    <w:name w:val="heading 6"/>
    <w:basedOn w:val="1"/>
    <w:next w:val="1"/>
    <w:qFormat/>
    <w:uiPriority w:val="9"/>
    <w:pPr>
      <w:numPr>
        <w:ilvl w:val="5"/>
        <w:numId w:val="1"/>
      </w:numPr>
      <w:spacing w:before="60" w:after="60"/>
      <w:outlineLvl w:val="5"/>
    </w:pPr>
    <w:rPr>
      <w:iCs/>
    </w:rPr>
  </w:style>
  <w:style w:type="paragraph" w:styleId="9">
    <w:name w:val="heading 7"/>
    <w:basedOn w:val="1"/>
    <w:next w:val="1"/>
    <w:qFormat/>
    <w:uiPriority w:val="9"/>
    <w:pPr>
      <w:numPr>
        <w:ilvl w:val="6"/>
        <w:numId w:val="1"/>
      </w:numPr>
      <w:spacing w:before="60" w:after="60"/>
      <w:outlineLvl w:val="6"/>
    </w:pPr>
    <w:rPr>
      <w:i/>
    </w:rPr>
  </w:style>
  <w:style w:type="paragraph" w:styleId="10">
    <w:name w:val="heading 8"/>
    <w:basedOn w:val="1"/>
    <w:next w:val="1"/>
    <w:qFormat/>
    <w:uiPriority w:val="9"/>
    <w:pPr>
      <w:numPr>
        <w:ilvl w:val="7"/>
        <w:numId w:val="1"/>
      </w:numPr>
      <w:spacing w:before="240" w:after="60"/>
      <w:ind w:left="2880"/>
      <w:outlineLvl w:val="7"/>
    </w:pPr>
    <w:rPr>
      <w:i/>
      <w:iCs/>
    </w:rPr>
  </w:style>
  <w:style w:type="paragraph" w:styleId="11">
    <w:name w:val="heading 9"/>
    <w:basedOn w:val="1"/>
    <w:next w:val="1"/>
    <w:qFormat/>
    <w:uiPriority w:val="9"/>
    <w:pPr>
      <w:numPr>
        <w:ilvl w:val="8"/>
        <w:numId w:val="1"/>
      </w:numPr>
      <w:spacing w:before="240" w:after="60"/>
      <w:ind w:left="2880"/>
      <w:outlineLvl w:val="8"/>
    </w:pPr>
    <w:rPr>
      <w:b/>
      <w:bCs/>
      <w:i/>
      <w:iCs/>
      <w:sz w:val="18"/>
      <w:szCs w:val="18"/>
    </w:rPr>
  </w:style>
  <w:style w:type="character" w:default="1" w:styleId="26">
    <w:name w:val="Default Paragraph Font"/>
    <w:semiHidden/>
    <w:unhideWhenUsed/>
    <w:uiPriority w:val="1"/>
  </w:style>
  <w:style w:type="table" w:default="1" w:styleId="22">
    <w:name w:val="Normal Table"/>
    <w:semiHidden/>
    <w:unhideWhenUsed/>
    <w:qFormat/>
    <w:uiPriority w:val="99"/>
    <w:tblPr>
      <w:tblLayout w:type="fixed"/>
      <w:tblCellMar>
        <w:top w:w="0" w:type="dxa"/>
        <w:left w:w="108" w:type="dxa"/>
        <w:bottom w:w="0" w:type="dxa"/>
        <w:right w:w="108" w:type="dxa"/>
      </w:tblCellMar>
    </w:tblPr>
  </w:style>
  <w:style w:type="paragraph" w:styleId="3">
    <w:name w:val="Body Text"/>
    <w:basedOn w:val="1"/>
    <w:qFormat/>
    <w:uiPriority w:val="0"/>
    <w:pPr>
      <w:spacing w:after="120"/>
    </w:pPr>
  </w:style>
  <w:style w:type="paragraph" w:styleId="12">
    <w:name w:val="Normal Indent"/>
    <w:basedOn w:val="1"/>
    <w:link w:val="38"/>
    <w:qFormat/>
    <w:uiPriority w:val="0"/>
    <w:pPr>
      <w:spacing w:line="240" w:lineRule="auto"/>
      <w:ind w:firstLine="420"/>
      <w:jc w:val="both"/>
    </w:pPr>
    <w:rPr>
      <w:rFonts w:ascii="Times New Roman" w:hAnsi="Times New Roman"/>
      <w:snapToGrid/>
      <w:kern w:val="2"/>
      <w:sz w:val="21"/>
    </w:rPr>
  </w:style>
  <w:style w:type="paragraph" w:styleId="13">
    <w:name w:val="Document Map"/>
    <w:basedOn w:val="1"/>
    <w:semiHidden/>
    <w:qFormat/>
    <w:uiPriority w:val="0"/>
    <w:pPr>
      <w:shd w:val="clear" w:color="auto" w:fill="000080"/>
    </w:pPr>
  </w:style>
  <w:style w:type="paragraph" w:styleId="14">
    <w:name w:val="Body Text Indent"/>
    <w:basedOn w:val="1"/>
    <w:link w:val="41"/>
    <w:qFormat/>
    <w:uiPriority w:val="0"/>
    <w:pPr>
      <w:spacing w:after="120"/>
      <w:ind w:left="420" w:leftChars="200"/>
    </w:pPr>
  </w:style>
  <w:style w:type="paragraph" w:styleId="15">
    <w:name w:val="toc 3"/>
    <w:basedOn w:val="1"/>
    <w:next w:val="1"/>
    <w:unhideWhenUsed/>
    <w:qFormat/>
    <w:uiPriority w:val="39"/>
    <w:pPr>
      <w:widowControl/>
      <w:tabs>
        <w:tab w:val="left" w:pos="1260"/>
        <w:tab w:val="right" w:leader="dot" w:pos="8296"/>
      </w:tabs>
      <w:spacing w:line="240" w:lineRule="auto"/>
      <w:ind w:firstLine="440" w:firstLineChars="200"/>
    </w:pPr>
    <w:rPr>
      <w:rFonts w:ascii="Calibri" w:hAnsi="Calibri"/>
      <w:snapToGrid/>
      <w:sz w:val="22"/>
      <w:szCs w:val="22"/>
    </w:rPr>
  </w:style>
  <w:style w:type="paragraph" w:styleId="16">
    <w:name w:val="Balloon Text"/>
    <w:basedOn w:val="1"/>
    <w:link w:val="34"/>
    <w:qFormat/>
    <w:uiPriority w:val="0"/>
    <w:pPr>
      <w:spacing w:line="240" w:lineRule="auto"/>
    </w:pPr>
    <w:rPr>
      <w:sz w:val="18"/>
      <w:szCs w:val="18"/>
    </w:rPr>
  </w:style>
  <w:style w:type="paragraph" w:styleId="17">
    <w:name w:val="footer"/>
    <w:basedOn w:val="1"/>
    <w:link w:val="42"/>
    <w:qFormat/>
    <w:uiPriority w:val="99"/>
    <w:pPr>
      <w:tabs>
        <w:tab w:val="center" w:pos="4153"/>
        <w:tab w:val="right" w:pos="8306"/>
      </w:tabs>
      <w:snapToGrid w:val="0"/>
    </w:pPr>
    <w:rPr>
      <w:sz w:val="18"/>
      <w:szCs w:val="18"/>
    </w:rPr>
  </w:style>
  <w:style w:type="paragraph" w:styleId="18">
    <w:name w:val="header"/>
    <w:basedOn w:val="1"/>
    <w:link w:val="36"/>
    <w:uiPriority w:val="99"/>
    <w:pPr>
      <w:pBdr>
        <w:bottom w:val="single" w:color="auto" w:sz="6" w:space="1"/>
      </w:pBdr>
      <w:tabs>
        <w:tab w:val="center" w:pos="4153"/>
        <w:tab w:val="right" w:pos="8306"/>
      </w:tabs>
      <w:snapToGrid w:val="0"/>
      <w:jc w:val="center"/>
    </w:pPr>
    <w:rPr>
      <w:sz w:val="18"/>
      <w:szCs w:val="18"/>
    </w:rPr>
  </w:style>
  <w:style w:type="paragraph" w:styleId="19">
    <w:name w:val="toc 1"/>
    <w:basedOn w:val="1"/>
    <w:next w:val="1"/>
    <w:qFormat/>
    <w:uiPriority w:val="39"/>
    <w:pPr>
      <w:tabs>
        <w:tab w:val="left" w:pos="440"/>
        <w:tab w:val="right" w:leader="dot" w:pos="8296"/>
      </w:tabs>
      <w:spacing w:line="240" w:lineRule="auto"/>
      <w:jc w:val="center"/>
    </w:pPr>
    <w:rPr>
      <w:rFonts w:ascii="宋体" w:hAnsi="宋体"/>
      <w:b/>
      <w:sz w:val="24"/>
      <w:szCs w:val="24"/>
    </w:rPr>
  </w:style>
  <w:style w:type="paragraph" w:styleId="20">
    <w:name w:val="toc 2"/>
    <w:basedOn w:val="1"/>
    <w:next w:val="1"/>
    <w:unhideWhenUsed/>
    <w:qFormat/>
    <w:uiPriority w:val="39"/>
    <w:pPr>
      <w:widowControl/>
      <w:tabs>
        <w:tab w:val="left" w:pos="840"/>
        <w:tab w:val="right" w:leader="dot" w:pos="8296"/>
      </w:tabs>
      <w:spacing w:after="100" w:line="240" w:lineRule="auto"/>
      <w:ind w:left="221"/>
    </w:pPr>
    <w:rPr>
      <w:rFonts w:ascii="Calibri" w:hAnsi="Calibri"/>
      <w:snapToGrid/>
      <w:sz w:val="22"/>
      <w:szCs w:val="22"/>
    </w:rPr>
  </w:style>
  <w:style w:type="paragraph" w:styleId="21">
    <w:name w:val="Title"/>
    <w:basedOn w:val="1"/>
    <w:next w:val="1"/>
    <w:link w:val="31"/>
    <w:qFormat/>
    <w:uiPriority w:val="0"/>
    <w:pPr>
      <w:spacing w:before="240" w:after="60"/>
      <w:jc w:val="center"/>
      <w:outlineLvl w:val="0"/>
    </w:pPr>
    <w:rPr>
      <w:rFonts w:ascii="Cambria" w:hAnsi="Cambria"/>
      <w:b/>
      <w:bCs/>
      <w:sz w:val="32"/>
      <w:szCs w:val="32"/>
    </w:rPr>
  </w:style>
  <w:style w:type="table" w:styleId="23">
    <w:name w:val="Table Grid"/>
    <w:basedOn w:val="22"/>
    <w:qFormat/>
    <w:uiPriority w:val="59"/>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4">
    <w:name w:val="Table Theme"/>
    <w:basedOn w:val="2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styleId="25">
    <w:name w:val="Table Classic 1"/>
    <w:basedOn w:val="22"/>
    <w:qFormat/>
    <w:uiPriority w:val="0"/>
    <w:pPr>
      <w:widowControl w:val="0"/>
      <w:spacing w:line="240" w:lineRule="atLeast"/>
    </w:pPr>
    <w:tblPr>
      <w:tblBorders>
        <w:top w:val="single" w:color="000000" w:sz="12" w:space="0"/>
        <w:bottom w:val="single" w:color="000000" w:sz="12" w:space="0"/>
      </w:tblBorders>
      <w:tblLayout w:type="fixed"/>
      <w:tblCellMar>
        <w:top w:w="0" w:type="dxa"/>
        <w:left w:w="108" w:type="dxa"/>
        <w:bottom w:w="0" w:type="dxa"/>
        <w:right w:w="108" w:type="dxa"/>
      </w:tblCellMar>
    </w:tblPr>
    <w:tcPr>
      <w:shd w:val="clear" w:color="auto" w:fill="auto"/>
    </w:tcPr>
    <w:tblStylePr w:type="firstRow">
      <w:rPr>
        <w:i/>
        <w:iCs/>
      </w:rPr>
      <w:tblPr>
        <w:tblLayout w:type="fixed"/>
      </w:tblPr>
      <w:tcPr>
        <w:tcBorders>
          <w:bottom w:val="single" w:color="000000" w:sz="6" w:space="0"/>
          <w:tl2br w:val="nil"/>
          <w:tr2bl w:val="nil"/>
        </w:tcBorders>
      </w:tcPr>
    </w:tblStylePr>
    <w:tblStylePr w:type="lastRow">
      <w:rPr>
        <w:color w:val="auto"/>
      </w:rPr>
      <w:tblPr>
        <w:tblLayout w:type="fixed"/>
      </w:tblPr>
      <w:tcPr>
        <w:tcBorders>
          <w:top w:val="single" w:color="000000" w:sz="6" w:space="0"/>
          <w:tl2br w:val="nil"/>
          <w:tr2bl w:val="nil"/>
        </w:tcBorders>
      </w:tcPr>
    </w:tblStylePr>
    <w:tblStylePr w:type="firstCol">
      <w:tblPr>
        <w:tblLayout w:type="fixed"/>
      </w:tblPr>
      <w:tcPr>
        <w:tcBorders>
          <w:right w:val="single" w:color="000000" w:sz="6" w:space="0"/>
          <w:tl2br w:val="nil"/>
          <w:tr2bl w:val="nil"/>
        </w:tcBorders>
      </w:tcPr>
    </w:tblStylePr>
    <w:tblStylePr w:type="neCell">
      <w:rPr>
        <w:b/>
        <w:bCs/>
        <w:i w:val="0"/>
        <w:iCs w:val="0"/>
      </w:rPr>
      <w:tblPr>
        <w:tblLayout w:type="fixed"/>
      </w:tblPr>
      <w:tcPr>
        <w:tcBorders>
          <w:tl2br w:val="nil"/>
          <w:tr2bl w:val="nil"/>
        </w:tcBorders>
      </w:tcPr>
    </w:tblStylePr>
    <w:tblStylePr w:type="swCell">
      <w:rPr>
        <w:b/>
        <w:bCs/>
      </w:rPr>
      <w:tblPr>
        <w:tblLayout w:type="fixed"/>
      </w:tblPr>
      <w:tcPr>
        <w:tcBorders>
          <w:tl2br w:val="nil"/>
          <w:tr2bl w:val="nil"/>
        </w:tcBorders>
      </w:tcPr>
    </w:tblStylePr>
  </w:style>
  <w:style w:type="character" w:styleId="27">
    <w:name w:val="Strong"/>
    <w:basedOn w:val="26"/>
    <w:qFormat/>
    <w:uiPriority w:val="22"/>
    <w:rPr>
      <w:b/>
      <w:bCs/>
    </w:rPr>
  </w:style>
  <w:style w:type="character" w:styleId="28">
    <w:name w:val="Emphasis"/>
    <w:basedOn w:val="26"/>
    <w:qFormat/>
    <w:uiPriority w:val="20"/>
    <w:rPr>
      <w:i/>
      <w:iCs/>
    </w:rPr>
  </w:style>
  <w:style w:type="character" w:styleId="29">
    <w:name w:val="Hyperlink"/>
    <w:basedOn w:val="26"/>
    <w:unhideWhenUsed/>
    <w:qFormat/>
    <w:uiPriority w:val="99"/>
    <w:rPr>
      <w:color w:val="0000FF"/>
      <w:u w:val="single"/>
    </w:rPr>
  </w:style>
  <w:style w:type="paragraph" w:customStyle="1" w:styleId="30">
    <w:name w:val="1.1 标题"/>
    <w:basedOn w:val="2"/>
    <w:qFormat/>
    <w:uiPriority w:val="0"/>
    <w:pPr>
      <w:spacing w:after="120" w:line="240" w:lineRule="auto"/>
      <w:outlineLvl w:val="1"/>
    </w:pPr>
    <w:rPr>
      <w:rFonts w:eastAsia="黑体"/>
      <w:sz w:val="24"/>
    </w:rPr>
  </w:style>
  <w:style w:type="character" w:customStyle="1" w:styleId="31">
    <w:name w:val="标题 Char"/>
    <w:basedOn w:val="26"/>
    <w:link w:val="21"/>
    <w:qFormat/>
    <w:uiPriority w:val="0"/>
    <w:rPr>
      <w:rFonts w:ascii="Cambria" w:hAnsi="Cambria" w:cs="Times New Roman"/>
      <w:b/>
      <w:bCs/>
      <w:snapToGrid w:val="0"/>
      <w:sz w:val="32"/>
      <w:szCs w:val="32"/>
    </w:rPr>
  </w:style>
  <w:style w:type="paragraph" w:customStyle="1" w:styleId="32">
    <w:name w:val="1.1.1.1 标题"/>
    <w:basedOn w:val="1"/>
    <w:qFormat/>
    <w:uiPriority w:val="0"/>
    <w:pPr>
      <w:keepNext/>
      <w:tabs>
        <w:tab w:val="left" w:pos="0"/>
      </w:tabs>
      <w:outlineLvl w:val="3"/>
    </w:pPr>
    <w:rPr>
      <w:bCs/>
      <w:sz w:val="24"/>
      <w:szCs w:val="32"/>
    </w:rPr>
  </w:style>
  <w:style w:type="paragraph" w:customStyle="1" w:styleId="33">
    <w:name w:val="TOC Heading"/>
    <w:basedOn w:val="2"/>
    <w:next w:val="1"/>
    <w:qFormat/>
    <w:uiPriority w:val="39"/>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34">
    <w:name w:val="批注框文本 Char"/>
    <w:basedOn w:val="26"/>
    <w:link w:val="16"/>
    <w:uiPriority w:val="0"/>
    <w:rPr>
      <w:rFonts w:ascii="Arial" w:hAnsi="Arial"/>
      <w:snapToGrid w:val="0"/>
      <w:sz w:val="18"/>
      <w:szCs w:val="18"/>
    </w:rPr>
  </w:style>
  <w:style w:type="paragraph" w:customStyle="1" w:styleId="35">
    <w:name w:val="bodytext"/>
    <w:basedOn w:val="1"/>
    <w:qFormat/>
    <w:uiPriority w:val="0"/>
    <w:pPr>
      <w:widowControl/>
      <w:spacing w:after="120" w:line="220" w:lineRule="atLeast"/>
    </w:pPr>
    <w:rPr>
      <w:rFonts w:ascii="Times New Roman" w:hAnsi="Times New Roman"/>
      <w:snapToGrid/>
    </w:rPr>
  </w:style>
  <w:style w:type="character" w:customStyle="1" w:styleId="36">
    <w:name w:val="页眉 Char"/>
    <w:basedOn w:val="26"/>
    <w:link w:val="18"/>
    <w:qFormat/>
    <w:uiPriority w:val="99"/>
    <w:rPr>
      <w:rFonts w:ascii="Arial" w:hAnsi="Arial"/>
      <w:snapToGrid w:val="0"/>
      <w:sz w:val="18"/>
      <w:szCs w:val="18"/>
    </w:rPr>
  </w:style>
  <w:style w:type="character" w:customStyle="1" w:styleId="37">
    <w:name w:val="message1"/>
    <w:basedOn w:val="26"/>
    <w:uiPriority w:val="0"/>
    <w:rPr>
      <w:color w:val="FF0000"/>
      <w:sz w:val="18"/>
      <w:szCs w:val="18"/>
    </w:rPr>
  </w:style>
  <w:style w:type="character" w:customStyle="1" w:styleId="38">
    <w:name w:val="正文缩进 Char"/>
    <w:basedOn w:val="26"/>
    <w:link w:val="12"/>
    <w:qFormat/>
    <w:uiPriority w:val="0"/>
    <w:rPr>
      <w:kern w:val="2"/>
      <w:sz w:val="21"/>
    </w:rPr>
  </w:style>
  <w:style w:type="paragraph" w:styleId="39">
    <w:name w:val="List Paragraph"/>
    <w:basedOn w:val="1"/>
    <w:qFormat/>
    <w:uiPriority w:val="34"/>
    <w:pPr>
      <w:widowControl/>
      <w:spacing w:line="360" w:lineRule="auto"/>
      <w:ind w:firstLine="420" w:firstLineChars="200"/>
      <w:jc w:val="both"/>
    </w:pPr>
    <w:rPr>
      <w:rFonts w:ascii="Calibri" w:hAnsi="Calibri"/>
      <w:snapToGrid/>
      <w:kern w:val="2"/>
      <w:sz w:val="21"/>
      <w:szCs w:val="22"/>
    </w:rPr>
  </w:style>
  <w:style w:type="character" w:customStyle="1" w:styleId="40">
    <w:name w:val="标题 2 Char"/>
    <w:basedOn w:val="26"/>
    <w:link w:val="4"/>
    <w:qFormat/>
    <w:uiPriority w:val="9"/>
    <w:rPr>
      <w:rFonts w:ascii="Arial" w:hAnsi="Arial"/>
      <w:b/>
      <w:bCs/>
      <w:snapToGrid w:val="0"/>
      <w:sz w:val="24"/>
      <w:szCs w:val="24"/>
    </w:rPr>
  </w:style>
  <w:style w:type="character" w:customStyle="1" w:styleId="41">
    <w:name w:val="正文文本缩进 Char"/>
    <w:basedOn w:val="26"/>
    <w:link w:val="14"/>
    <w:qFormat/>
    <w:uiPriority w:val="0"/>
    <w:rPr>
      <w:rFonts w:ascii="Arial" w:hAnsi="Arial"/>
      <w:snapToGrid w:val="0"/>
    </w:rPr>
  </w:style>
  <w:style w:type="character" w:customStyle="1" w:styleId="42">
    <w:name w:val="页脚 Char"/>
    <w:basedOn w:val="26"/>
    <w:link w:val="17"/>
    <w:qFormat/>
    <w:uiPriority w:val="99"/>
    <w:rPr>
      <w:rFonts w:ascii="Arial" w:hAnsi="Arial"/>
      <w:snapToGrid w:val="0"/>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AD2A787-5954-451B-9347-FC93E1C14CC7}">
  <ds:schemaRefs/>
</ds:datastoreItem>
</file>

<file path=docProps/app.xml><?xml version="1.0" encoding="utf-8"?>
<Properties xmlns="http://schemas.openxmlformats.org/officeDocument/2006/extended-properties" xmlns:vt="http://schemas.openxmlformats.org/officeDocument/2006/docPropsVTypes">
  <Template>Normal.dotm</Template>
  <Company>SkyUN.Org</Company>
  <Pages>11</Pages>
  <Words>963</Words>
  <Characters>5492</Characters>
  <Lines>45</Lines>
  <Paragraphs>12</Paragraphs>
  <TotalTime>2</TotalTime>
  <ScaleCrop>false</ScaleCrop>
  <LinksUpToDate>false</LinksUpToDate>
  <CharactersWithSpaces>6443</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2011-09-15T02:04:00Z</dcterms:created>
  <dc:creator>pei</dc:creator>
  <cp:lastModifiedBy>keifer</cp:lastModifiedBy>
  <dcterms:modified xsi:type="dcterms:W3CDTF">2019-05-05T02:28:23Z</dcterms:modified>
  <dc:title>计划</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