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1B" w:rsidRPr="009A7488" w:rsidRDefault="00F755A6" w:rsidP="00543A31">
      <w:pPr>
        <w:jc w:val="center"/>
        <w:rPr>
          <w:rFonts w:ascii="Tahoma" w:hAnsi="Tahoma" w:cs="Tahoma"/>
          <w:b/>
          <w:noProof/>
          <w:sz w:val="28"/>
          <w:szCs w:val="24"/>
          <w:lang w:eastAsia="ru-RU"/>
        </w:rPr>
      </w:pPr>
      <w:r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Инструкция </w:t>
      </w:r>
      <w:r w:rsidR="00543A31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по 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вводу </w:t>
      </w:r>
      <w:r w:rsidR="00E11106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отчета по СИЗ 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через </w:t>
      </w:r>
      <w:r w:rsidR="00E11106">
        <w:rPr>
          <w:rFonts w:ascii="Tahoma" w:hAnsi="Tahoma" w:cs="Tahoma"/>
          <w:b/>
          <w:noProof/>
          <w:sz w:val="28"/>
          <w:szCs w:val="24"/>
          <w:lang w:eastAsia="ru-RU"/>
        </w:rPr>
        <w:t>АРМ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 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«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>Макет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»</w:t>
      </w:r>
    </w:p>
    <w:p w:rsidR="00F33083" w:rsidRPr="009A7488" w:rsidRDefault="00F33083" w:rsidP="00F33083">
      <w:pPr>
        <w:jc w:val="center"/>
        <w:rPr>
          <w:rFonts w:ascii="Tahoma" w:hAnsi="Tahoma" w:cs="Tahoma"/>
          <w:sz w:val="28"/>
          <w:szCs w:val="24"/>
        </w:rPr>
      </w:pPr>
      <w:r w:rsidRPr="009A7488">
        <w:rPr>
          <w:rFonts w:ascii="Tahoma" w:hAnsi="Tahoma" w:cs="Tahoma"/>
          <w:sz w:val="28"/>
          <w:szCs w:val="24"/>
        </w:rPr>
        <w:t xml:space="preserve">от </w:t>
      </w:r>
      <w:r w:rsidR="009342E6">
        <w:rPr>
          <w:rFonts w:ascii="Tahoma" w:hAnsi="Tahoma" w:cs="Tahoma"/>
          <w:sz w:val="28"/>
          <w:szCs w:val="24"/>
        </w:rPr>
        <w:t>09</w:t>
      </w:r>
      <w:r w:rsidRPr="009A7488">
        <w:rPr>
          <w:rFonts w:ascii="Tahoma" w:hAnsi="Tahoma" w:cs="Tahoma"/>
          <w:sz w:val="28"/>
          <w:szCs w:val="24"/>
        </w:rPr>
        <w:t>.</w:t>
      </w:r>
      <w:r w:rsidR="009342E6">
        <w:rPr>
          <w:rFonts w:ascii="Tahoma" w:hAnsi="Tahoma" w:cs="Tahoma"/>
          <w:sz w:val="28"/>
          <w:szCs w:val="24"/>
        </w:rPr>
        <w:t>10</w:t>
      </w:r>
      <w:r w:rsidRPr="009A7488">
        <w:rPr>
          <w:rFonts w:ascii="Tahoma" w:hAnsi="Tahoma" w:cs="Tahoma"/>
          <w:sz w:val="28"/>
          <w:szCs w:val="24"/>
        </w:rPr>
        <w:t>.2024 г.</w:t>
      </w:r>
    </w:p>
    <w:p w:rsidR="00F33083" w:rsidRPr="009A7488" w:rsidRDefault="00F33083" w:rsidP="00543A31">
      <w:pPr>
        <w:jc w:val="center"/>
        <w:rPr>
          <w:rFonts w:ascii="Tahoma" w:hAnsi="Tahoma" w:cs="Tahoma"/>
          <w:b/>
          <w:noProof/>
          <w:sz w:val="24"/>
          <w:szCs w:val="24"/>
          <w:lang w:eastAsia="ru-RU"/>
        </w:rPr>
      </w:pPr>
    </w:p>
    <w:p w:rsidR="00D7025C" w:rsidRDefault="00175410" w:rsidP="00101BCC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9A7488">
        <w:rPr>
          <w:rFonts w:ascii="Tahoma" w:hAnsi="Tahoma" w:cs="Tahoma"/>
          <w:noProof/>
          <w:sz w:val="24"/>
          <w:szCs w:val="24"/>
          <w:lang w:eastAsia="ru-RU"/>
        </w:rPr>
        <w:t xml:space="preserve">Для ввода и передачи данных 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н</w:t>
      </w:r>
      <w:r w:rsidR="009E0554">
        <w:rPr>
          <w:rFonts w:ascii="Tahoma" w:hAnsi="Tahoma" w:cs="Tahoma"/>
          <w:noProof/>
          <w:sz w:val="24"/>
          <w:szCs w:val="24"/>
          <w:lang w:eastAsia="ru-RU"/>
        </w:rPr>
        <w:t xml:space="preserve">еобходимо 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з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апустить АРМ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«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>Макет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по ссылке </w:t>
      </w:r>
      <w:hyperlink w:history="1"/>
      <w:hyperlink r:id="rId7" w:history="1">
        <w:r w:rsidR="00501F14"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http://esrr-skull.esrr.oao.rzd/arm_maket/</w:t>
        </w:r>
      </w:hyperlink>
      <w:r w:rsidR="00501F1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или с ярлыка на 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Р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абоче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стол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е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В</w:t>
      </w:r>
      <w:r w:rsidR="00D7025C" w:rsidRPr="00CB2E2F">
        <w:rPr>
          <w:rFonts w:ascii="Tahoma" w:hAnsi="Tahoma" w:cs="Tahoma"/>
          <w:noProof/>
          <w:sz w:val="24"/>
          <w:szCs w:val="24"/>
          <w:lang w:eastAsia="ru-RU"/>
        </w:rPr>
        <w:t>вести логин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и пароль.</w:t>
      </w:r>
    </w:p>
    <w:p w:rsidR="00923285" w:rsidRDefault="00923285" w:rsidP="00923285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923285" w:rsidRPr="00923285" w:rsidRDefault="00923285" w:rsidP="00923285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Для корректной работы с АРМ Макет рекомендуется использовать браузеры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Google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Chrome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Yandex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eastAsia="ru-RU"/>
        </w:rPr>
        <w:t>Браузер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MS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Edge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>.</w:t>
      </w:r>
    </w:p>
    <w:p w:rsidR="00B418D1" w:rsidRDefault="009342E6" w:rsidP="00D7025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563583" cy="2583711"/>
            <wp:effectExtent l="19050" t="0" r="841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4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83" cy="258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DE" w:rsidRPr="00CB2E2F" w:rsidRDefault="005079DE" w:rsidP="00D7025C">
      <w:pPr>
        <w:jc w:val="center"/>
        <w:rPr>
          <w:rFonts w:ascii="Tahoma" w:hAnsi="Tahoma" w:cs="Tahoma"/>
          <w:sz w:val="24"/>
          <w:szCs w:val="24"/>
        </w:rPr>
      </w:pPr>
    </w:p>
    <w:p w:rsidR="00D7025C" w:rsidRPr="00CB2E2F" w:rsidRDefault="00175410" w:rsidP="003B45B1">
      <w:pPr>
        <w:pStyle w:val="a5"/>
        <w:numPr>
          <w:ilvl w:val="0"/>
          <w:numId w:val="1"/>
        </w:numPr>
        <w:ind w:left="0" w:firstLine="360"/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 xml:space="preserve">Далее </w:t>
      </w:r>
      <w:r w:rsidR="0020570C" w:rsidRPr="00CB2E2F">
        <w:rPr>
          <w:rFonts w:ascii="Tahoma" w:hAnsi="Tahoma" w:cs="Tahoma"/>
          <w:sz w:val="24"/>
          <w:szCs w:val="24"/>
        </w:rPr>
        <w:t xml:space="preserve">в календаре </w:t>
      </w:r>
      <w:r w:rsidRPr="00CB2E2F">
        <w:rPr>
          <w:rFonts w:ascii="Tahoma" w:hAnsi="Tahoma" w:cs="Tahoma"/>
          <w:sz w:val="24"/>
          <w:szCs w:val="24"/>
        </w:rPr>
        <w:t>указываем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  <w:r w:rsidR="0020570C" w:rsidRPr="00CB2E2F">
        <w:rPr>
          <w:rFonts w:ascii="Tahoma" w:hAnsi="Tahoma" w:cs="Tahoma"/>
          <w:sz w:val="24"/>
          <w:szCs w:val="24"/>
        </w:rPr>
        <w:t xml:space="preserve">первое число </w:t>
      </w:r>
      <w:r w:rsidR="00D7025C" w:rsidRPr="00CB2E2F">
        <w:rPr>
          <w:rFonts w:ascii="Tahoma" w:hAnsi="Tahoma" w:cs="Tahoma"/>
          <w:sz w:val="24"/>
          <w:szCs w:val="24"/>
        </w:rPr>
        <w:t>отчетн</w:t>
      </w:r>
      <w:r w:rsidR="0020570C" w:rsidRPr="00CB2E2F">
        <w:rPr>
          <w:rFonts w:ascii="Tahoma" w:hAnsi="Tahoma" w:cs="Tahoma"/>
          <w:sz w:val="24"/>
          <w:szCs w:val="24"/>
        </w:rPr>
        <w:t>ого месяца</w:t>
      </w:r>
      <w:r w:rsidR="00FF19F2">
        <w:rPr>
          <w:rFonts w:ascii="Tahoma" w:hAnsi="Tahoma" w:cs="Tahoma"/>
          <w:sz w:val="24"/>
          <w:szCs w:val="24"/>
        </w:rPr>
        <w:t xml:space="preserve">, </w:t>
      </w:r>
      <w:r w:rsidRPr="00CB2E2F">
        <w:rPr>
          <w:rFonts w:ascii="Tahoma" w:hAnsi="Tahoma" w:cs="Tahoma"/>
          <w:sz w:val="24"/>
          <w:szCs w:val="24"/>
        </w:rPr>
        <w:t xml:space="preserve">выбираем </w:t>
      </w:r>
      <w:r w:rsidR="00191CA1">
        <w:rPr>
          <w:rFonts w:ascii="Tahoma" w:hAnsi="Tahoma" w:cs="Tahoma"/>
          <w:sz w:val="24"/>
          <w:szCs w:val="24"/>
        </w:rPr>
        <w:t>макет</w:t>
      </w:r>
      <w:r w:rsidR="00E11106">
        <w:rPr>
          <w:rFonts w:ascii="Tahoma" w:hAnsi="Tahoma" w:cs="Tahoma"/>
          <w:sz w:val="24"/>
          <w:szCs w:val="24"/>
        </w:rPr>
        <w:t xml:space="preserve"> </w:t>
      </w:r>
      <w:r w:rsidR="00191CA1">
        <w:rPr>
          <w:rFonts w:ascii="Tahoma" w:hAnsi="Tahoma" w:cs="Tahoma"/>
          <w:sz w:val="24"/>
          <w:szCs w:val="24"/>
        </w:rPr>
        <w:t>«</w:t>
      </w:r>
      <w:r w:rsidR="00E11106">
        <w:rPr>
          <w:rFonts w:ascii="Tahoma" w:hAnsi="Tahoma" w:cs="Tahoma"/>
          <w:sz w:val="24"/>
          <w:szCs w:val="24"/>
        </w:rPr>
        <w:t>7000</w:t>
      </w:r>
      <w:r w:rsidR="00191CA1">
        <w:rPr>
          <w:rFonts w:ascii="Tahoma" w:hAnsi="Tahoma" w:cs="Tahoma"/>
          <w:sz w:val="24"/>
          <w:szCs w:val="24"/>
        </w:rPr>
        <w:t>»</w:t>
      </w:r>
      <w:r w:rsidR="00E11106">
        <w:rPr>
          <w:rFonts w:ascii="Tahoma" w:hAnsi="Tahoma" w:cs="Tahoma"/>
          <w:sz w:val="24"/>
          <w:szCs w:val="24"/>
        </w:rPr>
        <w:t xml:space="preserve"> </w:t>
      </w:r>
      <w:r w:rsidR="00FF19F2">
        <w:rPr>
          <w:rFonts w:ascii="Tahoma" w:hAnsi="Tahoma" w:cs="Tahoma"/>
          <w:sz w:val="24"/>
          <w:szCs w:val="24"/>
        </w:rPr>
        <w:t>и предприятие, по которому необходимо ввести данные</w:t>
      </w:r>
      <w:r w:rsidRPr="00CB2E2F">
        <w:rPr>
          <w:rFonts w:ascii="Tahoma" w:hAnsi="Tahoma" w:cs="Tahoma"/>
          <w:sz w:val="24"/>
          <w:szCs w:val="24"/>
        </w:rPr>
        <w:t>.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</w:p>
    <w:p w:rsidR="00D7025C" w:rsidRPr="00CB2E2F" w:rsidRDefault="009342E6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071163" cy="3596020"/>
            <wp:effectExtent l="19050" t="19050" r="15187" b="2348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97" cy="3602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0C" w:rsidRPr="00CB2E2F" w:rsidRDefault="0020570C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4A1BEF" w:rsidRDefault="00175410" w:rsidP="004A1BEF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 xml:space="preserve">Вводим </w:t>
      </w:r>
      <w:r w:rsidR="00641EF5">
        <w:rPr>
          <w:rFonts w:ascii="Tahoma" w:hAnsi="Tahoma" w:cs="Tahoma"/>
          <w:sz w:val="24"/>
          <w:szCs w:val="24"/>
        </w:rPr>
        <w:t xml:space="preserve">необходимые </w:t>
      </w:r>
      <w:r w:rsidRPr="00CB2E2F">
        <w:rPr>
          <w:rFonts w:ascii="Tahoma" w:hAnsi="Tahoma" w:cs="Tahoma"/>
          <w:sz w:val="24"/>
          <w:szCs w:val="24"/>
        </w:rPr>
        <w:t xml:space="preserve">данные в </w:t>
      </w:r>
      <w:r w:rsidR="004A1BEF">
        <w:rPr>
          <w:rFonts w:ascii="Tahoma" w:hAnsi="Tahoma" w:cs="Tahoma"/>
          <w:sz w:val="24"/>
          <w:szCs w:val="24"/>
        </w:rPr>
        <w:t xml:space="preserve">столбцы: </w:t>
      </w:r>
      <w:r w:rsidR="00641EF5" w:rsidRPr="004A1BEF">
        <w:rPr>
          <w:rFonts w:ascii="Tahoma" w:hAnsi="Tahoma" w:cs="Tahoma"/>
          <w:sz w:val="24"/>
          <w:szCs w:val="24"/>
        </w:rPr>
        <w:t xml:space="preserve">1, 2, 3, 4, </w:t>
      </w:r>
      <w:r w:rsidR="004C414F" w:rsidRPr="004A1BEF">
        <w:rPr>
          <w:rFonts w:ascii="Tahoma" w:hAnsi="Tahoma" w:cs="Tahoma"/>
          <w:sz w:val="24"/>
          <w:szCs w:val="24"/>
        </w:rPr>
        <w:t xml:space="preserve">5, 6, </w:t>
      </w:r>
      <w:r w:rsidR="00C927B8" w:rsidRPr="004A1BEF">
        <w:rPr>
          <w:rFonts w:ascii="Tahoma" w:hAnsi="Tahoma" w:cs="Tahoma"/>
          <w:sz w:val="24"/>
          <w:szCs w:val="24"/>
        </w:rPr>
        <w:t>9</w:t>
      </w:r>
      <w:r w:rsidR="00641EF5" w:rsidRPr="004A1BEF">
        <w:rPr>
          <w:rFonts w:ascii="Tahoma" w:hAnsi="Tahoma" w:cs="Tahoma"/>
          <w:sz w:val="24"/>
          <w:szCs w:val="24"/>
        </w:rPr>
        <w:t xml:space="preserve"> и </w:t>
      </w:r>
      <w:r w:rsidR="00C927B8" w:rsidRPr="004A1BEF">
        <w:rPr>
          <w:rFonts w:ascii="Tahoma" w:hAnsi="Tahoma" w:cs="Tahoma"/>
          <w:sz w:val="24"/>
          <w:szCs w:val="24"/>
        </w:rPr>
        <w:t>10</w:t>
      </w:r>
      <w:r w:rsidR="00641EF5" w:rsidRPr="004A1BEF">
        <w:rPr>
          <w:rFonts w:ascii="Tahoma" w:hAnsi="Tahoma" w:cs="Tahoma"/>
          <w:sz w:val="24"/>
          <w:szCs w:val="24"/>
        </w:rPr>
        <w:t>.</w:t>
      </w:r>
      <w:r w:rsidR="004A1BEF">
        <w:rPr>
          <w:rFonts w:ascii="Tahoma" w:hAnsi="Tahoma" w:cs="Tahoma"/>
          <w:sz w:val="24"/>
          <w:szCs w:val="24"/>
        </w:rPr>
        <w:t xml:space="preserve"> </w:t>
      </w:r>
      <w:r w:rsidR="009342E6">
        <w:rPr>
          <w:rFonts w:ascii="Tahoma" w:hAnsi="Tahoma" w:cs="Tahoma"/>
          <w:sz w:val="24"/>
          <w:szCs w:val="24"/>
        </w:rPr>
        <w:t>В столбцы 9 и 10 значения вносятся только в последнюю строку.</w:t>
      </w:r>
    </w:p>
    <w:p w:rsidR="00F05C70" w:rsidRDefault="00F05C70" w:rsidP="00F05C70">
      <w:pPr>
        <w:pStyle w:val="a5"/>
        <w:jc w:val="both"/>
        <w:rPr>
          <w:rFonts w:ascii="Tahoma" w:hAnsi="Tahoma" w:cs="Tahoma"/>
          <w:sz w:val="24"/>
          <w:szCs w:val="24"/>
        </w:rPr>
      </w:pPr>
    </w:p>
    <w:p w:rsidR="00A41181" w:rsidRDefault="00A41181" w:rsidP="00F05C70">
      <w:pPr>
        <w:pStyle w:val="a5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Пояснения по внесению данных:</w:t>
      </w:r>
    </w:p>
    <w:tbl>
      <w:tblPr>
        <w:tblStyle w:val="ac"/>
        <w:tblW w:w="0" w:type="auto"/>
        <w:tblInd w:w="720" w:type="dxa"/>
        <w:tblLook w:val="04A0"/>
      </w:tblPr>
      <w:tblGrid>
        <w:gridCol w:w="2082"/>
        <w:gridCol w:w="8186"/>
      </w:tblGrid>
      <w:tr w:rsidR="00A41181" w:rsidTr="00A41181">
        <w:tc>
          <w:tcPr>
            <w:tcW w:w="2082" w:type="dxa"/>
            <w:vAlign w:val="center"/>
          </w:tcPr>
          <w:p w:rsidR="00A41181" w:rsidRP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№ </w:t>
            </w:r>
            <w:r w:rsidRPr="00A41181">
              <w:rPr>
                <w:rFonts w:ascii="Tahoma" w:hAnsi="Tahoma" w:cs="Tahoma"/>
                <w:b/>
                <w:sz w:val="24"/>
                <w:szCs w:val="24"/>
              </w:rPr>
              <w:t>столбца</w:t>
            </w:r>
          </w:p>
        </w:tc>
        <w:tc>
          <w:tcPr>
            <w:tcW w:w="8186" w:type="dxa"/>
            <w:vAlign w:val="center"/>
          </w:tcPr>
          <w:p w:rsidR="00A41181" w:rsidRP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41181">
              <w:rPr>
                <w:rFonts w:ascii="Tahoma" w:hAnsi="Tahoma" w:cs="Tahoma"/>
                <w:b/>
                <w:sz w:val="24"/>
                <w:szCs w:val="24"/>
              </w:rPr>
              <w:t>Вносимая информация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8186" w:type="dxa"/>
          </w:tcPr>
          <w:p w:rsidR="00A41181" w:rsidRDefault="00A41181" w:rsidP="00A41181">
            <w:pPr>
              <w:pStyle w:val="a5"/>
              <w:spacing w:after="0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Количество (единиц)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СИЗ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, которое планируется получить в отчетном году. Если в течение года план не корректируется, то значения в этом столбце не меняются с января по декабрь.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8186" w:type="dxa"/>
          </w:tcPr>
          <w:p w:rsidR="00A41181" w:rsidRDefault="00A41181" w:rsidP="00A41181">
            <w:pPr>
              <w:pStyle w:val="a5"/>
              <w:spacing w:after="0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Сумма (тыс. руб.), планируемая на приобретение СИЗ в отчетном году.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Если в течение года план не корректируется, то значения в этом столбце не меняются с января по декабрь. 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8186" w:type="dxa"/>
          </w:tcPr>
          <w:p w:rsidR="00A41181" w:rsidRDefault="00A41181" w:rsidP="00A41181">
            <w:pPr>
              <w:pStyle w:val="a5"/>
              <w:spacing w:after="0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Плановое количество (единиц) получения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СИЗ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в отчетном квартале</w:t>
            </w:r>
            <w:r w:rsidRPr="00C62031">
              <w:rPr>
                <w:rFonts w:ascii="Tahoma" w:hAnsi="Tahoma" w:cs="Tahoma"/>
                <w:sz w:val="24"/>
                <w:szCs w:val="24"/>
              </w:rPr>
              <w:t xml:space="preserve"> нарастающим итогом</w:t>
            </w:r>
            <w:r>
              <w:rPr>
                <w:rFonts w:ascii="Tahoma" w:hAnsi="Tahoma" w:cs="Tahoma"/>
                <w:sz w:val="24"/>
                <w:szCs w:val="24"/>
              </w:rPr>
              <w:t xml:space="preserve"> с начала года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8186" w:type="dxa"/>
          </w:tcPr>
          <w:p w:rsidR="00A41181" w:rsidRDefault="00A41181" w:rsidP="00A41181">
            <w:pPr>
              <w:pStyle w:val="a5"/>
              <w:spacing w:after="0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Плановое количество (тыс. руб.) получения СИЗ в отчетном квартале</w:t>
            </w:r>
            <w:r w:rsidRPr="00C62031">
              <w:rPr>
                <w:rFonts w:ascii="Tahoma" w:hAnsi="Tahoma" w:cs="Tahoma"/>
                <w:sz w:val="24"/>
                <w:szCs w:val="24"/>
              </w:rPr>
              <w:t xml:space="preserve"> нарастающим итогом</w:t>
            </w:r>
            <w:r>
              <w:rPr>
                <w:rFonts w:ascii="Tahoma" w:hAnsi="Tahoma" w:cs="Tahoma"/>
                <w:sz w:val="24"/>
                <w:szCs w:val="24"/>
              </w:rPr>
              <w:t xml:space="preserve"> с начала года.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8186" w:type="dxa"/>
          </w:tcPr>
          <w:p w:rsid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41181">
              <w:rPr>
                <w:rFonts w:ascii="Tahoma" w:hAnsi="Tahoma" w:cs="Tahoma"/>
                <w:sz w:val="24"/>
                <w:szCs w:val="24"/>
              </w:rPr>
              <w:t>Столбец считается автоматически.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8186" w:type="dxa"/>
          </w:tcPr>
          <w:p w:rsidR="00A41181" w:rsidRDefault="00A41181" w:rsidP="00A41181">
            <w:pPr>
              <w:pStyle w:val="a5"/>
              <w:spacing w:after="0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41181">
              <w:rPr>
                <w:rFonts w:ascii="Tahoma" w:hAnsi="Tahoma" w:cs="Tahoma"/>
                <w:sz w:val="24"/>
                <w:szCs w:val="24"/>
              </w:rPr>
              <w:t>Столбец считается автоматически.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8186" w:type="dxa"/>
          </w:tcPr>
          <w:p w:rsid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Ф</w:t>
            </w:r>
            <w:r w:rsidRPr="00A41181">
              <w:rPr>
                <w:rFonts w:ascii="Tahoma" w:hAnsi="Tahoma" w:cs="Tahoma"/>
                <w:sz w:val="24"/>
                <w:szCs w:val="24"/>
              </w:rPr>
              <w:t>актическое</w:t>
            </w:r>
            <w:r>
              <w:rPr>
                <w:rFonts w:ascii="Tahoma" w:hAnsi="Tahoma" w:cs="Tahoma"/>
                <w:sz w:val="24"/>
                <w:szCs w:val="24"/>
              </w:rPr>
              <w:t xml:space="preserve"> к</w:t>
            </w:r>
            <w:r w:rsidRPr="00A41181">
              <w:rPr>
                <w:rFonts w:ascii="Tahoma" w:hAnsi="Tahoma" w:cs="Tahoma"/>
                <w:sz w:val="24"/>
                <w:szCs w:val="24"/>
              </w:rPr>
              <w:t xml:space="preserve">оличество (единиц) </w:t>
            </w:r>
            <w:proofErr w:type="gramStart"/>
            <w:r w:rsidRPr="00A41181">
              <w:rPr>
                <w:rFonts w:ascii="Tahoma" w:hAnsi="Tahoma" w:cs="Tahoma"/>
                <w:sz w:val="24"/>
                <w:szCs w:val="24"/>
              </w:rPr>
              <w:t>СИЗ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, полученных </w:t>
            </w:r>
            <w:r w:rsidRPr="00A41181">
              <w:rPr>
                <w:rFonts w:ascii="Tahoma" w:hAnsi="Tahoma" w:cs="Tahoma"/>
                <w:sz w:val="24"/>
                <w:szCs w:val="24"/>
              </w:rPr>
              <w:t>в отчетном месяце</w:t>
            </w:r>
            <w:r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Pr="00A41181">
              <w:rPr>
                <w:rFonts w:ascii="Tahoma" w:hAnsi="Tahoma" w:cs="Tahoma"/>
                <w:sz w:val="24"/>
                <w:szCs w:val="24"/>
              </w:rPr>
              <w:t xml:space="preserve">НЕ нужно суммировать ни с начала года, ни с начала квартала. Суммирование происходит автоматически в столбце 11. 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8186" w:type="dxa"/>
          </w:tcPr>
          <w:p w:rsid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Ф</w:t>
            </w:r>
            <w:r w:rsidRPr="00A41181">
              <w:rPr>
                <w:rFonts w:ascii="Tahoma" w:hAnsi="Tahoma" w:cs="Tahoma"/>
                <w:sz w:val="24"/>
                <w:szCs w:val="24"/>
              </w:rPr>
              <w:t>актическое количество (тыс. руб.) СИЗ</w:t>
            </w:r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полученных</w:t>
            </w:r>
            <w:proofErr w:type="gramEnd"/>
            <w:r w:rsidRPr="00A41181">
              <w:rPr>
                <w:rFonts w:ascii="Tahoma" w:hAnsi="Tahoma" w:cs="Tahoma"/>
                <w:sz w:val="24"/>
                <w:szCs w:val="24"/>
              </w:rPr>
              <w:t xml:space="preserve"> в отчетном месяце</w:t>
            </w:r>
            <w:r w:rsidR="00542D28">
              <w:rPr>
                <w:rFonts w:ascii="Tahoma" w:hAnsi="Tahoma" w:cs="Tahoma"/>
                <w:sz w:val="24"/>
                <w:szCs w:val="24"/>
              </w:rPr>
              <w:t>.</w:t>
            </w:r>
            <w:r w:rsidRPr="00A41181">
              <w:rPr>
                <w:rFonts w:ascii="Tahoma" w:hAnsi="Tahoma" w:cs="Tahoma"/>
                <w:sz w:val="24"/>
                <w:szCs w:val="24"/>
              </w:rPr>
              <w:t xml:space="preserve"> НЕ нужно суммировать ни с начала года, ни с начала квартала. Суммирование происходит автоматически в столбце 12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8186" w:type="dxa"/>
          </w:tcPr>
          <w:p w:rsid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41181">
              <w:rPr>
                <w:rFonts w:ascii="Tahoma" w:hAnsi="Tahoma" w:cs="Tahoma"/>
                <w:sz w:val="24"/>
                <w:szCs w:val="24"/>
              </w:rPr>
              <w:t>Столбец считается автоматически.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8186" w:type="dxa"/>
          </w:tcPr>
          <w:p w:rsid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41181">
              <w:rPr>
                <w:rFonts w:ascii="Tahoma" w:hAnsi="Tahoma" w:cs="Tahoma"/>
                <w:sz w:val="24"/>
                <w:szCs w:val="24"/>
              </w:rPr>
              <w:t>Столбец считается автоматически.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9 </w:t>
            </w:r>
            <w:r w:rsidRPr="00A41181">
              <w:rPr>
                <w:rFonts w:ascii="Tahoma" w:hAnsi="Tahoma" w:cs="Tahoma"/>
                <w:sz w:val="24"/>
                <w:szCs w:val="24"/>
              </w:rPr>
              <w:t>(строка 75)</w:t>
            </w:r>
          </w:p>
        </w:tc>
        <w:tc>
          <w:tcPr>
            <w:tcW w:w="8186" w:type="dxa"/>
          </w:tcPr>
          <w:p w:rsidR="00A41181" w:rsidRDefault="00A41181" w:rsidP="00542D28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К</w:t>
            </w:r>
            <w:r w:rsidRPr="00A41181">
              <w:rPr>
                <w:rFonts w:ascii="Tahoma" w:hAnsi="Tahoma" w:cs="Tahoma"/>
                <w:sz w:val="24"/>
                <w:szCs w:val="24"/>
              </w:rPr>
              <w:t xml:space="preserve">оличество работников, подлежащих обеспечению </w:t>
            </w:r>
            <w:proofErr w:type="gramStart"/>
            <w:r w:rsidRPr="00A41181">
              <w:rPr>
                <w:rFonts w:ascii="Tahoma" w:hAnsi="Tahoma" w:cs="Tahoma"/>
                <w:sz w:val="24"/>
                <w:szCs w:val="24"/>
              </w:rPr>
              <w:t>СИЗ</w:t>
            </w:r>
            <w:proofErr w:type="gramEnd"/>
            <w:r w:rsidRPr="00A4118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A41181" w:rsidTr="00A41181">
        <w:tc>
          <w:tcPr>
            <w:tcW w:w="2082" w:type="dxa"/>
          </w:tcPr>
          <w:p w:rsidR="00A41181" w:rsidRDefault="00A41181" w:rsidP="00A41181">
            <w:pPr>
              <w:pStyle w:val="a5"/>
              <w:spacing w:after="0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10 </w:t>
            </w:r>
            <w:r w:rsidRPr="00A41181">
              <w:rPr>
                <w:rFonts w:ascii="Tahoma" w:hAnsi="Tahoma" w:cs="Tahoma"/>
                <w:sz w:val="24"/>
                <w:szCs w:val="24"/>
              </w:rPr>
              <w:t>(строка 75)</w:t>
            </w:r>
          </w:p>
        </w:tc>
        <w:tc>
          <w:tcPr>
            <w:tcW w:w="8186" w:type="dxa"/>
          </w:tcPr>
          <w:p w:rsidR="00A41181" w:rsidRPr="00A41181" w:rsidRDefault="00A41181" w:rsidP="00A41181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К</w:t>
            </w:r>
            <w:r w:rsidRPr="00A41181">
              <w:rPr>
                <w:rFonts w:ascii="Tahoma" w:hAnsi="Tahoma" w:cs="Tahoma"/>
                <w:sz w:val="24"/>
                <w:szCs w:val="24"/>
              </w:rPr>
              <w:t xml:space="preserve">оличество работников, обеспеченных </w:t>
            </w:r>
            <w:proofErr w:type="gramStart"/>
            <w:r w:rsidRPr="00A41181">
              <w:rPr>
                <w:rFonts w:ascii="Tahoma" w:hAnsi="Tahoma" w:cs="Tahoma"/>
                <w:sz w:val="24"/>
                <w:szCs w:val="24"/>
              </w:rPr>
              <w:t>СИЗ</w:t>
            </w:r>
            <w:proofErr w:type="gramEnd"/>
            <w:r w:rsidRPr="00A4118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</w:tbl>
    <w:p w:rsidR="00C62031" w:rsidRDefault="00C62031" w:rsidP="00C62031">
      <w:pPr>
        <w:pStyle w:val="a5"/>
        <w:ind w:left="1440"/>
        <w:jc w:val="both"/>
        <w:rPr>
          <w:rFonts w:ascii="Tahoma" w:hAnsi="Tahoma" w:cs="Tahoma"/>
          <w:sz w:val="24"/>
          <w:szCs w:val="24"/>
        </w:rPr>
      </w:pPr>
    </w:p>
    <w:p w:rsidR="005F2C15" w:rsidRDefault="005F2C15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Пояснения по столбцам 3 и 4: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январе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3й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феврале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3й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марте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3й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апреле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6й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мае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6й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июне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6й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июле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9й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августе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9й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сентябре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9й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октябре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12й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ноябре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12й месяц.</w:t>
      </w:r>
    </w:p>
    <w:p w:rsidR="00C62031" w:rsidRDefault="00C62031" w:rsidP="00542D28">
      <w:pPr>
        <w:pStyle w:val="a5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декабре </w:t>
      </w:r>
      <w:proofErr w:type="gramStart"/>
      <w:r>
        <w:rPr>
          <w:rFonts w:ascii="Tahoma" w:hAnsi="Tahoma" w:cs="Tahoma"/>
          <w:sz w:val="24"/>
          <w:szCs w:val="24"/>
        </w:rPr>
        <w:t>вносим плановое значение получения СИЗ</w:t>
      </w:r>
      <w:proofErr w:type="gramEnd"/>
      <w:r>
        <w:rPr>
          <w:rFonts w:ascii="Tahoma" w:hAnsi="Tahoma" w:cs="Tahoma"/>
          <w:sz w:val="24"/>
          <w:szCs w:val="24"/>
        </w:rPr>
        <w:t xml:space="preserve"> за период с 1й по 12й месяц.</w:t>
      </w:r>
    </w:p>
    <w:p w:rsidR="00C62031" w:rsidRDefault="00C62031" w:rsidP="00C62031">
      <w:pPr>
        <w:pStyle w:val="a5"/>
        <w:ind w:left="1440"/>
        <w:jc w:val="both"/>
        <w:rPr>
          <w:rFonts w:ascii="Tahoma" w:hAnsi="Tahoma" w:cs="Tahoma"/>
          <w:sz w:val="24"/>
          <w:szCs w:val="24"/>
        </w:rPr>
      </w:pPr>
    </w:p>
    <w:p w:rsidR="00A41181" w:rsidRDefault="00A41181" w:rsidP="00C414DA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C414DA" w:rsidRDefault="00C414DA" w:rsidP="00C414DA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5462" cy="2562447"/>
            <wp:effectExtent l="19050" t="19050" r="20088" b="28353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62" cy="2562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DE" w:rsidRDefault="005079DE" w:rsidP="00C414DA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675DD7" w:rsidRDefault="00675DD7" w:rsidP="00675DD7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Для быстрого просмотра ранее введенных данных, нажмите на порядковый номер строки в таблице – отобразится история ввода по </w:t>
      </w:r>
      <w:proofErr w:type="gramStart"/>
      <w:r>
        <w:rPr>
          <w:rFonts w:ascii="Tahoma" w:hAnsi="Tahoma" w:cs="Tahoma"/>
          <w:sz w:val="24"/>
          <w:szCs w:val="24"/>
        </w:rPr>
        <w:t>данному</w:t>
      </w:r>
      <w:proofErr w:type="gramEnd"/>
      <w:r>
        <w:rPr>
          <w:rFonts w:ascii="Tahoma" w:hAnsi="Tahoma" w:cs="Tahoma"/>
          <w:sz w:val="24"/>
          <w:szCs w:val="24"/>
        </w:rPr>
        <w:t xml:space="preserve"> СИЗ с начала года.</w:t>
      </w:r>
    </w:p>
    <w:p w:rsidR="00675DD7" w:rsidRPr="00675DD7" w:rsidRDefault="00675DD7" w:rsidP="00675DD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826250" cy="2190115"/>
            <wp:effectExtent l="19050" t="19050" r="12700" b="196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190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D7" w:rsidRDefault="00675DD7" w:rsidP="00C414DA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BE5B0B" w:rsidRPr="005079DE" w:rsidRDefault="004A1BEF" w:rsidP="00BE5B0B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079DE">
        <w:rPr>
          <w:rFonts w:ascii="Tahoma" w:hAnsi="Tahoma" w:cs="Tahoma"/>
          <w:sz w:val="24"/>
          <w:szCs w:val="24"/>
        </w:rPr>
        <w:t>В случае необходимости возможно разделение прав для разных пользователей к разным столбца</w:t>
      </w:r>
      <w:r w:rsidR="00B619FC" w:rsidRPr="005079DE">
        <w:rPr>
          <w:rFonts w:ascii="Tahoma" w:hAnsi="Tahoma" w:cs="Tahoma"/>
          <w:sz w:val="24"/>
          <w:szCs w:val="24"/>
        </w:rPr>
        <w:t>м</w:t>
      </w:r>
      <w:r w:rsidRPr="005079DE">
        <w:rPr>
          <w:rFonts w:ascii="Tahoma" w:hAnsi="Tahoma" w:cs="Tahoma"/>
          <w:sz w:val="24"/>
          <w:szCs w:val="24"/>
        </w:rPr>
        <w:t xml:space="preserve">. Например, пользователям уровня дирекции могут быть выделены права ко всем столбцам, а пользователям уровня линейных предприятий только 5, 6, 9, 10. </w:t>
      </w:r>
    </w:p>
    <w:p w:rsidR="00175410" w:rsidRPr="004A1BEF" w:rsidRDefault="004A1BEF" w:rsidP="00221CBF">
      <w:pPr>
        <w:pStyle w:val="a5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Для этого создайте обращение в ЕСПП. Порядок создания </w:t>
      </w:r>
      <w:r w:rsidR="00221CBF">
        <w:rPr>
          <w:rFonts w:ascii="Tahoma" w:hAnsi="Tahoma" w:cs="Tahoma"/>
          <w:sz w:val="24"/>
          <w:szCs w:val="24"/>
        </w:rPr>
        <w:t xml:space="preserve">обращения в ЕСПП </w:t>
      </w:r>
      <w:r>
        <w:rPr>
          <w:rFonts w:ascii="Tahoma" w:hAnsi="Tahoma" w:cs="Tahoma"/>
          <w:sz w:val="24"/>
          <w:szCs w:val="24"/>
        </w:rPr>
        <w:t xml:space="preserve">описан в последнем пункте </w:t>
      </w:r>
      <w:r w:rsidR="004F4ACE">
        <w:rPr>
          <w:rFonts w:ascii="Tahoma" w:hAnsi="Tahoma" w:cs="Tahoma"/>
          <w:sz w:val="24"/>
          <w:szCs w:val="24"/>
        </w:rPr>
        <w:t xml:space="preserve">этой </w:t>
      </w:r>
      <w:r>
        <w:rPr>
          <w:rFonts w:ascii="Tahoma" w:hAnsi="Tahoma" w:cs="Tahoma"/>
          <w:sz w:val="24"/>
          <w:szCs w:val="24"/>
        </w:rPr>
        <w:t>инструкции.</w:t>
      </w:r>
    </w:p>
    <w:p w:rsidR="00543A31" w:rsidRPr="00CB2E2F" w:rsidRDefault="00543A31" w:rsidP="00101BCC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</w:p>
    <w:p w:rsidR="00543A31" w:rsidRPr="00CB2E2F" w:rsidRDefault="00C07E74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>После ввода</w:t>
      </w:r>
      <w:r w:rsidR="00A12EFC" w:rsidRPr="00CB2E2F">
        <w:rPr>
          <w:rFonts w:ascii="Tahoma" w:hAnsi="Tahoma" w:cs="Tahoma"/>
          <w:sz w:val="24"/>
          <w:szCs w:val="24"/>
        </w:rPr>
        <w:t xml:space="preserve"> необходимы</w:t>
      </w:r>
      <w:r w:rsidR="009A7488" w:rsidRPr="00CB2E2F">
        <w:rPr>
          <w:rFonts w:ascii="Tahoma" w:hAnsi="Tahoma" w:cs="Tahoma"/>
          <w:sz w:val="24"/>
          <w:szCs w:val="24"/>
        </w:rPr>
        <w:t>х</w:t>
      </w:r>
      <w:r w:rsidR="00A12EFC" w:rsidRPr="00CB2E2F">
        <w:rPr>
          <w:rFonts w:ascii="Tahoma" w:hAnsi="Tahoma" w:cs="Tahoma"/>
          <w:sz w:val="24"/>
          <w:szCs w:val="24"/>
        </w:rPr>
        <w:t xml:space="preserve"> данных</w:t>
      </w:r>
      <w:r w:rsidRPr="00CB2E2F">
        <w:rPr>
          <w:rFonts w:ascii="Tahoma" w:hAnsi="Tahoma" w:cs="Tahoma"/>
          <w:sz w:val="24"/>
          <w:szCs w:val="24"/>
        </w:rPr>
        <w:t xml:space="preserve"> н</w:t>
      </w:r>
      <w:r w:rsidR="00543A31" w:rsidRPr="00CB2E2F">
        <w:rPr>
          <w:rFonts w:ascii="Tahoma" w:hAnsi="Tahoma" w:cs="Tahoma"/>
          <w:sz w:val="24"/>
          <w:szCs w:val="24"/>
        </w:rPr>
        <w:t>аж</w:t>
      </w:r>
      <w:r w:rsidRPr="00CB2E2F">
        <w:rPr>
          <w:rFonts w:ascii="Tahoma" w:hAnsi="Tahoma" w:cs="Tahoma"/>
          <w:sz w:val="24"/>
          <w:szCs w:val="24"/>
        </w:rPr>
        <w:t>имаем</w:t>
      </w:r>
      <w:r w:rsidR="00543A31" w:rsidRPr="00CB2E2F">
        <w:rPr>
          <w:rFonts w:ascii="Tahoma" w:hAnsi="Tahoma" w:cs="Tahoma"/>
          <w:sz w:val="24"/>
          <w:szCs w:val="24"/>
        </w:rPr>
        <w:t xml:space="preserve"> на кнопку </w:t>
      </w:r>
      <w:r w:rsidR="00543A31" w:rsidRPr="00CB2E2F">
        <w:rPr>
          <w:rFonts w:ascii="Tahoma" w:hAnsi="Tahoma" w:cs="Tahoma"/>
          <w:b/>
          <w:sz w:val="24"/>
          <w:szCs w:val="24"/>
        </w:rPr>
        <w:t>«Сохрани</w:t>
      </w:r>
      <w:r w:rsidR="003B45B1" w:rsidRPr="00CB2E2F">
        <w:rPr>
          <w:rFonts w:ascii="Tahoma" w:hAnsi="Tahoma" w:cs="Tahoma"/>
          <w:b/>
          <w:sz w:val="24"/>
          <w:szCs w:val="24"/>
        </w:rPr>
        <w:t>ть</w:t>
      </w:r>
      <w:r w:rsidR="00277F9D" w:rsidRPr="00CB2E2F">
        <w:rPr>
          <w:rFonts w:ascii="Tahoma" w:hAnsi="Tahoma" w:cs="Tahoma"/>
          <w:b/>
          <w:sz w:val="24"/>
          <w:szCs w:val="24"/>
        </w:rPr>
        <w:t>»</w:t>
      </w:r>
      <w:r w:rsidR="00277F9D" w:rsidRPr="00CB2E2F">
        <w:rPr>
          <w:rFonts w:ascii="Tahoma" w:hAnsi="Tahoma" w:cs="Tahoma"/>
          <w:sz w:val="24"/>
          <w:szCs w:val="24"/>
        </w:rPr>
        <w:t>. В</w:t>
      </w:r>
      <w:r w:rsidR="005360E2" w:rsidRPr="00CB2E2F">
        <w:rPr>
          <w:rFonts w:ascii="Tahoma" w:hAnsi="Tahoma" w:cs="Tahoma"/>
          <w:sz w:val="24"/>
          <w:szCs w:val="24"/>
        </w:rPr>
        <w:t xml:space="preserve">ыйдет сообщение «Макет успешно сохранен» и у </w:t>
      </w:r>
      <w:r w:rsidR="00277F9D" w:rsidRPr="00CB2E2F">
        <w:rPr>
          <w:rFonts w:ascii="Tahoma" w:hAnsi="Tahoma" w:cs="Tahoma"/>
          <w:sz w:val="24"/>
          <w:szCs w:val="24"/>
        </w:rPr>
        <w:t xml:space="preserve">отчета </w:t>
      </w:r>
      <w:r w:rsidR="005360E2" w:rsidRPr="00CB2E2F">
        <w:rPr>
          <w:rFonts w:ascii="Tahoma" w:hAnsi="Tahoma" w:cs="Tahoma"/>
          <w:sz w:val="24"/>
          <w:szCs w:val="24"/>
        </w:rPr>
        <w:t xml:space="preserve">появится значок </w:t>
      </w:r>
      <w:r w:rsidR="00A3197D"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33680" cy="2127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E2" w:rsidRPr="00CB2E2F">
        <w:rPr>
          <w:rFonts w:ascii="Tahoma" w:hAnsi="Tahoma" w:cs="Tahoma"/>
          <w:sz w:val="24"/>
          <w:szCs w:val="24"/>
        </w:rPr>
        <w:t>.</w:t>
      </w:r>
    </w:p>
    <w:p w:rsidR="00C07E74" w:rsidRPr="00CB2E2F" w:rsidRDefault="00C414DA" w:rsidP="00F33083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735261" cy="1660894"/>
            <wp:effectExtent l="19050" t="19050" r="27489" b="15506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65" r="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46" cy="1661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9D" w:rsidRPr="00CB2E2F" w:rsidRDefault="00277F9D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191CA1" w:rsidRDefault="00675DD7" w:rsidP="009519FE">
      <w:pPr>
        <w:pStyle w:val="a5"/>
        <w:ind w:left="36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3976744" cy="1914470"/>
            <wp:effectExtent l="19050" t="19050" r="23756" b="958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57" cy="19178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1" w:rsidRDefault="00191CA1" w:rsidP="009519FE">
      <w:pPr>
        <w:pStyle w:val="a5"/>
        <w:ind w:left="360"/>
        <w:jc w:val="center"/>
        <w:rPr>
          <w:rFonts w:ascii="Tahoma" w:hAnsi="Tahoma" w:cs="Tahoma"/>
          <w:sz w:val="24"/>
          <w:szCs w:val="24"/>
        </w:rPr>
      </w:pPr>
    </w:p>
    <w:p w:rsidR="004C71A6" w:rsidRDefault="004C71A6" w:rsidP="00641EF5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Для копирования </w:t>
      </w:r>
      <w:r w:rsidR="009E0554">
        <w:rPr>
          <w:rFonts w:ascii="Tahoma" w:hAnsi="Tahoma" w:cs="Tahoma"/>
          <w:noProof/>
          <w:sz w:val="24"/>
          <w:szCs w:val="24"/>
          <w:lang w:eastAsia="ru-RU"/>
        </w:rPr>
        <w:t xml:space="preserve">отчета </w:t>
      </w:r>
      <w:r>
        <w:rPr>
          <w:rFonts w:ascii="Tahoma" w:hAnsi="Tahoma" w:cs="Tahoma"/>
          <w:noProof/>
          <w:sz w:val="24"/>
          <w:szCs w:val="24"/>
          <w:lang w:eastAsia="ru-RU"/>
        </w:rPr>
        <w:t>на следующий месяц необходимо использовать соответствующие ссылки внизу страницы. Это удобно при копировании планов на следующий месяц.</w:t>
      </w:r>
    </w:p>
    <w:p w:rsidR="004C71A6" w:rsidRPr="004C71A6" w:rsidRDefault="00C414DA" w:rsidP="004C71A6">
      <w:pPr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390234" cy="1820382"/>
            <wp:effectExtent l="19050" t="19050" r="10566" b="27468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609" r="1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26" cy="1823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1" w:rsidRPr="00641EF5" w:rsidRDefault="00191CA1" w:rsidP="00191CA1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641EF5" w:rsidRDefault="004F535C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Сформированный отчет можно выгрузить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 xml:space="preserve">в формат </w:t>
      </w:r>
      <w:r w:rsidR="00641EF5">
        <w:rPr>
          <w:rFonts w:ascii="Tahoma" w:hAnsi="Tahoma" w:cs="Tahoma"/>
          <w:noProof/>
          <w:sz w:val="24"/>
          <w:szCs w:val="24"/>
          <w:lang w:val="en-US" w:eastAsia="ru-RU"/>
        </w:rPr>
        <w:t>XLS</w:t>
      </w:r>
      <w:r>
        <w:rPr>
          <w:rFonts w:ascii="Tahoma" w:hAnsi="Tahoma" w:cs="Tahoma"/>
          <w:noProof/>
          <w:sz w:val="24"/>
          <w:szCs w:val="24"/>
          <w:lang w:eastAsia="ru-RU"/>
        </w:rPr>
        <w:t xml:space="preserve">. Для этого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>необходимо использовать значок</w:t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170180" cy="1809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 xml:space="preserve"> вверху страницы.</w:t>
      </w:r>
    </w:p>
    <w:p w:rsidR="009E0554" w:rsidRDefault="009E0554" w:rsidP="009E0554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641EF5" w:rsidRPr="00CB2E2F" w:rsidRDefault="00641EF5" w:rsidP="00641EF5">
      <w:pPr>
        <w:pStyle w:val="a5"/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997383" cy="1791025"/>
            <wp:effectExtent l="19050" t="19050" r="22417" b="187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83" cy="17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C0" w:rsidRDefault="00EA78C0" w:rsidP="00EA78C0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EA728B" w:rsidRDefault="00EA728B" w:rsidP="00EA78C0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EA728B" w:rsidRPr="00CB2E2F" w:rsidRDefault="00EA728B" w:rsidP="00EA78C0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C92BB8" w:rsidRDefault="00EA728B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>Если Вы забыли пароль от АРМ Макет, используйте ссылку «</w:t>
      </w:r>
      <w:r w:rsidRPr="00EA728B">
        <w:rPr>
          <w:rFonts w:ascii="Tahoma" w:hAnsi="Tahoma" w:cs="Tahoma"/>
          <w:noProof/>
          <w:sz w:val="24"/>
          <w:szCs w:val="24"/>
          <w:lang w:eastAsia="ru-RU"/>
        </w:rPr>
        <w:t>Забыли пароль?</w:t>
      </w:r>
      <w:r>
        <w:rPr>
          <w:rFonts w:ascii="Tahoma" w:hAnsi="Tahoma" w:cs="Tahoma"/>
          <w:noProof/>
          <w:sz w:val="24"/>
          <w:szCs w:val="24"/>
          <w:lang w:eastAsia="ru-RU"/>
        </w:rPr>
        <w:t>» на первоначальной странице.</w:t>
      </w:r>
    </w:p>
    <w:p w:rsidR="00EA728B" w:rsidRDefault="00EA728B" w:rsidP="00EA728B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66568" cy="2902688"/>
            <wp:effectExtent l="19050" t="19050" r="10382" b="11962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6719" r="4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68" cy="2902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28" w:rsidRDefault="00542D28" w:rsidP="00EA728B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4C71A6" w:rsidRDefault="00EA728B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Для консультации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по работе в </w:t>
      </w:r>
      <w:r>
        <w:rPr>
          <w:rFonts w:ascii="Tahoma" w:hAnsi="Tahoma" w:cs="Tahoma"/>
          <w:noProof/>
          <w:sz w:val="24"/>
          <w:szCs w:val="24"/>
          <w:lang w:eastAsia="ru-RU"/>
        </w:rPr>
        <w:t xml:space="preserve">АРМ Макет 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–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созда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йте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обращение в ЕСПП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. Это можно сделать следующими способами:</w:t>
      </w:r>
    </w:p>
    <w:p w:rsidR="004C71A6" w:rsidRDefault="009E0554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>с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 xml:space="preserve"> помощью ссылки «</w:t>
      </w:r>
      <w:r w:rsidR="004C71A6" w:rsidRPr="004C71A6">
        <w:rPr>
          <w:rFonts w:ascii="Tahoma" w:hAnsi="Tahoma" w:cs="Tahoma"/>
          <w:noProof/>
          <w:sz w:val="24"/>
          <w:szCs w:val="24"/>
          <w:lang w:eastAsia="ru-RU"/>
        </w:rPr>
        <w:t>Создать обращение в ЕСПП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» на главной странице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 АРМ Макеты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;</w:t>
      </w:r>
    </w:p>
    <w:p w:rsidR="003B45B1" w:rsidRDefault="009519FE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с помощью </w:t>
      </w:r>
      <w:hyperlink r:id="rId19" w:history="1">
        <w:r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ЭТОЙ ССЫЛКИ</w:t>
        </w:r>
      </w:hyperlink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(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удерживая клавишу </w:t>
      </w:r>
      <w:r w:rsidR="00E53BC5" w:rsidRPr="00CB2E2F">
        <w:rPr>
          <w:rFonts w:ascii="Tahoma" w:hAnsi="Tahoma" w:cs="Tahoma"/>
          <w:noProof/>
          <w:sz w:val="24"/>
          <w:szCs w:val="24"/>
          <w:lang w:val="en-US" w:eastAsia="ru-RU"/>
        </w:rPr>
        <w:t>Ctrl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, нажмите ссылку). П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ри открытии ссылки в почтовом клиенте нажмите кнопку 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«О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тправить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;</w:t>
      </w:r>
    </w:p>
    <w:p w:rsidR="004C71A6" w:rsidRDefault="004C71A6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>по телефону 3-62-05</w:t>
      </w:r>
    </w:p>
    <w:p w:rsidR="004C71A6" w:rsidRPr="004C71A6" w:rsidRDefault="00C92BB8" w:rsidP="004C71A6">
      <w:pPr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837045" cy="4412512"/>
            <wp:effectExtent l="19050" t="19050" r="20955" b="26138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0267" b="4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4125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E9" w:rsidRDefault="00AB0FE9" w:rsidP="00AB0FE9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542D28" w:rsidRPr="00CB2E2F" w:rsidRDefault="00542D28" w:rsidP="00AB0FE9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EC513E" w:rsidRPr="009A7488" w:rsidRDefault="009519FE" w:rsidP="009519FE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792352" cy="1623922"/>
            <wp:effectExtent l="19050" t="19050" r="17898" b="1437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4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52" cy="16239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13E" w:rsidRPr="009A7488" w:rsidSect="00F33083">
      <w:footerReference w:type="default" r:id="rId22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D2D" w:rsidRDefault="00F04D2D" w:rsidP="009519FE">
      <w:pPr>
        <w:spacing w:after="0" w:line="240" w:lineRule="auto"/>
      </w:pPr>
      <w:r>
        <w:separator/>
      </w:r>
    </w:p>
  </w:endnote>
  <w:endnote w:type="continuationSeparator" w:id="0">
    <w:p w:rsidR="00F04D2D" w:rsidRDefault="00F04D2D" w:rsidP="0095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77094"/>
      <w:docPartObj>
        <w:docPartGallery w:val="Page Numbers (Bottom of Page)"/>
        <w:docPartUnique/>
      </w:docPartObj>
    </w:sdtPr>
    <w:sdtContent>
      <w:p w:rsidR="00C62031" w:rsidRDefault="000037F3">
        <w:pPr>
          <w:pStyle w:val="aa"/>
          <w:jc w:val="center"/>
        </w:pPr>
        <w:fldSimple w:instr=" PAGE   \* MERGEFORMAT ">
          <w:r w:rsidR="00675DD7">
            <w:rPr>
              <w:noProof/>
            </w:rPr>
            <w:t>4</w:t>
          </w:r>
        </w:fldSimple>
      </w:p>
    </w:sdtContent>
  </w:sdt>
  <w:p w:rsidR="00C62031" w:rsidRDefault="00C6203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D2D" w:rsidRDefault="00F04D2D" w:rsidP="009519FE">
      <w:pPr>
        <w:spacing w:after="0" w:line="240" w:lineRule="auto"/>
      </w:pPr>
      <w:r>
        <w:separator/>
      </w:r>
    </w:p>
  </w:footnote>
  <w:footnote w:type="continuationSeparator" w:id="0">
    <w:p w:rsidR="00F04D2D" w:rsidRDefault="00F04D2D" w:rsidP="0095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539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35A14"/>
    <w:multiLevelType w:val="hybridMultilevel"/>
    <w:tmpl w:val="079895E6"/>
    <w:lvl w:ilvl="0" w:tplc="6A0E1B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4338EF"/>
    <w:multiLevelType w:val="hybridMultilevel"/>
    <w:tmpl w:val="BEC2D43A"/>
    <w:lvl w:ilvl="0" w:tplc="E4BEE3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FD7B22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E15B8"/>
    <w:multiLevelType w:val="hybridMultilevel"/>
    <w:tmpl w:val="F5BCB39E"/>
    <w:lvl w:ilvl="0" w:tplc="6A0E1B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0E678D"/>
    <w:multiLevelType w:val="hybridMultilevel"/>
    <w:tmpl w:val="6942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01B"/>
    <w:rsid w:val="000037F3"/>
    <w:rsid w:val="00007F5E"/>
    <w:rsid w:val="000174C9"/>
    <w:rsid w:val="00037158"/>
    <w:rsid w:val="00065951"/>
    <w:rsid w:val="00073354"/>
    <w:rsid w:val="000A1BB1"/>
    <w:rsid w:val="000C26CF"/>
    <w:rsid w:val="000C2809"/>
    <w:rsid w:val="000E0A7C"/>
    <w:rsid w:val="000E10C6"/>
    <w:rsid w:val="000F4D7A"/>
    <w:rsid w:val="00101BCC"/>
    <w:rsid w:val="00125FA8"/>
    <w:rsid w:val="00175410"/>
    <w:rsid w:val="0017771A"/>
    <w:rsid w:val="001826D9"/>
    <w:rsid w:val="00191CA1"/>
    <w:rsid w:val="001B7B63"/>
    <w:rsid w:val="001E5B69"/>
    <w:rsid w:val="0020570C"/>
    <w:rsid w:val="00221CBF"/>
    <w:rsid w:val="00277F9D"/>
    <w:rsid w:val="003512BA"/>
    <w:rsid w:val="0035326C"/>
    <w:rsid w:val="00372939"/>
    <w:rsid w:val="0038605D"/>
    <w:rsid w:val="003A16E7"/>
    <w:rsid w:val="003B45B1"/>
    <w:rsid w:val="003F2BE6"/>
    <w:rsid w:val="00434863"/>
    <w:rsid w:val="004A1BEF"/>
    <w:rsid w:val="004B04FF"/>
    <w:rsid w:val="004B70F7"/>
    <w:rsid w:val="004C414F"/>
    <w:rsid w:val="004C71A6"/>
    <w:rsid w:val="004F4ACE"/>
    <w:rsid w:val="004F535C"/>
    <w:rsid w:val="00501F14"/>
    <w:rsid w:val="005079DE"/>
    <w:rsid w:val="005127E5"/>
    <w:rsid w:val="005360E2"/>
    <w:rsid w:val="00542D28"/>
    <w:rsid w:val="00543A31"/>
    <w:rsid w:val="005F2C15"/>
    <w:rsid w:val="005F4CD9"/>
    <w:rsid w:val="00641EF5"/>
    <w:rsid w:val="00675DD7"/>
    <w:rsid w:val="006D42F0"/>
    <w:rsid w:val="007A7480"/>
    <w:rsid w:val="007A7A75"/>
    <w:rsid w:val="007F044C"/>
    <w:rsid w:val="007F463D"/>
    <w:rsid w:val="007F5C9C"/>
    <w:rsid w:val="008175BA"/>
    <w:rsid w:val="00871A64"/>
    <w:rsid w:val="008B2FFA"/>
    <w:rsid w:val="0091301B"/>
    <w:rsid w:val="00914495"/>
    <w:rsid w:val="00923285"/>
    <w:rsid w:val="009342E6"/>
    <w:rsid w:val="009519FE"/>
    <w:rsid w:val="009552D0"/>
    <w:rsid w:val="009661A0"/>
    <w:rsid w:val="00986D3D"/>
    <w:rsid w:val="009A7488"/>
    <w:rsid w:val="009E0554"/>
    <w:rsid w:val="00A12EFC"/>
    <w:rsid w:val="00A3197D"/>
    <w:rsid w:val="00A34AC5"/>
    <w:rsid w:val="00A41181"/>
    <w:rsid w:val="00A76508"/>
    <w:rsid w:val="00AA6B46"/>
    <w:rsid w:val="00AB0FE9"/>
    <w:rsid w:val="00AB143B"/>
    <w:rsid w:val="00B418D1"/>
    <w:rsid w:val="00B619FC"/>
    <w:rsid w:val="00B75485"/>
    <w:rsid w:val="00B87BEE"/>
    <w:rsid w:val="00BE5B0B"/>
    <w:rsid w:val="00C07E74"/>
    <w:rsid w:val="00C26D49"/>
    <w:rsid w:val="00C307F7"/>
    <w:rsid w:val="00C414DA"/>
    <w:rsid w:val="00C62031"/>
    <w:rsid w:val="00C927B8"/>
    <w:rsid w:val="00C92BB8"/>
    <w:rsid w:val="00CB2E2F"/>
    <w:rsid w:val="00D240C0"/>
    <w:rsid w:val="00D57300"/>
    <w:rsid w:val="00D602E0"/>
    <w:rsid w:val="00D7025C"/>
    <w:rsid w:val="00D9653E"/>
    <w:rsid w:val="00DF60A3"/>
    <w:rsid w:val="00E048AE"/>
    <w:rsid w:val="00E11106"/>
    <w:rsid w:val="00E53BC5"/>
    <w:rsid w:val="00EA728B"/>
    <w:rsid w:val="00EA78C0"/>
    <w:rsid w:val="00EC513E"/>
    <w:rsid w:val="00ED45AD"/>
    <w:rsid w:val="00F04D2D"/>
    <w:rsid w:val="00F05C70"/>
    <w:rsid w:val="00F1496E"/>
    <w:rsid w:val="00F33083"/>
    <w:rsid w:val="00F755A6"/>
    <w:rsid w:val="00F83B12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D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0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02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1B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570C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519F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19FE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A4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esrr-skull.esrr.oao.rzd/arm_mak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espp@espp.gvc.rzd;?subject=&#1054;&#1073;&#1088;&#1072;&#1097;&#1077;&#1085;&#1080;&#1077;%20&#1087;&#1086;%20&#1040;&#1056;&#1052;%20&#1052;&#1040;&#1050;&#1045;&#1058;&amp;body=&#1044;&#1086;&#1073;&#1088;&#1099;&#1081;%20&#1076;&#1077;&#1085;&#1100;!%20&#1053;&#1077;&#1086;&#1073;&#1093;&#1086;&#1076;&#1080;&#1084;&#1072;%20&#1082;&#1086;&#1085;&#1089;&#1091;&#1083;&#1100;&#1090;&#1072;&#1094;&#1080;&#1103;%20&#1087;&#1086;%20&#1040;&#1056;&#1052;%20&#1052;&#1040;&#1050;&#1045;&#1058;.%20&#1055;&#1088;&#1086;&#1089;&#1100;&#1073;&#1072;%20&#1085;&#1072;&#1087;&#1088;&#1072;&#1074;&#1080;&#1090;&#1100;%20&#1086;&#1073;&#1088;&#1072;&#1097;&#1077;&#1085;&#1080;&#1077;%20&#1074;%20&#1056;&#1043;%20&#1056;&#1062;&#1058;-&#1042;&#1057;&#1048;&#1041;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ESRR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ivc_ZayacPA</dc:creator>
  <cp:lastModifiedBy>Халитов</cp:lastModifiedBy>
  <cp:revision>30</cp:revision>
  <dcterms:created xsi:type="dcterms:W3CDTF">2024-02-08T03:02:00Z</dcterms:created>
  <dcterms:modified xsi:type="dcterms:W3CDTF">2024-10-09T06:36:00Z</dcterms:modified>
</cp:coreProperties>
</file>