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685"/>
        <w:gridCol w:w="5387"/>
      </w:tblGrid>
      <w:tr>
        <w:tc>
          <w:tcPr>
            <w:tcW w:type="dxa" w:w="3685"/>
            <w:tcBorders>
              <w:top w:val="none" w:color="FFFFFF" w:sz="0"/>
              <w:left w:val="none" w:color="FFFFFF" w:sz="0"/>
              <w:bottom w:val="none" w:color="FFFFFF" w:sz="0"/>
              <w:right w:val="none" w:color="FFFFFF" w:sz="0"/>
            </w:tcBorders>
          </w:tcPr>
          <w:p>
            <w:pPr>
              <w:spacing w:after="0" w:before="0" w:line="276"/>
              <w:jc w:val="center"/>
            </w:pPr>
            <w:r>
              <w:rPr>
                <w:rFonts w:ascii="Times New Roman" w:cs="Times New Roman" w:eastAsia="Times New Roman" w:hAnsi="Times New Roman"/>
                <w:b/>
                <w:bCs/>
                <w:sz w:val="24"/>
                <w:szCs w:val="24"/>
              </w:rPr>
              <w:t xml:space="preserve">CÔNG TY CỔ PHẦN</w:t>
            </w:r>
          </w:p>
          <w:p>
            <w:pPr>
              <w:spacing w:after="0" w:before="0" w:line="276"/>
              <w:jc w:val="center"/>
            </w:pPr>
            <w:r>
              <w:rPr>
                <w:rFonts w:ascii="Times New Roman" w:cs="Times New Roman" w:eastAsia="Times New Roman" w:hAnsi="Times New Roman"/>
                <w:b/>
                <w:bCs/>
                <w:sz w:val="24"/>
                <w:szCs w:val="24"/>
              </w:rPr>
              <w:t xml:space="preserve">CÔNG NGHỆ BAIKA</w:t>
            </w:r>
          </w:p>
          <w:p>
            <w:pPr>
              <w:spacing w:after="0" w:before="0" w:line="276"/>
              <w:jc w:val="center"/>
            </w:pPr>
            <w:r>
              <w:rPr>
                <w:rFonts w:ascii="Times New Roman" w:cs="Times New Roman" w:eastAsia="Times New Roman" w:hAnsi="Times New Roman"/>
                <w:sz w:val="22"/>
                <w:szCs w:val="22"/>
              </w:rPr>
              <w:t xml:space="preserve">MST: 0319512450</w:t>
            </w:r>
          </w:p>
          <w:p>
            <w:pPr>
              <w:spacing w:after="0" w:before="0" w:line="276"/>
              <w:jc w:val="center"/>
            </w:pPr>
            <w:r>
              <w:rPr>
                <w:rFonts w:ascii="Times New Roman" w:cs="Times New Roman" w:eastAsia="Times New Roman" w:hAnsi="Times New Roman"/>
                <w:color w:val="4A2C17"/>
                <w:sz w:val="20"/>
                <w:szCs w:val="20"/>
              </w:rPr>
              <w:t xml:space="preserve">———</w:t>
            </w:r>
          </w:p>
        </w:tc>
        <w:tc>
          <w:tcPr>
            <w:tcW w:type="dxa" w:w="5387"/>
            <w:tcBorders>
              <w:top w:val="none" w:color="FFFFFF" w:sz="0"/>
              <w:left w:val="none" w:color="FFFFFF" w:sz="0"/>
              <w:bottom w:val="none" w:color="FFFFFF" w:sz="0"/>
              <w:right w:val="none" w:color="FFFFFF" w:sz="0"/>
            </w:tcBorders>
          </w:tcPr>
          <w:p>
            <w:pPr>
              <w:spacing w:after="0" w:before="0" w:line="276"/>
              <w:jc w:val="center"/>
            </w:pPr>
            <w:r>
              <w:rPr>
                <w:rFonts w:ascii="Times New Roman" w:cs="Times New Roman" w:eastAsia="Times New Roman" w:hAnsi="Times New Roman"/>
                <w:b/>
                <w:bCs/>
                <w:sz w:val="23"/>
                <w:szCs w:val="23"/>
              </w:rPr>
              <w:t xml:space="preserve">CỘNG HÒA XÃ HỘI CHỦ NGHĨA VIỆT NAM</w:t>
            </w:r>
          </w:p>
          <w:p>
            <w:pPr>
              <w:spacing w:after="0" w:before="0" w:line="276"/>
              <w:jc w:val="center"/>
            </w:pPr>
            <w:r>
              <w:rPr>
                <w:rFonts w:ascii="Times New Roman" w:cs="Times New Roman" w:eastAsia="Times New Roman" w:hAnsi="Times New Roman"/>
                <w:b/>
                <w:bCs/>
                <w:sz w:val="24"/>
                <w:szCs w:val="24"/>
              </w:rPr>
              <w:t xml:space="preserve">Độc lập - Tự do - Hạnh phúc</w:t>
            </w:r>
          </w:p>
          <w:p>
            <w:pPr>
              <w:spacing w:after="40" w:before="0" w:line="276"/>
              <w:jc w:val="center"/>
            </w:pPr>
            <w:r>
              <w:rPr>
                <w:rFonts w:ascii="Times New Roman" w:cs="Times New Roman" w:eastAsia="Times New Roman" w:hAnsi="Times New Roman"/>
                <w:color w:val="4A2C17"/>
                <w:sz w:val="20"/>
                <w:szCs w:val="20"/>
              </w:rPr>
              <w:t xml:space="preserve">———————</w:t>
            </w:r>
          </w:p>
          <w:p>
            <w:pPr>
              <w:spacing w:after="0" w:before="0" w:line="276"/>
              <w:jc w:val="center"/>
            </w:pPr>
            <w:r>
              <w:rPr>
                <w:rFonts w:ascii="Times New Roman" w:cs="Times New Roman" w:eastAsia="Times New Roman" w:hAnsi="Times New Roman"/>
                <w:i/>
                <w:iCs/>
                <w:sz w:val="23"/>
                <w:szCs w:val="23"/>
              </w:rPr>
              <w:t xml:space="preserve">TP. Hồ Chí Minh, ngày 21 tháng 9 năm 2026</w:t>
            </w:r>
          </w:p>
        </w:tc>
      </w:tr>
    </w:tbl>
    <w:p>
      <w:pPr>
        <w:spacing w:after="0" w:before="280" w:line="276"/>
        <w:jc w:val="center"/>
      </w:pPr>
      <w:r>
        <w:rPr>
          <w:rFonts w:ascii="Times New Roman" w:cs="Times New Roman" w:eastAsia="Times New Roman" w:hAnsi="Times New Roman"/>
          <w:b/>
          <w:bCs/>
          <w:color w:val="4A2C17"/>
          <w:sz w:val="30"/>
          <w:szCs w:val="30"/>
        </w:rPr>
        <w:t xml:space="preserve">BẢN MÔ TẢ SẢN PHẨM</w:t>
      </w:r>
    </w:p>
    <w:p>
      <w:pPr>
        <w:spacing w:after="80" w:before="0" w:line="276"/>
        <w:jc w:val="center"/>
      </w:pPr>
      <w:r>
        <w:rPr>
          <w:rFonts w:ascii="Times New Roman" w:cs="Times New Roman" w:eastAsia="Times New Roman" w:hAnsi="Times New Roman"/>
          <w:i/>
          <w:iCs/>
          <w:color w:val="6B6B6B"/>
          <w:sz w:val="22"/>
          <w:szCs w:val="22"/>
        </w:rPr>
        <w:t xml:space="preserve">PRODUCT BRIEF</w:t>
      </w:r>
    </w:p>
    <w:p>
      <w:pPr>
        <w:spacing w:after="40" w:before="0" w:line="276"/>
        <w:jc w:val="center"/>
      </w:pPr>
      <w:r>
        <w:rPr>
          <w:rFonts w:ascii="Times New Roman" w:cs="Times New Roman" w:eastAsia="Times New Roman" w:hAnsi="Times New Roman"/>
          <w:b/>
          <w:bCs/>
          <w:sz w:val="26"/>
          <w:szCs w:val="26"/>
        </w:rPr>
        <w:t xml:space="preserve">BAIKA REMOTE OFFICE – VĂN PHÒNG SỐ BAIKA</w:t>
      </w:r>
    </w:p>
    <w:p>
      <w:pPr>
        <w:spacing w:after="0" w:before="0" w:line="276"/>
        <w:jc w:val="center"/>
      </w:pPr>
      <w:r>
        <w:rPr>
          <w:rFonts w:ascii="Times New Roman" w:cs="Times New Roman" w:eastAsia="Times New Roman" w:hAnsi="Times New Roman"/>
          <w:i/>
          <w:iCs/>
          <w:sz w:val="24"/>
          <w:szCs w:val="24"/>
        </w:rPr>
        <w:t xml:space="preserve">Bộ phận văn phòng của Quý doanh nghiệp, mà không cần tuyển thêm người.</w:t>
      </w:r>
    </w:p>
    <w:p>
      <w:pPr>
        <w:spacing w:after="200" w:before="0" w:line="276"/>
        <w:jc w:val="center"/>
      </w:pPr>
      <w:r>
        <w:rPr>
          <w:rFonts w:ascii="Times New Roman" w:cs="Times New Roman" w:eastAsia="Times New Roman" w:hAnsi="Times New Roman"/>
          <w:i/>
          <w:iCs/>
          <w:color w:val="6B6B6B"/>
          <w:sz w:val="21"/>
          <w:szCs w:val="21"/>
        </w:rPr>
        <w:t xml:space="preserve">Your back office, without adding headcount.</w:t>
      </w:r>
    </w:p>
    <w:p>
      <w:pPr>
        <w:spacing w:after="160" w:before="0" w:line="276"/>
        <w:jc w:val="center"/>
      </w:pPr>
      <w:r>
        <w:rPr>
          <w:rFonts w:ascii="Times New Roman" w:cs="Times New Roman" w:eastAsia="Times New Roman" w:hAnsi="Times New Roman"/>
          <w:b/>
          <w:bCs/>
          <w:sz w:val="24"/>
          <w:szCs w:val="24"/>
        </w:rPr>
        <w:t xml:space="preserve">Kính gửi: </w:t>
      </w:r>
      <w:r>
        <w:rPr>
          <w:rFonts w:ascii="Times New Roman" w:cs="Times New Roman" w:eastAsia="Times New Roman" w:hAnsi="Times New Roman"/>
          <w:sz w:val="24"/>
          <w:szCs w:val="24"/>
        </w:rPr>
        <w:t xml:space="preserve">Quý Khách hàng</w:t>
      </w:r>
      <w:r>
        <w:rPr>
          <w:rFonts w:ascii="Times New Roman" w:cs="Times New Roman" w:eastAsia="Times New Roman" w:hAnsi="Times New Roman"/>
          <w:i/>
          <w:iCs/>
          <w:color w:val="6B6B6B"/>
          <w:sz w:val="21"/>
          <w:szCs w:val="21"/>
        </w:rPr>
        <w:t xml:space="preserve">  /  To: Valued Clients</w:t>
      </w:r>
    </w:p>
    <w:p>
      <w:pPr>
        <w:keepNext/>
        <w:spacing w:after="20" w:before="160" w:line="276"/>
        <w:jc w:val="left"/>
      </w:pPr>
      <w:r>
        <w:rPr>
          <w:rFonts w:ascii="Times New Roman" w:cs="Times New Roman" w:eastAsia="Times New Roman" w:hAnsi="Times New Roman"/>
          <w:b/>
          <w:bCs/>
          <w:color w:val="4A2C17"/>
          <w:sz w:val="25"/>
          <w:szCs w:val="25"/>
        </w:rPr>
        <w:t xml:space="preserve">I. MỘT NHÂN VIÊN VĂN PHÒNG THỰC SỰ TỐN BAO NHIÊU?</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I. What does one office employee really cost?</w:t>
      </w:r>
    </w:p>
    <w:p>
      <w:pPr>
        <w:spacing w:after="80" w:before="0" w:line="276"/>
        <w:jc w:val="both"/>
      </w:pPr>
      <w:r>
        <w:rPr>
          <w:rFonts w:ascii="Times New Roman" w:cs="Times New Roman" w:eastAsia="Times New Roman" w:hAnsi="Times New Roman"/>
          <w:sz w:val="24"/>
          <w:szCs w:val="24"/>
        </w:rPr>
        <w:t xml:space="preserve">Trả lương 10 triệu đồng không có nghĩa là chỉ tốn 10 triệu. Doanh nghiệp còn đóng bảo hiểm, kinh phí công đoàn, lo chỗ ngồi, máy tính, phần mềm, rồi mất thời gian tuyển và kèm cặp. Người nghỉ việc thì làm lại từ đầu.</w:t>
      </w:r>
    </w:p>
    <w:p>
      <w:pPr>
        <w:spacing w:after="120" w:before="0" w:line="276"/>
        <w:jc w:val="both"/>
      </w:pPr>
      <w:r>
        <w:rPr>
          <w:rFonts w:ascii="Times New Roman" w:cs="Times New Roman" w:eastAsia="Times New Roman" w:hAnsi="Times New Roman"/>
          <w:i/>
          <w:iCs/>
          <w:color w:val="6B6B6B"/>
          <w:sz w:val="21"/>
          <w:szCs w:val="21"/>
        </w:rPr>
        <w:t xml:space="preserve">A VND 10 million salary never costs just VND 10 million. Employers also pay social insurance, trade union dues, desks, laptops and software, plus the time spent hiring and training. When someone quits, it all starts over.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572"/>
        <w:gridCol w:w="3500"/>
      </w:tblGrid>
      <w:tr>
        <w:trPr>
          <w:tblHeader/>
        </w:trPr>
        <w:tc>
          <w:tcPr>
            <w:tcW w:type="dxa" w:w="5572"/>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color w:val="FFFFFF"/>
                <w:sz w:val="20"/>
                <w:szCs w:val="20"/>
              </w:rPr>
              <w:t xml:space="preserve">Khoản chi mỗi tháng</w:t>
            </w:r>
          </w:p>
          <w:p>
            <w:pPr>
              <w:spacing w:after="20" w:line="252"/>
              <w:jc w:val="left"/>
            </w:pPr>
            <w:r>
              <w:rPr>
                <w:rFonts w:ascii="Times New Roman" w:cs="Times New Roman" w:eastAsia="Times New Roman" w:hAnsi="Times New Roman"/>
                <w:i/>
                <w:iCs/>
                <w:color w:val="F3E9DF"/>
                <w:sz w:val="18"/>
                <w:szCs w:val="18"/>
              </w:rPr>
              <w:t xml:space="preserve">Monthly cost item</w:t>
            </w:r>
          </w:p>
        </w:tc>
        <w:tc>
          <w:tcPr>
            <w:tcW w:type="dxa" w:w="35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b/>
                <w:bCs/>
                <w:color w:val="FFFFFF"/>
                <w:sz w:val="20"/>
                <w:szCs w:val="20"/>
              </w:rPr>
              <w:t xml:space="preserve">Số tiền (đồng)</w:t>
            </w:r>
          </w:p>
          <w:p>
            <w:pPr>
              <w:spacing w:after="20" w:line="252"/>
              <w:jc w:val="right"/>
            </w:pPr>
            <w:r>
              <w:rPr>
                <w:rFonts w:ascii="Times New Roman" w:cs="Times New Roman" w:eastAsia="Times New Roman" w:hAnsi="Times New Roman"/>
                <w:i/>
                <w:iCs/>
                <w:color w:val="F3E9DF"/>
                <w:sz w:val="18"/>
                <w:szCs w:val="18"/>
              </w:rPr>
              <w:t xml:space="preserve">Amount (VND)</w:t>
            </w:r>
          </w:p>
        </w:tc>
      </w:tr>
      <w:tr>
        <w:tc>
          <w:tcPr>
            <w:tcW w:type="dxa" w:w="5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Lương ghi trên hợp đồng</w:t>
            </w:r>
          </w:p>
          <w:p>
            <w:pPr>
              <w:spacing w:after="20" w:line="252"/>
              <w:jc w:val="left"/>
            </w:pPr>
            <w:r>
              <w:rPr>
                <w:rFonts w:ascii="Times New Roman" w:cs="Times New Roman" w:eastAsia="Times New Roman" w:hAnsi="Times New Roman"/>
                <w:i/>
                <w:iCs/>
                <w:color w:val="6B6B6B"/>
                <w:sz w:val="18"/>
                <w:szCs w:val="18"/>
              </w:rPr>
              <w:t xml:space="preserve">Contract salary</w:t>
            </w:r>
          </w:p>
        </w:tc>
        <w:tc>
          <w:tcPr>
            <w:tcW w:type="dxa" w:w="35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sz w:val="20"/>
                <w:szCs w:val="20"/>
              </w:rPr>
              <w:t xml:space="preserve">10.000.000</w:t>
            </w:r>
          </w:p>
        </w:tc>
      </w:tr>
      <w:tr>
        <w:tc>
          <w:tcPr>
            <w:tcW w:type="dxa" w:w="5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BHXH, BHYT, BHTN phần doanh nghiệp đóng (21,5%)</w:t>
            </w:r>
          </w:p>
          <w:p>
            <w:pPr>
              <w:spacing w:after="20" w:line="252"/>
              <w:jc w:val="left"/>
            </w:pPr>
            <w:r>
              <w:rPr>
                <w:rFonts w:ascii="Times New Roman" w:cs="Times New Roman" w:eastAsia="Times New Roman" w:hAnsi="Times New Roman"/>
                <w:i/>
                <w:iCs/>
                <w:color w:val="6B6B6B"/>
                <w:sz w:val="18"/>
                <w:szCs w:val="18"/>
              </w:rPr>
              <w:t xml:space="preserve">Employer social, health &amp; unemployment insurance (21.5%)</w:t>
            </w:r>
          </w:p>
        </w:tc>
        <w:tc>
          <w:tcPr>
            <w:tcW w:type="dxa" w:w="35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sz w:val="20"/>
                <w:szCs w:val="20"/>
              </w:rPr>
              <w:t xml:space="preserve">2.150.000</w:t>
            </w:r>
          </w:p>
        </w:tc>
      </w:tr>
      <w:tr>
        <w:tc>
          <w:tcPr>
            <w:tcW w:type="dxa" w:w="5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Kinh phí công đoàn (2%)</w:t>
            </w:r>
          </w:p>
          <w:p>
            <w:pPr>
              <w:spacing w:after="20" w:line="252"/>
              <w:jc w:val="left"/>
            </w:pPr>
            <w:r>
              <w:rPr>
                <w:rFonts w:ascii="Times New Roman" w:cs="Times New Roman" w:eastAsia="Times New Roman" w:hAnsi="Times New Roman"/>
                <w:i/>
                <w:iCs/>
                <w:color w:val="6B6B6B"/>
                <w:sz w:val="18"/>
                <w:szCs w:val="18"/>
              </w:rPr>
              <w:t xml:space="preserve">Trade union levy (2%)</w:t>
            </w:r>
          </w:p>
        </w:tc>
        <w:tc>
          <w:tcPr>
            <w:tcW w:type="dxa" w:w="35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sz w:val="20"/>
                <w:szCs w:val="20"/>
              </w:rPr>
              <w:t xml:space="preserve">200.000</w:t>
            </w:r>
          </w:p>
        </w:tc>
      </w:tr>
      <w:tr>
        <w:tc>
          <w:tcPr>
            <w:tcW w:type="dxa" w:w="5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Chỗ ngồi, thiết bị, phần mềm, tuyển dụng, ngày nghỉ, thời gian quản lý</w:t>
            </w:r>
          </w:p>
          <w:p>
            <w:pPr>
              <w:spacing w:after="20" w:line="252"/>
              <w:jc w:val="left"/>
            </w:pPr>
            <w:r>
              <w:rPr>
                <w:rFonts w:ascii="Times New Roman" w:cs="Times New Roman" w:eastAsia="Times New Roman" w:hAnsi="Times New Roman"/>
                <w:i/>
                <w:iCs/>
                <w:color w:val="6B6B6B"/>
                <w:sz w:val="18"/>
                <w:szCs w:val="18"/>
              </w:rPr>
              <w:t xml:space="preserve">Desk, equipment, software, hiring, leave, management time</w:t>
            </w:r>
          </w:p>
        </w:tc>
        <w:tc>
          <w:tcPr>
            <w:tcW w:type="dxa" w:w="35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sz w:val="20"/>
                <w:szCs w:val="20"/>
              </w:rPr>
              <w:t xml:space="preserve">1.500.000 – 2.500.000</w:t>
            </w:r>
          </w:p>
        </w:tc>
      </w:tr>
      <w:tr>
        <w:tc>
          <w:tcPr>
            <w:tcW w:type="dxa" w:w="5572"/>
            <w:tcBorders>
              <w:top w:val="single" w:color="B8A89A" w:sz="4"/>
              <w:left w:val="single" w:color="B8A89A" w:sz="4"/>
              <w:bottom w:val="single" w:color="B8A89A" w:sz="4"/>
              <w:right w:val="single" w:color="B8A89A" w:sz="4"/>
            </w:tcBorders>
            <w:shd w:fill="F3E9DF"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Tổng chi phí thực tế</w:t>
            </w:r>
          </w:p>
          <w:p>
            <w:pPr>
              <w:spacing w:after="20" w:line="252"/>
              <w:jc w:val="left"/>
            </w:pPr>
            <w:r>
              <w:rPr>
                <w:rFonts w:ascii="Times New Roman" w:cs="Times New Roman" w:eastAsia="Times New Roman" w:hAnsi="Times New Roman"/>
                <w:i/>
                <w:iCs/>
                <w:color w:val="6B6B6B"/>
                <w:sz w:val="18"/>
                <w:szCs w:val="18"/>
              </w:rPr>
              <w:t xml:space="preserve">Real total cost</w:t>
            </w:r>
          </w:p>
        </w:tc>
        <w:tc>
          <w:tcPr>
            <w:tcW w:type="dxa" w:w="3500"/>
            <w:tcBorders>
              <w:top w:val="single" w:color="B8A89A" w:sz="4"/>
              <w:left w:val="single" w:color="B8A89A" w:sz="4"/>
              <w:bottom w:val="single" w:color="B8A89A" w:sz="4"/>
              <w:right w:val="single" w:color="B8A89A" w:sz="4"/>
            </w:tcBorders>
            <w:shd w:fill="F3E9DF" w:color="auto" w:val="clear"/>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b/>
                <w:bCs/>
                <w:sz w:val="20"/>
                <w:szCs w:val="20"/>
              </w:rPr>
              <w:t xml:space="preserve">≈ 14 – 15 triệu</w:t>
            </w:r>
          </w:p>
          <w:p>
            <w:pPr>
              <w:spacing w:after="20" w:line="252"/>
              <w:jc w:val="right"/>
            </w:pPr>
            <w:r>
              <w:rPr>
                <w:rFonts w:ascii="Times New Roman" w:cs="Times New Roman" w:eastAsia="Times New Roman" w:hAnsi="Times New Roman"/>
                <w:i/>
                <w:iCs/>
                <w:color w:val="6B6B6B"/>
                <w:sz w:val="18"/>
                <w:szCs w:val="18"/>
              </w:rPr>
              <w:t xml:space="preserve">≈ VND 14–15 million</w:t>
            </w:r>
          </w:p>
        </w:tc>
      </w:tr>
    </w:tbl>
    <w:p>
      <w:pPr>
        <w:spacing w:after="120" w:before="40" w:line="276"/>
        <w:jc w:val="both"/>
      </w:pPr>
      <w:r>
        <w:rPr>
          <w:rFonts w:ascii="Times New Roman" w:cs="Times New Roman" w:eastAsia="Times New Roman" w:hAnsi="Times New Roman"/>
          <w:i/>
          <w:iCs/>
          <w:color w:val="6B6B6B"/>
          <w:sz w:val="19"/>
          <w:szCs w:val="19"/>
        </w:rPr>
        <w:t xml:space="preserve">Số liệu minh hoạ cho một vị trí lương 10 triệu đồng/tháng; con số thực tế tuỳ từng doanh nghiệp.</w:t>
      </w:r>
    </w:p>
    <w:p>
      <w:pPr>
        <w:spacing w:after="80" w:before="0" w:line="276"/>
        <w:jc w:val="both"/>
      </w:pPr>
      <w:r>
        <w:rPr>
          <w:rFonts w:ascii="Times New Roman" w:cs="Times New Roman" w:eastAsia="Times New Roman" w:hAnsi="Times New Roman"/>
          <w:sz w:val="24"/>
          <w:szCs w:val="24"/>
        </w:rPr>
        <w:t xml:space="preserve">Các khoản này còn đang tăng. Lương tối thiểu vùng tăng 7,2% từ đầu năm 2026. Từ ngày 01/7/2025, hợp đồng dù mang tên cộng tác hay dịch vụ, nếu có trả công và có quản lý, điều hành thì vẫn phải đóng BHXH bắt buộc. Với những việc không cần một người ngồi cả ngày, tuyển thêm người là cách tốn kém nhất.</w:t>
      </w:r>
    </w:p>
    <w:p>
      <w:pPr>
        <w:spacing w:after="120" w:before="0" w:line="276"/>
        <w:jc w:val="both"/>
      </w:pPr>
      <w:r>
        <w:rPr>
          <w:rFonts w:ascii="Times New Roman" w:cs="Times New Roman" w:eastAsia="Times New Roman" w:hAnsi="Times New Roman"/>
          <w:i/>
          <w:iCs/>
          <w:color w:val="6B6B6B"/>
          <w:sz w:val="21"/>
          <w:szCs w:val="21"/>
        </w:rPr>
        <w:t xml:space="preserve">And these costs keep rising. Regional minimum wages went up 7.2% in early 2026. Since 1 July 2025, any contract, whether called "collaborator" or "service", that involves paid work under the company's direction is subject to compulsory social insurance. For tasks that do not need someone at a desk all day, hiring is the most expensive option.</w:t>
      </w:r>
    </w:p>
    <w:p>
      <w:pPr>
        <w:keepNext/>
        <w:spacing w:after="20" w:before="160" w:line="276"/>
        <w:jc w:val="left"/>
      </w:pPr>
      <w:r>
        <w:rPr>
          <w:rFonts w:ascii="Times New Roman" w:cs="Times New Roman" w:eastAsia="Times New Roman" w:hAnsi="Times New Roman"/>
          <w:b/>
          <w:bCs/>
          <w:color w:val="4A2C17"/>
          <w:sz w:val="25"/>
          <w:szCs w:val="25"/>
        </w:rPr>
        <w:t xml:space="preserve">II. BAIKA REMOTE OFFICE LÀ GÌ?</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II. What is BAIKA Remote Office?</w:t>
      </w:r>
    </w:p>
    <w:p>
      <w:pPr>
        <w:spacing w:after="80" w:before="0" w:line="276"/>
        <w:jc w:val="both"/>
      </w:pPr>
      <w:r>
        <w:rPr>
          <w:rFonts w:ascii="Times New Roman" w:cs="Times New Roman" w:eastAsia="Times New Roman" w:hAnsi="Times New Roman"/>
          <w:sz w:val="24"/>
          <w:szCs w:val="24"/>
        </w:rPr>
        <w:t xml:space="preserve">BAIKA nhận làm thay các việc văn phòng lặp đi lặp lại: giấy tờ hành chính, bảng lương, chăm sóc khách hàng, báo giá, báo cáo. Quý khách giao việc qua một cổng yêu cầu duy nhất. BAIKA làm, rồi trả kết quả đúng hạn đã cam kết.</w:t>
      </w:r>
    </w:p>
    <w:p>
      <w:pPr>
        <w:spacing w:after="120" w:before="0" w:line="276"/>
        <w:jc w:val="both"/>
      </w:pPr>
      <w:r>
        <w:rPr>
          <w:rFonts w:ascii="Times New Roman" w:cs="Times New Roman" w:eastAsia="Times New Roman" w:hAnsi="Times New Roman"/>
          <w:i/>
          <w:iCs/>
          <w:color w:val="6B6B6B"/>
          <w:sz w:val="21"/>
          <w:szCs w:val="21"/>
        </w:rPr>
        <w:t xml:space="preserve">BAIKA takes over your repetitive office work: admin paperwork, payroll, customer service, quotations and reports. You submit tasks through a single request portal. We do the work and deliver on the agreed deadlines.</w:t>
      </w:r>
    </w:p>
    <w:p>
      <w:pPr>
        <w:spacing w:after="40" w:before="0" w:line="276"/>
        <w:jc w:val="both"/>
      </w:pPr>
      <w:r>
        <w:rPr>
          <w:rFonts w:ascii="Times New Roman" w:cs="Times New Roman" w:eastAsia="Times New Roman" w:hAnsi="Times New Roman"/>
          <w:b/>
          <w:bCs/>
          <w:sz w:val="24"/>
          <w:szCs w:val="24"/>
        </w:rPr>
        <w:t xml:space="preserve">Quý khách quản lý kết quả, không phải quản lý người.</w:t>
      </w:r>
    </w:p>
    <w:p>
      <w:pPr>
        <w:spacing w:after="120" w:before="0" w:line="276"/>
        <w:jc w:val="both"/>
      </w:pPr>
      <w:r>
        <w:rPr>
          <w:rFonts w:ascii="Times New Roman" w:cs="Times New Roman" w:eastAsia="Times New Roman" w:hAnsi="Times New Roman"/>
          <w:i/>
          <w:iCs/>
          <w:color w:val="6B6B6B"/>
          <w:sz w:val="21"/>
          <w:szCs w:val="21"/>
        </w:rPr>
        <w:t xml:space="preserve">You manage outcomes, not people.</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Không cần quản lý lao động:</w:t>
      </w:r>
      <w:r>
        <w:rPr>
          <w:rFonts w:ascii="Times New Roman" w:cs="Times New Roman" w:eastAsia="Times New Roman" w:hAnsi="Times New Roman"/>
          <w:sz w:val="24"/>
          <w:szCs w:val="24"/>
        </w:rPr>
        <w:t xml:space="preserve"> không tuyển, không chấm công, không lo người nghỉ việc. BAIKA tự bố trí và thay người khi cần.</w:t>
      </w:r>
    </w:p>
    <w:p>
      <w:pPr>
        <w:spacing w:after="80" w:before="0" w:line="276"/>
        <w:ind w:left="720"/>
        <w:jc w:val="both"/>
      </w:pPr>
      <w:r>
        <w:rPr>
          <w:rFonts w:ascii="Times New Roman" w:cs="Times New Roman" w:eastAsia="Times New Roman" w:hAnsi="Times New Roman"/>
          <w:i/>
          <w:iCs/>
          <w:color w:val="6B6B6B"/>
          <w:sz w:val="21"/>
          <w:szCs w:val="21"/>
        </w:rPr>
        <w:t xml:space="preserve">No hiring, no timesheets, no turnover worries. BAIKA staffs and backs up the team.</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Chi phí rõ ràng:</w:t>
      </w:r>
      <w:r>
        <w:rPr>
          <w:rFonts w:ascii="Times New Roman" w:cs="Times New Roman" w:eastAsia="Times New Roman" w:hAnsi="Times New Roman"/>
          <w:sz w:val="24"/>
          <w:szCs w:val="24"/>
        </w:rPr>
        <w:t xml:space="preserve"> trả theo gói tháng, dùng bao nhiêu tính bấy nhiêu, có hoá đơn VAT.</w:t>
      </w:r>
    </w:p>
    <w:p>
      <w:pPr>
        <w:spacing w:after="80" w:before="0" w:line="276"/>
        <w:ind w:left="720"/>
        <w:jc w:val="both"/>
      </w:pPr>
      <w:r>
        <w:rPr>
          <w:rFonts w:ascii="Times New Roman" w:cs="Times New Roman" w:eastAsia="Times New Roman" w:hAnsi="Times New Roman"/>
          <w:i/>
          <w:iCs/>
          <w:color w:val="6B6B6B"/>
          <w:sz w:val="21"/>
          <w:szCs w:val="21"/>
        </w:rPr>
        <w:t xml:space="preserve">Monthly plans, pay for what you use, with VAT invoices.</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Rẻ nhờ dùng chung:</w:t>
      </w:r>
      <w:r>
        <w:rPr>
          <w:rFonts w:ascii="Times New Roman" w:cs="Times New Roman" w:eastAsia="Times New Roman" w:hAnsi="Times New Roman"/>
          <w:sz w:val="24"/>
          <w:szCs w:val="24"/>
        </w:rPr>
        <w:t xml:space="preserve"> một người BAIKA, có quy trình chuẩn và công cụ tự động hỗ trợ, làm cùng lúc cho nhiều khách. Chi phí được chia nhỏ, nên giá thấp.</w:t>
      </w:r>
    </w:p>
    <w:p>
      <w:pPr>
        <w:spacing w:after="80" w:before="0" w:line="276"/>
        <w:ind w:left="720"/>
        <w:jc w:val="both"/>
      </w:pPr>
      <w:r>
        <w:rPr>
          <w:rFonts w:ascii="Times New Roman" w:cs="Times New Roman" w:eastAsia="Times New Roman" w:hAnsi="Times New Roman"/>
          <w:i/>
          <w:iCs/>
          <w:color w:val="6B6B6B"/>
          <w:sz w:val="21"/>
          <w:szCs w:val="21"/>
        </w:rPr>
        <w:t xml:space="preserve">Each BAIKA specialist, backed by standard procedures and automation, serves several clients at once. Costs are shared, so prices stay low.</w:t>
      </w:r>
    </w:p>
    <w:p>
      <w:pPr>
        <w:keepNext/>
        <w:spacing w:after="20" w:before="160" w:line="276"/>
        <w:jc w:val="left"/>
      </w:pPr>
      <w:r>
        <w:rPr>
          <w:rFonts w:ascii="Times New Roman" w:cs="Times New Roman" w:eastAsia="Times New Roman" w:hAnsi="Times New Roman"/>
          <w:b/>
          <w:bCs/>
          <w:color w:val="4A2C17"/>
          <w:sz w:val="25"/>
          <w:szCs w:val="25"/>
        </w:rPr>
        <w:t xml:space="preserve">III. TÁM NHÓM VIỆC BAIKA LÀM THAY</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III. Eight areas we handle for you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color w:val="FFFFFF"/>
                <w:sz w:val="20"/>
                <w:szCs w:val="20"/>
              </w:rPr>
              <w:t xml:space="preserve">Nhóm việc</w:t>
            </w:r>
          </w:p>
          <w:p>
            <w:pPr>
              <w:spacing w:after="20" w:line="252"/>
              <w:jc w:val="left"/>
            </w:pPr>
            <w:r>
              <w:rPr>
                <w:rFonts w:ascii="Times New Roman" w:cs="Times New Roman" w:eastAsia="Times New Roman" w:hAnsi="Times New Roman"/>
                <w:i/>
                <w:iCs/>
                <w:color w:val="F3E9DF"/>
                <w:sz w:val="18"/>
                <w:szCs w:val="18"/>
              </w:rPr>
              <w:t xml:space="preserve">Area</w:t>
            </w:r>
          </w:p>
        </w:tc>
        <w:tc>
          <w:tcPr>
            <w:tcW w:type="dxa" w:w="6372"/>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color w:val="FFFFFF"/>
                <w:sz w:val="20"/>
                <w:szCs w:val="20"/>
              </w:rPr>
              <w:t xml:space="preserve">BAIKA làm gì</w:t>
            </w:r>
          </w:p>
          <w:p>
            <w:pPr>
              <w:spacing w:after="20" w:line="252"/>
              <w:jc w:val="left"/>
            </w:pPr>
            <w:r>
              <w:rPr>
                <w:rFonts w:ascii="Times New Roman" w:cs="Times New Roman" w:eastAsia="Times New Roman" w:hAnsi="Times New Roman"/>
                <w:i/>
                <w:iCs/>
                <w:color w:val="F3E9DF"/>
                <w:sz w:val="18"/>
                <w:szCs w:val="18"/>
              </w:rPr>
              <w:t xml:space="preserve">What we do</w:t>
            </w:r>
          </w:p>
        </w:tc>
      </w:tr>
      <w:tr>
        <w:trPr>
          <w:cantSplit/>
        </w:trPr>
        <w:tc>
          <w:tcPr>
            <w:tcW w:type="dxa" w:w="2700"/>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1. Hành chính – văn thư</w:t>
            </w:r>
          </w:p>
          <w:p>
            <w:pPr>
              <w:spacing w:after="20" w:line="252"/>
              <w:jc w:val="left"/>
            </w:pPr>
            <w:r>
              <w:rPr>
                <w:rFonts w:ascii="Times New Roman" w:cs="Times New Roman" w:eastAsia="Times New Roman" w:hAnsi="Times New Roman"/>
                <w:i/>
                <w:iCs/>
                <w:color w:val="6B6B6B"/>
                <w:sz w:val="18"/>
                <w:szCs w:val="18"/>
              </w:rPr>
              <w:t xml:space="preserve">Admin &amp; records</w:t>
            </w:r>
          </w:p>
        </w:tc>
        <w:tc>
          <w:tcPr>
            <w:tcW w:type="dxa" w:w="6372"/>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Nhận thư, bưu phẩm, trực điện thoại, soạn công văn, lưu trữ hồ sơ số.</w:t>
            </w:r>
          </w:p>
          <w:p>
            <w:pPr>
              <w:spacing w:after="20" w:line="252"/>
              <w:jc w:val="left"/>
            </w:pPr>
            <w:r>
              <w:rPr>
                <w:rFonts w:ascii="Times New Roman" w:cs="Times New Roman" w:eastAsia="Times New Roman" w:hAnsi="Times New Roman"/>
                <w:i/>
                <w:iCs/>
                <w:color w:val="6B6B6B"/>
                <w:sz w:val="18"/>
                <w:szCs w:val="18"/>
              </w:rPr>
              <w:t xml:space="preserve">Mail handling, phone answering, drafting letters, digital filing.</w:t>
            </w:r>
          </w:p>
        </w:tc>
      </w:tr>
      <w:tr>
        <w:trPr>
          <w:cantSplit/>
        </w:trPr>
        <w:tc>
          <w:tcPr>
            <w:tcW w:type="dxa" w:w="27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2. Nhân sự – tiền lương</w:t>
            </w:r>
          </w:p>
          <w:p>
            <w:pPr>
              <w:spacing w:after="20" w:line="252"/>
              <w:jc w:val="left"/>
            </w:pPr>
            <w:r>
              <w:rPr>
                <w:rFonts w:ascii="Times New Roman" w:cs="Times New Roman" w:eastAsia="Times New Roman" w:hAnsi="Times New Roman"/>
                <w:i/>
                <w:iCs/>
                <w:color w:val="6B6B6B"/>
                <w:sz w:val="18"/>
                <w:szCs w:val="18"/>
              </w:rPr>
              <w:t xml:space="preserve">HR &amp; payroll</w:t>
            </w:r>
          </w:p>
        </w:tc>
        <w:tc>
          <w:tcPr>
            <w:tcW w:type="dxa" w:w="63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Làm bảng lương, khai BHXH, thuế TNCN, quản lý hồ sơ nhân viên.</w:t>
            </w:r>
          </w:p>
          <w:p>
            <w:pPr>
              <w:spacing w:after="20" w:line="252"/>
              <w:jc w:val="left"/>
            </w:pPr>
            <w:r>
              <w:rPr>
                <w:rFonts w:ascii="Times New Roman" w:cs="Times New Roman" w:eastAsia="Times New Roman" w:hAnsi="Times New Roman"/>
                <w:i/>
                <w:iCs/>
                <w:color w:val="6B6B6B"/>
                <w:sz w:val="18"/>
                <w:szCs w:val="18"/>
              </w:rPr>
              <w:t xml:space="preserve">Payroll, social insurance and personal income tax filings, employee records.</w:t>
            </w:r>
          </w:p>
        </w:tc>
      </w:tr>
      <w:tr>
        <w:trPr>
          <w:cantSplit/>
        </w:trPr>
        <w:tc>
          <w:tcPr>
            <w:tcW w:type="dxa" w:w="2700"/>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3. Kế toán – thuế</w:t>
            </w:r>
          </w:p>
          <w:p>
            <w:pPr>
              <w:spacing w:after="20" w:line="252"/>
              <w:jc w:val="left"/>
            </w:pPr>
            <w:r>
              <w:rPr>
                <w:rFonts w:ascii="Times New Roman" w:cs="Times New Roman" w:eastAsia="Times New Roman" w:hAnsi="Times New Roman"/>
                <w:i/>
                <w:iCs/>
                <w:color w:val="6B6B6B"/>
                <w:sz w:val="18"/>
                <w:szCs w:val="18"/>
              </w:rPr>
              <w:t xml:space="preserve">Accounting &amp; tax</w:t>
            </w:r>
          </w:p>
        </w:tc>
        <w:tc>
          <w:tcPr>
            <w:tcW w:type="dxa" w:w="6372"/>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Ghi sổ, lập tờ khai, báo cáo tài chính, phối hợp đơn vị dịch vụ kế toán đủ điều kiện hành nghề.</w:t>
            </w:r>
          </w:p>
          <w:p>
            <w:pPr>
              <w:spacing w:after="20" w:line="252"/>
              <w:jc w:val="left"/>
            </w:pPr>
            <w:r>
              <w:rPr>
                <w:rFonts w:ascii="Times New Roman" w:cs="Times New Roman" w:eastAsia="Times New Roman" w:hAnsi="Times New Roman"/>
                <w:i/>
                <w:iCs/>
                <w:color w:val="6B6B6B"/>
                <w:sz w:val="18"/>
                <w:szCs w:val="18"/>
              </w:rPr>
              <w:t xml:space="preserve">Bookkeeping, tax returns, financial statements, with a licensed accounting firm.</w:t>
            </w:r>
          </w:p>
        </w:tc>
      </w:tr>
      <w:tr>
        <w:trPr>
          <w:cantSplit/>
        </w:trPr>
        <w:tc>
          <w:tcPr>
            <w:tcW w:type="dxa" w:w="27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4. Chăm sóc khách hàng</w:t>
            </w:r>
          </w:p>
          <w:p>
            <w:pPr>
              <w:spacing w:after="20" w:line="252"/>
              <w:jc w:val="left"/>
            </w:pPr>
            <w:r>
              <w:rPr>
                <w:rFonts w:ascii="Times New Roman" w:cs="Times New Roman" w:eastAsia="Times New Roman" w:hAnsi="Times New Roman"/>
                <w:i/>
                <w:iCs/>
                <w:color w:val="6B6B6B"/>
                <w:sz w:val="18"/>
                <w:szCs w:val="18"/>
              </w:rPr>
              <w:t xml:space="preserve">Customer service</w:t>
            </w:r>
          </w:p>
        </w:tc>
        <w:tc>
          <w:tcPr>
            <w:tcW w:type="dxa" w:w="63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Trực fanpage, Zalo OA, tin nhắn sàn TMĐT, hotline theo ca; cam kết thời gian phản hồi.</w:t>
            </w:r>
          </w:p>
          <w:p>
            <w:pPr>
              <w:spacing w:after="20" w:line="252"/>
              <w:jc w:val="left"/>
            </w:pPr>
            <w:r>
              <w:rPr>
                <w:rFonts w:ascii="Times New Roman" w:cs="Times New Roman" w:eastAsia="Times New Roman" w:hAnsi="Times New Roman"/>
                <w:i/>
                <w:iCs/>
                <w:color w:val="6B6B6B"/>
                <w:sz w:val="18"/>
                <w:szCs w:val="18"/>
              </w:rPr>
              <w:t xml:space="preserve">Fanpage, Zalo OA, marketplace inbox and hotline coverage by shift, with response-time targets.</w:t>
            </w:r>
          </w:p>
        </w:tc>
      </w:tr>
      <w:tr>
        <w:trPr>
          <w:cantSplit/>
        </w:trPr>
        <w:tc>
          <w:tcPr>
            <w:tcW w:type="dxa" w:w="2700"/>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5. Hỗ trợ kinh doanh</w:t>
            </w:r>
          </w:p>
          <w:p>
            <w:pPr>
              <w:spacing w:after="20" w:line="252"/>
              <w:jc w:val="left"/>
            </w:pPr>
            <w:r>
              <w:rPr>
                <w:rFonts w:ascii="Times New Roman" w:cs="Times New Roman" w:eastAsia="Times New Roman" w:hAnsi="Times New Roman"/>
                <w:i/>
                <w:iCs/>
                <w:color w:val="6B6B6B"/>
                <w:sz w:val="18"/>
                <w:szCs w:val="18"/>
              </w:rPr>
              <w:t xml:space="preserve">Sales support</w:t>
            </w:r>
          </w:p>
        </w:tc>
        <w:tc>
          <w:tcPr>
            <w:tcW w:type="dxa" w:w="6372"/>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Lập báo giá, nhập CRM, chăm khách tiềm năng, đối soát đơn hàng.</w:t>
            </w:r>
          </w:p>
          <w:p>
            <w:pPr>
              <w:spacing w:after="20" w:line="252"/>
              <w:jc w:val="left"/>
            </w:pPr>
            <w:r>
              <w:rPr>
                <w:rFonts w:ascii="Times New Roman" w:cs="Times New Roman" w:eastAsia="Times New Roman" w:hAnsi="Times New Roman"/>
                <w:i/>
                <w:iCs/>
                <w:color w:val="6B6B6B"/>
                <w:sz w:val="18"/>
                <w:szCs w:val="18"/>
              </w:rPr>
              <w:t xml:space="preserve">Quotations, CRM entry, lead follow-up, order reconciliation.</w:t>
            </w:r>
          </w:p>
        </w:tc>
      </w:tr>
      <w:tr>
        <w:trPr>
          <w:cantSplit/>
        </w:trPr>
        <w:tc>
          <w:tcPr>
            <w:tcW w:type="dxa" w:w="27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6. Nội dung – livestream</w:t>
            </w:r>
          </w:p>
          <w:p>
            <w:pPr>
              <w:spacing w:after="20" w:line="252"/>
              <w:jc w:val="left"/>
            </w:pPr>
            <w:r>
              <w:rPr>
                <w:rFonts w:ascii="Times New Roman" w:cs="Times New Roman" w:eastAsia="Times New Roman" w:hAnsi="Times New Roman"/>
                <w:i/>
                <w:iCs/>
                <w:color w:val="6B6B6B"/>
                <w:sz w:val="18"/>
                <w:szCs w:val="18"/>
              </w:rPr>
              <w:t xml:space="preserve">Content &amp; livestream</w:t>
            </w:r>
          </w:p>
        </w:tc>
        <w:tc>
          <w:tcPr>
            <w:tcW w:type="dxa" w:w="63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Lên lịch nội dung, dựng clip ngắn, vận hành phiên livestream.</w:t>
            </w:r>
          </w:p>
          <w:p>
            <w:pPr>
              <w:spacing w:after="20" w:line="252"/>
              <w:jc w:val="left"/>
            </w:pPr>
            <w:r>
              <w:rPr>
                <w:rFonts w:ascii="Times New Roman" w:cs="Times New Roman" w:eastAsia="Times New Roman" w:hAnsi="Times New Roman"/>
                <w:i/>
                <w:iCs/>
                <w:color w:val="6B6B6B"/>
                <w:sz w:val="18"/>
                <w:szCs w:val="18"/>
              </w:rPr>
              <w:t xml:space="preserve">Content calendars, short-video editing, livestream operations.</w:t>
            </w:r>
          </w:p>
        </w:tc>
      </w:tr>
      <w:tr>
        <w:trPr>
          <w:cantSplit/>
        </w:trPr>
        <w:tc>
          <w:tcPr>
            <w:tcW w:type="dxa" w:w="2700"/>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7. Pháp chế</w:t>
            </w:r>
          </w:p>
          <w:p>
            <w:pPr>
              <w:spacing w:after="20" w:line="252"/>
              <w:jc w:val="left"/>
            </w:pPr>
            <w:r>
              <w:rPr>
                <w:rFonts w:ascii="Times New Roman" w:cs="Times New Roman" w:eastAsia="Times New Roman" w:hAnsi="Times New Roman"/>
                <w:i/>
                <w:iCs/>
                <w:color w:val="6B6B6B"/>
                <w:sz w:val="18"/>
                <w:szCs w:val="18"/>
              </w:rPr>
              <w:t xml:space="preserve">Legal support</w:t>
            </w:r>
          </w:p>
        </w:tc>
        <w:tc>
          <w:tcPr>
            <w:tcW w:type="dxa" w:w="6372"/>
            <w:tcBorders>
              <w:top w:val="single" w:color="B8A89A" w:sz="4"/>
              <w:left w:val="single" w:color="B8A89A" w:sz="4"/>
              <w:bottom w:val="single" w:color="B8A89A" w:sz="4"/>
              <w:right w:val="single" w:color="B8A89A" w:sz="4"/>
            </w:tcBorders>
            <w:shd w:fill="FAF6F2"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Rà hợp đồng, soạn văn bản nội bộ, cập nhật quy định mới; do luật sư hành nghề thực hiện.</w:t>
            </w:r>
          </w:p>
          <w:p>
            <w:pPr>
              <w:spacing w:after="20" w:line="252"/>
              <w:jc w:val="left"/>
            </w:pPr>
            <w:r>
              <w:rPr>
                <w:rFonts w:ascii="Times New Roman" w:cs="Times New Roman" w:eastAsia="Times New Roman" w:hAnsi="Times New Roman"/>
                <w:i/>
                <w:iCs/>
                <w:color w:val="6B6B6B"/>
                <w:sz w:val="18"/>
                <w:szCs w:val="18"/>
              </w:rPr>
              <w:t xml:space="preserve">Contract review, internal policies, regulatory updates, handled by practising lawyers.</w:t>
            </w:r>
          </w:p>
        </w:tc>
      </w:tr>
      <w:tr>
        <w:trPr>
          <w:cantSplit/>
        </w:trPr>
        <w:tc>
          <w:tcPr>
            <w:tcW w:type="dxa" w:w="27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8. Số liệu – báo cáo</w:t>
            </w:r>
          </w:p>
          <w:p>
            <w:pPr>
              <w:spacing w:after="20" w:line="252"/>
              <w:jc w:val="left"/>
            </w:pPr>
            <w:r>
              <w:rPr>
                <w:rFonts w:ascii="Times New Roman" w:cs="Times New Roman" w:eastAsia="Times New Roman" w:hAnsi="Times New Roman"/>
                <w:i/>
                <w:iCs/>
                <w:color w:val="6B6B6B"/>
                <w:sz w:val="18"/>
                <w:szCs w:val="18"/>
              </w:rPr>
              <w:t xml:space="preserve">Data &amp; reporting</w:t>
            </w:r>
          </w:p>
        </w:tc>
        <w:tc>
          <w:tcPr>
            <w:tcW w:type="dxa" w:w="63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Bảng số liệu hằng tuần về doanh thu, công nợ, nhân sự.</w:t>
            </w:r>
          </w:p>
          <w:p>
            <w:pPr>
              <w:spacing w:after="20" w:line="252"/>
              <w:jc w:val="left"/>
            </w:pPr>
            <w:r>
              <w:rPr>
                <w:rFonts w:ascii="Times New Roman" w:cs="Times New Roman" w:eastAsia="Times New Roman" w:hAnsi="Times New Roman"/>
                <w:i/>
                <w:iCs/>
                <w:color w:val="6B6B6B"/>
                <w:sz w:val="18"/>
                <w:szCs w:val="18"/>
              </w:rPr>
              <w:t xml:space="preserve">Weekly dashboards on revenue, receivables and headcount.</w:t>
            </w:r>
          </w:p>
        </w:tc>
      </w:tr>
    </w:tbl>
    <w:p>
      <w:pPr>
        <w:spacing w:after="0" w:before="80" w:line="276"/>
        <w:jc w:val="both"/>
      </w:pPr>
      <w:r>
        <w:rPr>
          <w:rFonts w:ascii="Times New Roman" w:cs="Times New Roman" w:eastAsia="Times New Roman" w:hAnsi="Times New Roman"/>
          <w:i/>
          <w:iCs/>
          <w:sz w:val="22"/>
          <w:szCs w:val="22"/>
        </w:rPr>
        <w:t xml:space="preserve">Mọi gói đều có sẵn: cổng tiếp nhận yêu cầu, một điều phối viên phụ trách riêng, kho lưu trữ hồ sơ số và báo cáo tháng.</w:t>
      </w:r>
    </w:p>
    <w:p>
      <w:pPr>
        <w:spacing w:after="120" w:before="0" w:line="276"/>
        <w:jc w:val="both"/>
      </w:pPr>
      <w:r>
        <w:rPr>
          <w:rFonts w:ascii="Times New Roman" w:cs="Times New Roman" w:eastAsia="Times New Roman" w:hAnsi="Times New Roman"/>
          <w:i/>
          <w:iCs/>
          <w:color w:val="6B6B6B"/>
          <w:sz w:val="21"/>
          <w:szCs w:val="21"/>
        </w:rPr>
        <w:t xml:space="preserve">Every plan includes a request portal, a dedicated coordinator, digital document storage and a monthly report.</w:t>
      </w:r>
    </w:p>
    <w:p>
      <w:pPr>
        <w:keepNext/>
        <w:spacing w:after="20" w:before="160" w:line="276"/>
        <w:jc w:val="left"/>
      </w:pPr>
      <w:r>
        <w:rPr>
          <w:rFonts w:ascii="Times New Roman" w:cs="Times New Roman" w:eastAsia="Times New Roman" w:hAnsi="Times New Roman"/>
          <w:b/>
          <w:bCs/>
          <w:color w:val="4A2C17"/>
          <w:sz w:val="25"/>
          <w:szCs w:val="25"/>
        </w:rPr>
        <w:t xml:space="preserve">IV. BẮT ĐẦU TRONG BỐN BƯỚC</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IV. Get started in four steps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7572"/>
      </w:tblGrid>
      <w:tr>
        <w:trPr>
          <w:cantSplit/>
        </w:trPr>
        <w:tc>
          <w:tcPr>
            <w:tcW w:type="dxa" w:w="15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center"/>
            </w:pPr>
            <w:r>
              <w:rPr>
                <w:rFonts w:ascii="Times New Roman" w:cs="Times New Roman" w:eastAsia="Times New Roman" w:hAnsi="Times New Roman"/>
                <w:b/>
                <w:bCs/>
                <w:color w:val="FFFFFF"/>
                <w:sz w:val="20"/>
                <w:szCs w:val="20"/>
              </w:rPr>
              <w:t xml:space="preserve">Bước 1</w:t>
            </w:r>
          </w:p>
          <w:p>
            <w:pPr>
              <w:spacing w:after="20" w:line="252"/>
              <w:jc w:val="center"/>
            </w:pPr>
            <w:r>
              <w:rPr>
                <w:rFonts w:ascii="Times New Roman" w:cs="Times New Roman" w:eastAsia="Times New Roman" w:hAnsi="Times New Roman"/>
                <w:i/>
                <w:iCs/>
                <w:color w:val="F3E9DF"/>
                <w:sz w:val="18"/>
                <w:szCs w:val="18"/>
              </w:rPr>
              <w:t xml:space="preserve">Step 1</w:t>
            </w:r>
          </w:p>
        </w:tc>
        <w:tc>
          <w:tcPr>
            <w:tcW w:type="dxa" w:w="7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Khảo sát miễn phí: BAIKA gặp Quý khách, xem việc nào nên giao, việc nào nên giữ.</w:t>
            </w:r>
          </w:p>
          <w:p>
            <w:pPr>
              <w:spacing w:after="20" w:line="252"/>
              <w:jc w:val="left"/>
            </w:pPr>
            <w:r>
              <w:rPr>
                <w:rFonts w:ascii="Times New Roman" w:cs="Times New Roman" w:eastAsia="Times New Roman" w:hAnsi="Times New Roman"/>
                <w:i/>
                <w:iCs/>
                <w:color w:val="6B6B6B"/>
                <w:sz w:val="18"/>
                <w:szCs w:val="18"/>
              </w:rPr>
              <w:t xml:space="preserve">Free assessment: we review which tasks to hand over and which to keep in-house.</w:t>
            </w:r>
          </w:p>
        </w:tc>
      </w:tr>
      <w:tr>
        <w:trPr>
          <w:cantSplit/>
        </w:trPr>
        <w:tc>
          <w:tcPr>
            <w:tcW w:type="dxa" w:w="15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center"/>
            </w:pPr>
            <w:r>
              <w:rPr>
                <w:rFonts w:ascii="Times New Roman" w:cs="Times New Roman" w:eastAsia="Times New Roman" w:hAnsi="Times New Roman"/>
                <w:b/>
                <w:bCs/>
                <w:color w:val="FFFFFF"/>
                <w:sz w:val="20"/>
                <w:szCs w:val="20"/>
              </w:rPr>
              <w:t xml:space="preserve">Bước 2</w:t>
            </w:r>
          </w:p>
          <w:p>
            <w:pPr>
              <w:spacing w:after="20" w:line="252"/>
              <w:jc w:val="center"/>
            </w:pPr>
            <w:r>
              <w:rPr>
                <w:rFonts w:ascii="Times New Roman" w:cs="Times New Roman" w:eastAsia="Times New Roman" w:hAnsi="Times New Roman"/>
                <w:i/>
                <w:iCs/>
                <w:color w:val="F3E9DF"/>
                <w:sz w:val="18"/>
                <w:szCs w:val="18"/>
              </w:rPr>
              <w:t xml:space="preserve">Step 2</w:t>
            </w:r>
          </w:p>
        </w:tc>
        <w:tc>
          <w:tcPr>
            <w:tcW w:type="dxa" w:w="7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Chọn gói và ký hợp đồng dịch vụ, kèm bảng cam kết chất lượng (SLA).</w:t>
            </w:r>
          </w:p>
          <w:p>
            <w:pPr>
              <w:spacing w:after="20" w:line="252"/>
              <w:jc w:val="left"/>
            </w:pPr>
            <w:r>
              <w:rPr>
                <w:rFonts w:ascii="Times New Roman" w:cs="Times New Roman" w:eastAsia="Times New Roman" w:hAnsi="Times New Roman"/>
                <w:i/>
                <w:iCs/>
                <w:color w:val="6B6B6B"/>
                <w:sz w:val="18"/>
                <w:szCs w:val="18"/>
              </w:rPr>
              <w:t xml:space="preserve">Choose a plan and sign a service agreement with a service-level schedule (SLA).</w:t>
            </w:r>
          </w:p>
        </w:tc>
      </w:tr>
      <w:tr>
        <w:trPr>
          <w:cantSplit/>
        </w:trPr>
        <w:tc>
          <w:tcPr>
            <w:tcW w:type="dxa" w:w="15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center"/>
            </w:pPr>
            <w:r>
              <w:rPr>
                <w:rFonts w:ascii="Times New Roman" w:cs="Times New Roman" w:eastAsia="Times New Roman" w:hAnsi="Times New Roman"/>
                <w:b/>
                <w:bCs/>
                <w:color w:val="FFFFFF"/>
                <w:sz w:val="20"/>
                <w:szCs w:val="20"/>
              </w:rPr>
              <w:t xml:space="preserve">Bước 3</w:t>
            </w:r>
          </w:p>
          <w:p>
            <w:pPr>
              <w:spacing w:after="20" w:line="252"/>
              <w:jc w:val="center"/>
            </w:pPr>
            <w:r>
              <w:rPr>
                <w:rFonts w:ascii="Times New Roman" w:cs="Times New Roman" w:eastAsia="Times New Roman" w:hAnsi="Times New Roman"/>
                <w:i/>
                <w:iCs/>
                <w:color w:val="F3E9DF"/>
                <w:sz w:val="18"/>
                <w:szCs w:val="18"/>
              </w:rPr>
              <w:t xml:space="preserve">Step 3</w:t>
            </w:r>
          </w:p>
        </w:tc>
        <w:tc>
          <w:tcPr>
            <w:tcW w:type="dxa" w:w="7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Bàn giao trong 7 ngày làm việc: nhận quy trình, tài khoản, mẫu biểu.</w:t>
            </w:r>
          </w:p>
          <w:p>
            <w:pPr>
              <w:spacing w:after="20" w:line="252"/>
              <w:jc w:val="left"/>
            </w:pPr>
            <w:r>
              <w:rPr>
                <w:rFonts w:ascii="Times New Roman" w:cs="Times New Roman" w:eastAsia="Times New Roman" w:hAnsi="Times New Roman"/>
                <w:i/>
                <w:iCs/>
                <w:color w:val="6B6B6B"/>
                <w:sz w:val="18"/>
                <w:szCs w:val="18"/>
              </w:rPr>
              <w:t xml:space="preserve">Onboarding within 7 working days: processes, accounts and templates.</w:t>
            </w:r>
          </w:p>
        </w:tc>
      </w:tr>
      <w:tr>
        <w:trPr>
          <w:cantSplit/>
        </w:trPr>
        <w:tc>
          <w:tcPr>
            <w:tcW w:type="dxa" w:w="15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center"/>
            </w:pPr>
            <w:r>
              <w:rPr>
                <w:rFonts w:ascii="Times New Roman" w:cs="Times New Roman" w:eastAsia="Times New Roman" w:hAnsi="Times New Roman"/>
                <w:b/>
                <w:bCs/>
                <w:color w:val="FFFFFF"/>
                <w:sz w:val="20"/>
                <w:szCs w:val="20"/>
              </w:rPr>
              <w:t xml:space="preserve">Bước 4</w:t>
            </w:r>
          </w:p>
          <w:p>
            <w:pPr>
              <w:spacing w:after="20" w:line="252"/>
              <w:jc w:val="center"/>
            </w:pPr>
            <w:r>
              <w:rPr>
                <w:rFonts w:ascii="Times New Roman" w:cs="Times New Roman" w:eastAsia="Times New Roman" w:hAnsi="Times New Roman"/>
                <w:i/>
                <w:iCs/>
                <w:color w:val="F3E9DF"/>
                <w:sz w:val="18"/>
                <w:szCs w:val="18"/>
              </w:rPr>
              <w:t xml:space="preserve">Step 4</w:t>
            </w:r>
          </w:p>
        </w:tc>
        <w:tc>
          <w:tcPr>
            <w:tcW w:type="dxa" w:w="75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Vận hành, báo cáo hằng tháng, điều chỉnh gói khi nhu cầu thay đổi.</w:t>
            </w:r>
          </w:p>
          <w:p>
            <w:pPr>
              <w:spacing w:after="20" w:line="252"/>
              <w:jc w:val="left"/>
            </w:pPr>
            <w:r>
              <w:rPr>
                <w:rFonts w:ascii="Times New Roman" w:cs="Times New Roman" w:eastAsia="Times New Roman" w:hAnsi="Times New Roman"/>
                <w:i/>
                <w:iCs/>
                <w:color w:val="6B6B6B"/>
                <w:sz w:val="18"/>
                <w:szCs w:val="18"/>
              </w:rPr>
              <w:t xml:space="preserve">Run, report monthly, and adjust your plan as needs change.</w:t>
            </w:r>
          </w:p>
        </w:tc>
      </w:tr>
    </w:tbl>
    <w:p>
      <w:pPr>
        <w:keepNext/>
        <w:spacing w:after="20" w:before="160" w:line="276"/>
        <w:jc w:val="left"/>
      </w:pPr>
      <w:r>
        <w:rPr>
          <w:rFonts w:ascii="Times New Roman" w:cs="Times New Roman" w:eastAsia="Times New Roman" w:hAnsi="Times New Roman"/>
          <w:b/>
          <w:bCs/>
          <w:color w:val="4A2C17"/>
          <w:sz w:val="25"/>
          <w:szCs w:val="25"/>
        </w:rPr>
        <w:t xml:space="preserve">V. CÁC GÓI DỊCH VỤ</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V. Service plans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272"/>
        <w:gridCol w:w="2000"/>
      </w:tblGrid>
      <w:tr>
        <w:trPr>
          <w:tblHeader/>
        </w:trPr>
        <w:tc>
          <w:tcPr>
            <w:tcW w:type="dxa" w:w="19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color w:val="FFFFFF"/>
                <w:sz w:val="20"/>
                <w:szCs w:val="20"/>
              </w:rPr>
              <w:t xml:space="preserve">Gói</w:t>
            </w:r>
          </w:p>
          <w:p>
            <w:pPr>
              <w:spacing w:after="20" w:line="252"/>
              <w:jc w:val="left"/>
            </w:pPr>
            <w:r>
              <w:rPr>
                <w:rFonts w:ascii="Times New Roman" w:cs="Times New Roman" w:eastAsia="Times New Roman" w:hAnsi="Times New Roman"/>
                <w:i/>
                <w:iCs/>
                <w:color w:val="F3E9DF"/>
                <w:sz w:val="18"/>
                <w:szCs w:val="18"/>
              </w:rPr>
              <w:t xml:space="preserve">Plan</w:t>
            </w:r>
          </w:p>
        </w:tc>
        <w:tc>
          <w:tcPr>
            <w:tcW w:type="dxa" w:w="19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b/>
                <w:bCs/>
                <w:color w:val="FFFFFF"/>
                <w:sz w:val="20"/>
                <w:szCs w:val="20"/>
              </w:rPr>
              <w:t xml:space="preserve">Giá từ (đồng/tháng)</w:t>
            </w:r>
          </w:p>
          <w:p>
            <w:pPr>
              <w:spacing w:after="20" w:line="252"/>
              <w:jc w:val="right"/>
            </w:pPr>
            <w:r>
              <w:rPr>
                <w:rFonts w:ascii="Times New Roman" w:cs="Times New Roman" w:eastAsia="Times New Roman" w:hAnsi="Times New Roman"/>
                <w:i/>
                <w:iCs/>
                <w:color w:val="F3E9DF"/>
                <w:sz w:val="18"/>
                <w:szCs w:val="18"/>
              </w:rPr>
              <w:t xml:space="preserve">From (VND/month)</w:t>
            </w:r>
          </w:p>
        </w:tc>
        <w:tc>
          <w:tcPr>
            <w:tcW w:type="dxa" w:w="3272"/>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color w:val="FFFFFF"/>
                <w:sz w:val="20"/>
                <w:szCs w:val="20"/>
              </w:rPr>
              <w:t xml:space="preserve">Bao gồm</w:t>
            </w:r>
          </w:p>
          <w:p>
            <w:pPr>
              <w:spacing w:after="20" w:line="252"/>
              <w:jc w:val="left"/>
            </w:pPr>
            <w:r>
              <w:rPr>
                <w:rFonts w:ascii="Times New Roman" w:cs="Times New Roman" w:eastAsia="Times New Roman" w:hAnsi="Times New Roman"/>
                <w:i/>
                <w:iCs/>
                <w:color w:val="F3E9DF"/>
                <w:sz w:val="18"/>
                <w:szCs w:val="18"/>
              </w:rPr>
              <w:t xml:space="preserve">Includes</w:t>
            </w:r>
          </w:p>
        </w:tc>
        <w:tc>
          <w:tcPr>
            <w:tcW w:type="dxa" w:w="2000"/>
            <w:tcBorders>
              <w:top w:val="single" w:color="B8A89A" w:sz="4"/>
              <w:left w:val="single" w:color="B8A89A" w:sz="4"/>
              <w:bottom w:val="single" w:color="B8A89A" w:sz="4"/>
              <w:right w:val="single" w:color="B8A89A" w:sz="4"/>
            </w:tcBorders>
            <w:shd w:fill="4A2C17"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color w:val="FFFFFF"/>
                <w:sz w:val="20"/>
                <w:szCs w:val="20"/>
              </w:rPr>
              <w:t xml:space="preserve">Thay được</w:t>
            </w:r>
          </w:p>
          <w:p>
            <w:pPr>
              <w:spacing w:after="20" w:line="252"/>
              <w:jc w:val="left"/>
            </w:pPr>
            <w:r>
              <w:rPr>
                <w:rFonts w:ascii="Times New Roman" w:cs="Times New Roman" w:eastAsia="Times New Roman" w:hAnsi="Times New Roman"/>
                <w:i/>
                <w:iCs/>
                <w:color w:val="F3E9DF"/>
                <w:sz w:val="18"/>
                <w:szCs w:val="18"/>
              </w:rPr>
              <w:t xml:space="preserve">Replaces</w:t>
            </w:r>
          </w:p>
        </w:tc>
      </w:tr>
      <w:tr>
        <w:trPr>
          <w:cantSplit/>
        </w:trPr>
        <w:tc>
          <w:tcPr>
            <w:tcW w:type="dxa" w:w="19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Khởi đầu</w:t>
            </w:r>
          </w:p>
          <w:p>
            <w:pPr>
              <w:spacing w:after="20" w:line="252"/>
              <w:jc w:val="left"/>
            </w:pPr>
            <w:r>
              <w:rPr>
                <w:rFonts w:ascii="Times New Roman" w:cs="Times New Roman" w:eastAsia="Times New Roman" w:hAnsi="Times New Roman"/>
                <w:i/>
                <w:iCs/>
                <w:color w:val="6B6B6B"/>
                <w:sz w:val="18"/>
                <w:szCs w:val="18"/>
              </w:rPr>
              <w:t xml:space="preserve">Starter</w:t>
            </w:r>
          </w:p>
        </w:tc>
        <w:tc>
          <w:tcPr>
            <w:tcW w:type="dxa" w:w="19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b/>
                <w:bCs/>
                <w:color w:val="4A2C17"/>
                <w:sz w:val="20"/>
                <w:szCs w:val="20"/>
              </w:rPr>
              <w:t xml:space="preserve">4.900.000</w:t>
            </w:r>
          </w:p>
        </w:tc>
        <w:tc>
          <w:tcPr>
            <w:tcW w:type="dxa" w:w="32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Gói nền + 1 nhóm việc, 40 đơn vị công việc</w:t>
            </w:r>
          </w:p>
          <w:p>
            <w:pPr>
              <w:spacing w:after="20" w:line="252"/>
              <w:jc w:val="left"/>
            </w:pPr>
            <w:r>
              <w:rPr>
                <w:rFonts w:ascii="Times New Roman" w:cs="Times New Roman" w:eastAsia="Times New Roman" w:hAnsi="Times New Roman"/>
                <w:i/>
                <w:iCs/>
                <w:color w:val="6B6B6B"/>
                <w:sz w:val="18"/>
                <w:szCs w:val="18"/>
              </w:rPr>
              <w:t xml:space="preserve">Base + 1 area, 40 work units</w:t>
            </w:r>
          </w:p>
        </w:tc>
        <w:tc>
          <w:tcPr>
            <w:tcW w:type="dxa" w:w="20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Nửa vị trí hành chính</w:t>
            </w:r>
          </w:p>
          <w:p>
            <w:pPr>
              <w:spacing w:after="20" w:line="252"/>
              <w:jc w:val="left"/>
            </w:pPr>
            <w:r>
              <w:rPr>
                <w:rFonts w:ascii="Times New Roman" w:cs="Times New Roman" w:eastAsia="Times New Roman" w:hAnsi="Times New Roman"/>
                <w:i/>
                <w:iCs/>
                <w:color w:val="6B6B6B"/>
                <w:sz w:val="18"/>
                <w:szCs w:val="18"/>
              </w:rPr>
              <w:t xml:space="preserve">Half an admin role</w:t>
            </w:r>
          </w:p>
        </w:tc>
      </w:tr>
      <w:tr>
        <w:trPr>
          <w:cantSplit/>
        </w:trPr>
        <w:tc>
          <w:tcPr>
            <w:tcW w:type="dxa" w:w="1900"/>
            <w:tcBorders>
              <w:top w:val="single" w:color="B8A89A" w:sz="4"/>
              <w:left w:val="single" w:color="B8A89A" w:sz="4"/>
              <w:bottom w:val="single" w:color="B8A89A" w:sz="4"/>
              <w:right w:val="single" w:color="B8A89A" w:sz="4"/>
            </w:tcBorders>
            <w:shd w:fill="F3E9DF"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Vận hành</w:t>
            </w:r>
          </w:p>
          <w:p>
            <w:pPr>
              <w:spacing w:after="20" w:line="252"/>
              <w:jc w:val="left"/>
            </w:pPr>
            <w:r>
              <w:rPr>
                <w:rFonts w:ascii="Times New Roman" w:cs="Times New Roman" w:eastAsia="Times New Roman" w:hAnsi="Times New Roman"/>
                <w:i/>
                <w:iCs/>
                <w:color w:val="6B6B6B"/>
                <w:sz w:val="18"/>
                <w:szCs w:val="18"/>
              </w:rPr>
              <w:t xml:space="preserve">Growth</w:t>
            </w:r>
          </w:p>
        </w:tc>
        <w:tc>
          <w:tcPr>
            <w:tcW w:type="dxa" w:w="1900"/>
            <w:tcBorders>
              <w:top w:val="single" w:color="B8A89A" w:sz="4"/>
              <w:left w:val="single" w:color="B8A89A" w:sz="4"/>
              <w:bottom w:val="single" w:color="B8A89A" w:sz="4"/>
              <w:right w:val="single" w:color="B8A89A" w:sz="4"/>
            </w:tcBorders>
            <w:shd w:fill="F3E9DF" w:color="auto" w:val="clear"/>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b/>
                <w:bCs/>
                <w:color w:val="4A2C17"/>
                <w:sz w:val="20"/>
                <w:szCs w:val="20"/>
              </w:rPr>
              <w:t xml:space="preserve">9.900.000</w:t>
            </w:r>
          </w:p>
        </w:tc>
        <w:tc>
          <w:tcPr>
            <w:tcW w:type="dxa" w:w="3272"/>
            <w:tcBorders>
              <w:top w:val="single" w:color="B8A89A" w:sz="4"/>
              <w:left w:val="single" w:color="B8A89A" w:sz="4"/>
              <w:bottom w:val="single" w:color="B8A89A" w:sz="4"/>
              <w:right w:val="single" w:color="B8A89A" w:sz="4"/>
            </w:tcBorders>
            <w:shd w:fill="F3E9DF"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Gói nền + 3 nhóm việc, 100 đơn vị công việc</w:t>
            </w:r>
          </w:p>
          <w:p>
            <w:pPr>
              <w:spacing w:after="20" w:line="252"/>
              <w:jc w:val="left"/>
            </w:pPr>
            <w:r>
              <w:rPr>
                <w:rFonts w:ascii="Times New Roman" w:cs="Times New Roman" w:eastAsia="Times New Roman" w:hAnsi="Times New Roman"/>
                <w:i/>
                <w:iCs/>
                <w:color w:val="6B6B6B"/>
                <w:sz w:val="18"/>
                <w:szCs w:val="18"/>
              </w:rPr>
              <w:t xml:space="preserve">Base + 3 areas, 100 work units</w:t>
            </w:r>
          </w:p>
        </w:tc>
        <w:tc>
          <w:tcPr>
            <w:tcW w:type="dxa" w:w="2000"/>
            <w:tcBorders>
              <w:top w:val="single" w:color="B8A89A" w:sz="4"/>
              <w:left w:val="single" w:color="B8A89A" w:sz="4"/>
              <w:bottom w:val="single" w:color="B8A89A" w:sz="4"/>
              <w:right w:val="single" w:color="B8A89A" w:sz="4"/>
            </w:tcBorders>
            <w:shd w:fill="F3E9DF" w:color="auto" w:val="clear"/>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1,5 – 2 vị trí</w:t>
            </w:r>
          </w:p>
          <w:p>
            <w:pPr>
              <w:spacing w:after="20" w:line="252"/>
              <w:jc w:val="left"/>
            </w:pPr>
            <w:r>
              <w:rPr>
                <w:rFonts w:ascii="Times New Roman" w:cs="Times New Roman" w:eastAsia="Times New Roman" w:hAnsi="Times New Roman"/>
                <w:i/>
                <w:iCs/>
                <w:color w:val="6B6B6B"/>
                <w:sz w:val="18"/>
                <w:szCs w:val="18"/>
              </w:rPr>
              <w:t xml:space="preserve">1.5–2 roles</w:t>
            </w:r>
          </w:p>
        </w:tc>
      </w:tr>
      <w:tr>
        <w:trPr>
          <w:cantSplit/>
        </w:trPr>
        <w:tc>
          <w:tcPr>
            <w:tcW w:type="dxa" w:w="19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b/>
                <w:bCs/>
                <w:sz w:val="20"/>
                <w:szCs w:val="20"/>
              </w:rPr>
              <w:t xml:space="preserve">Trọn gói</w:t>
            </w:r>
          </w:p>
          <w:p>
            <w:pPr>
              <w:spacing w:after="20" w:line="252"/>
              <w:jc w:val="left"/>
            </w:pPr>
            <w:r>
              <w:rPr>
                <w:rFonts w:ascii="Times New Roman" w:cs="Times New Roman" w:eastAsia="Times New Roman" w:hAnsi="Times New Roman"/>
                <w:i/>
                <w:iCs/>
                <w:color w:val="6B6B6B"/>
                <w:sz w:val="18"/>
                <w:szCs w:val="18"/>
              </w:rPr>
              <w:t xml:space="preserve">Full Office</w:t>
            </w:r>
          </w:p>
        </w:tc>
        <w:tc>
          <w:tcPr>
            <w:tcW w:type="dxa" w:w="19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right"/>
            </w:pPr>
            <w:r>
              <w:rPr>
                <w:rFonts w:ascii="Times New Roman" w:cs="Times New Roman" w:eastAsia="Times New Roman" w:hAnsi="Times New Roman"/>
                <w:b/>
                <w:bCs/>
                <w:color w:val="4A2C17"/>
                <w:sz w:val="20"/>
                <w:szCs w:val="20"/>
              </w:rPr>
              <w:t xml:space="preserve">19.900.000</w:t>
            </w:r>
          </w:p>
        </w:tc>
        <w:tc>
          <w:tcPr>
            <w:tcW w:type="dxa" w:w="3272"/>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Gói nền + 5 nhóm việc, 220 đơn vị công việc, SLA ưu tiên</w:t>
            </w:r>
          </w:p>
          <w:p>
            <w:pPr>
              <w:spacing w:after="20" w:line="252"/>
              <w:jc w:val="left"/>
            </w:pPr>
            <w:r>
              <w:rPr>
                <w:rFonts w:ascii="Times New Roman" w:cs="Times New Roman" w:eastAsia="Times New Roman" w:hAnsi="Times New Roman"/>
                <w:i/>
                <w:iCs/>
                <w:color w:val="6B6B6B"/>
                <w:sz w:val="18"/>
                <w:szCs w:val="18"/>
              </w:rPr>
              <w:t xml:space="preserve">Base + 5 areas, 220 work units, priority SLA</w:t>
            </w:r>
          </w:p>
        </w:tc>
        <w:tc>
          <w:tcPr>
            <w:tcW w:type="dxa" w:w="2000"/>
            <w:tcBorders>
              <w:top w:val="single" w:color="B8A89A" w:sz="4"/>
              <w:left w:val="single" w:color="B8A89A" w:sz="4"/>
              <w:bottom w:val="single" w:color="B8A89A" w:sz="4"/>
              <w:right w:val="single" w:color="B8A89A" w:sz="4"/>
            </w:tcBorders>
            <w:tcMar>
              <w:top w:type="dxa" w:w="60"/>
              <w:left w:type="dxa" w:w="100"/>
              <w:bottom w:type="dxa" w:w="60"/>
              <w:right w:type="dxa" w:w="100"/>
            </w:tcMar>
            <w:vAlign w:val="center"/>
          </w:tcPr>
          <w:p>
            <w:pPr>
              <w:spacing w:after="20" w:line="252"/>
              <w:jc w:val="left"/>
            </w:pPr>
            <w:r>
              <w:rPr>
                <w:rFonts w:ascii="Times New Roman" w:cs="Times New Roman" w:eastAsia="Times New Roman" w:hAnsi="Times New Roman"/>
                <w:sz w:val="20"/>
                <w:szCs w:val="20"/>
              </w:rPr>
              <w:t xml:space="preserve">3 – 4 vị trí</w:t>
            </w:r>
          </w:p>
          <w:p>
            <w:pPr>
              <w:spacing w:after="20" w:line="252"/>
              <w:jc w:val="left"/>
            </w:pPr>
            <w:r>
              <w:rPr>
                <w:rFonts w:ascii="Times New Roman" w:cs="Times New Roman" w:eastAsia="Times New Roman" w:hAnsi="Times New Roman"/>
                <w:i/>
                <w:iCs/>
                <w:color w:val="6B6B6B"/>
                <w:sz w:val="18"/>
                <w:szCs w:val="18"/>
              </w:rPr>
              <w:t xml:space="preserve">3–4 roles</w:t>
            </w:r>
          </w:p>
        </w:tc>
      </w:tr>
    </w:tbl>
    <w:p>
      <w:pPr>
        <w:spacing w:after="20" w:before="40" w:line="276"/>
        <w:jc w:val="both"/>
      </w:pPr>
      <w:r>
        <w:rPr>
          <w:rFonts w:ascii="Times New Roman" w:cs="Times New Roman" w:eastAsia="Times New Roman" w:hAnsi="Times New Roman"/>
          <w:i/>
          <w:iCs/>
          <w:color w:val="6B6B6B"/>
          <w:sz w:val="19"/>
          <w:szCs w:val="19"/>
        </w:rPr>
        <w:t xml:space="preserve">Giá chưa gồm VAT. Một đơn vị công việc tương đương một đầu việc chuẩn khoảng 30 phút, ví dụ một báo giá hoặc một bộ chứng từ. Giá chính thức theo báo giá sau khảo sát.</w:t>
      </w:r>
    </w:p>
    <w:p>
      <w:pPr>
        <w:spacing w:after="120" w:before="0" w:line="276"/>
        <w:jc w:val="both"/>
      </w:pPr>
      <w:r>
        <w:rPr>
          <w:rFonts w:ascii="Times New Roman" w:cs="Times New Roman" w:eastAsia="Times New Roman" w:hAnsi="Times New Roman"/>
          <w:i/>
          <w:iCs/>
          <w:color w:val="6B6B6B"/>
          <w:sz w:val="19"/>
          <w:szCs w:val="19"/>
        </w:rPr>
        <w:t xml:space="preserve">Prices exclude VAT. One work unit equals a standard task of about 30 minutes, such as one quotation or one set of vouchers. Final pricing follows the assessment.</w:t>
      </w:r>
    </w:p>
    <w:p>
      <w:pPr>
        <w:spacing w:after="40" w:before="0" w:line="276"/>
        <w:jc w:val="both"/>
      </w:pPr>
      <w:r>
        <w:rPr>
          <w:rFonts w:ascii="Times New Roman" w:cs="Times New Roman" w:eastAsia="Times New Roman" w:hAnsi="Times New Roman"/>
          <w:b/>
          <w:bCs/>
          <w:sz w:val="24"/>
          <w:szCs w:val="24"/>
        </w:rPr>
        <w:t xml:space="preserve">So với chi phí khoảng 14–15 triệu đồng cho một nhân viên, gói Vận hành làm được việc của gần hai người với chưa tới 10 triệu đồng mỗi tháng.</w:t>
      </w:r>
    </w:p>
    <w:p>
      <w:pPr>
        <w:spacing w:after="120" w:before="0" w:line="276"/>
        <w:jc w:val="both"/>
      </w:pPr>
      <w:r>
        <w:rPr>
          <w:rFonts w:ascii="Times New Roman" w:cs="Times New Roman" w:eastAsia="Times New Roman" w:hAnsi="Times New Roman"/>
          <w:i/>
          <w:iCs/>
          <w:color w:val="6B6B6B"/>
          <w:sz w:val="21"/>
          <w:szCs w:val="21"/>
        </w:rPr>
        <w:t xml:space="preserve">Compared with VND 14–15 million for one employee, the Growth plan covers the work of nearly two people for under VND 10 million a month.</w:t>
      </w:r>
    </w:p>
    <w:p>
      <w:pPr>
        <w:keepNext/>
        <w:spacing w:after="20" w:before="160" w:line="276"/>
        <w:jc w:val="left"/>
      </w:pPr>
      <w:r>
        <w:rPr>
          <w:rFonts w:ascii="Times New Roman" w:cs="Times New Roman" w:eastAsia="Times New Roman" w:hAnsi="Times New Roman"/>
          <w:b/>
          <w:bCs/>
          <w:color w:val="4A2C17"/>
          <w:sz w:val="25"/>
          <w:szCs w:val="25"/>
        </w:rPr>
        <w:t xml:space="preserve">VI. VÌ SAO NÊN CHỌN BAIKA</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VI. Why BAIKA</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Cam kết bằng hợp đồng:</w:t>
      </w:r>
      <w:r>
        <w:rPr>
          <w:rFonts w:ascii="Times New Roman" w:cs="Times New Roman" w:eastAsia="Times New Roman" w:hAnsi="Times New Roman"/>
          <w:sz w:val="24"/>
          <w:szCs w:val="24"/>
        </w:rPr>
        <w:t xml:space="preserve"> mỗi đầu việc có hạn trả kết quả rõ ràng; trễ hạn thì BAIKA chịu phạt theo hợp đồng.</w:t>
      </w:r>
    </w:p>
    <w:p>
      <w:pPr>
        <w:spacing w:after="80" w:before="0" w:line="276"/>
        <w:ind w:left="720"/>
        <w:jc w:val="both"/>
      </w:pPr>
      <w:r>
        <w:rPr>
          <w:rFonts w:ascii="Times New Roman" w:cs="Times New Roman" w:eastAsia="Times New Roman" w:hAnsi="Times New Roman"/>
          <w:i/>
          <w:iCs/>
          <w:color w:val="6B6B6B"/>
          <w:sz w:val="21"/>
          <w:szCs w:val="21"/>
        </w:rPr>
        <w:t xml:space="preserve">Every task has a clear deadline; missed SLAs carry contractual penalties.</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Đúng quy định:</w:t>
      </w:r>
      <w:r>
        <w:rPr>
          <w:rFonts w:ascii="Times New Roman" w:cs="Times New Roman" w:eastAsia="Times New Roman" w:hAnsi="Times New Roman"/>
          <w:sz w:val="24"/>
          <w:szCs w:val="24"/>
        </w:rPr>
        <w:t xml:space="preserve"> nhân sự BAIKA do BAIKA tuyển dụng, ký hợp đồng lao động và đóng bảo hiểm đầy đủ. Quý khách nghiệm thu theo kết quả, không phát sinh quan hệ lao động với người làm việc.</w:t>
      </w:r>
    </w:p>
    <w:p>
      <w:pPr>
        <w:spacing w:after="80" w:before="0" w:line="276"/>
        <w:ind w:left="720"/>
        <w:jc w:val="both"/>
      </w:pPr>
      <w:r>
        <w:rPr>
          <w:rFonts w:ascii="Times New Roman" w:cs="Times New Roman" w:eastAsia="Times New Roman" w:hAnsi="Times New Roman"/>
          <w:i/>
          <w:iCs/>
          <w:color w:val="6B6B6B"/>
          <w:sz w:val="21"/>
          <w:szCs w:val="21"/>
        </w:rPr>
        <w:t xml:space="preserve">BAIKA staff are employed by BAIKA with full insurance. You accept deliverables, with no employment relationship with the individuals involved.</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Giữ bí mật dữ liệu:</w:t>
      </w:r>
      <w:r>
        <w:rPr>
          <w:rFonts w:ascii="Times New Roman" w:cs="Times New Roman" w:eastAsia="Times New Roman" w:hAnsi="Times New Roman"/>
          <w:sz w:val="24"/>
          <w:szCs w:val="24"/>
        </w:rPr>
        <w:t xml:space="preserve"> ký cam kết bảo mật, xử lý dữ liệu cá nhân theo Luật Bảo vệ dữ liệu cá nhân, phân quyền truy cập theo từng người.</w:t>
      </w:r>
    </w:p>
    <w:p>
      <w:pPr>
        <w:spacing w:after="80" w:before="0" w:line="276"/>
        <w:ind w:left="720"/>
        <w:jc w:val="both"/>
      </w:pPr>
      <w:r>
        <w:rPr>
          <w:rFonts w:ascii="Times New Roman" w:cs="Times New Roman" w:eastAsia="Times New Roman" w:hAnsi="Times New Roman"/>
          <w:i/>
          <w:iCs/>
          <w:color w:val="6B6B6B"/>
          <w:sz w:val="21"/>
          <w:szCs w:val="21"/>
        </w:rPr>
        <w:t xml:space="preserve">Confidentiality undertakings, personal data processed under Vietnam's Personal Data Protection Law, role-based access.</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Dễ hạch toán:</w:t>
      </w:r>
      <w:r>
        <w:rPr>
          <w:rFonts w:ascii="Times New Roman" w:cs="Times New Roman" w:eastAsia="Times New Roman" w:hAnsi="Times New Roman"/>
          <w:sz w:val="24"/>
          <w:szCs w:val="24"/>
        </w:rPr>
        <w:t xml:space="preserve"> phí dịch vụ có hoá đơn VAT, được khấu trừ thuế và tính vào chi phí hợp lý của doanh nghiệp.</w:t>
      </w:r>
    </w:p>
    <w:p>
      <w:pPr>
        <w:spacing w:after="80" w:before="0" w:line="276"/>
        <w:ind w:left="720"/>
        <w:jc w:val="both"/>
      </w:pPr>
      <w:r>
        <w:rPr>
          <w:rFonts w:ascii="Times New Roman" w:cs="Times New Roman" w:eastAsia="Times New Roman" w:hAnsi="Times New Roman"/>
          <w:i/>
          <w:iCs/>
          <w:color w:val="6B6B6B"/>
          <w:sz w:val="21"/>
          <w:szCs w:val="21"/>
        </w:rPr>
        <w:t xml:space="preserve">Service fees come with VAT invoices, deductible for VAT and corporate income tax.</w:t>
      </w:r>
    </w:p>
    <w:p>
      <w:pPr>
        <w:pStyle w:val="ListParagraph"/>
        <w:numPr>
          <w:ilvl w:val="0"/>
          <w:numId w:val="2"/>
        </w:numPr>
        <w:spacing w:after="10" w:before="0" w:line="276"/>
        <w:jc w:val="both"/>
      </w:pPr>
      <w:r>
        <w:rPr>
          <w:rFonts w:ascii="Times New Roman" w:cs="Times New Roman" w:eastAsia="Times New Roman" w:hAnsi="Times New Roman"/>
          <w:b/>
          <w:bCs/>
          <w:sz w:val="24"/>
          <w:szCs w:val="24"/>
        </w:rPr>
        <w:t xml:space="preserve">Linh hoạt:</w:t>
      </w:r>
      <w:r>
        <w:rPr>
          <w:rFonts w:ascii="Times New Roman" w:cs="Times New Roman" w:eastAsia="Times New Roman" w:hAnsi="Times New Roman"/>
          <w:sz w:val="24"/>
          <w:szCs w:val="24"/>
        </w:rPr>
        <w:t xml:space="preserve"> không có hợp đồng dài hạn bắt buộc; nâng, hạ hoặc đổi gói theo tháng.</w:t>
      </w:r>
    </w:p>
    <w:p>
      <w:pPr>
        <w:spacing w:after="80" w:before="0" w:line="276"/>
        <w:ind w:left="720"/>
        <w:jc w:val="both"/>
      </w:pPr>
      <w:r>
        <w:rPr>
          <w:rFonts w:ascii="Times New Roman" w:cs="Times New Roman" w:eastAsia="Times New Roman" w:hAnsi="Times New Roman"/>
          <w:i/>
          <w:iCs/>
          <w:color w:val="6B6B6B"/>
          <w:sz w:val="21"/>
          <w:szCs w:val="21"/>
        </w:rPr>
        <w:t xml:space="preserve">No long lock-in; upgrade, downgrade or switch plans monthly.</w:t>
      </w:r>
    </w:p>
    <w:p>
      <w:pPr>
        <w:keepNext/>
        <w:spacing w:after="20" w:before="160" w:line="276"/>
        <w:jc w:val="left"/>
      </w:pPr>
      <w:r>
        <w:rPr>
          <w:rFonts w:ascii="Times New Roman" w:cs="Times New Roman" w:eastAsia="Times New Roman" w:hAnsi="Times New Roman"/>
          <w:b/>
          <w:bCs/>
          <w:color w:val="4A2C17"/>
          <w:sz w:val="25"/>
          <w:szCs w:val="25"/>
        </w:rPr>
        <w:t xml:space="preserve">VII. CÂU HỎI THƯỜNG GẶP</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VII. Frequently asked questions</w:t>
      </w:r>
    </w:p>
    <w:p>
      <w:pPr>
        <w:keepNext/>
        <w:spacing w:after="0" w:before="0" w:line="276"/>
        <w:jc w:val="left"/>
      </w:pPr>
      <w:r>
        <w:rPr>
          <w:rFonts w:ascii="Times New Roman" w:cs="Times New Roman" w:eastAsia="Times New Roman" w:hAnsi="Times New Roman"/>
          <w:b/>
          <w:bCs/>
          <w:color w:val="4A2C17"/>
          <w:sz w:val="24"/>
          <w:szCs w:val="24"/>
        </w:rPr>
        <w:t xml:space="preserve">Hỏi: </w:t>
      </w:r>
      <w:r>
        <w:rPr>
          <w:rFonts w:ascii="Times New Roman" w:cs="Times New Roman" w:eastAsia="Times New Roman" w:hAnsi="Times New Roman"/>
          <w:b/>
          <w:bCs/>
          <w:sz w:val="24"/>
          <w:szCs w:val="24"/>
        </w:rPr>
        <w:t xml:space="preserve">Dùng dịch vụ này thì doanh nghiệp có hết nghĩa vụ đóng BHXH không?</w:t>
      </w:r>
    </w:p>
    <w:p>
      <w:pPr>
        <w:keepNext/>
        <w:spacing w:after="40" w:before="0" w:line="276"/>
        <w:jc w:val="left"/>
      </w:pPr>
      <w:r>
        <w:rPr>
          <w:rFonts w:ascii="Times New Roman" w:cs="Times New Roman" w:eastAsia="Times New Roman" w:hAnsi="Times New Roman"/>
          <w:i/>
          <w:iCs/>
          <w:color w:val="6B6B6B"/>
          <w:sz w:val="21"/>
          <w:szCs w:val="21"/>
        </w:rPr>
        <w:t xml:space="preserve">Q: Does this remove our social insurance obligations?</w:t>
      </w:r>
    </w:p>
    <w:p>
      <w:pPr>
        <w:spacing w:after="0" w:before="0" w:line="276"/>
        <w:jc w:val="both"/>
      </w:pPr>
      <w:r>
        <w:rPr>
          <w:rFonts w:ascii="Times New Roman" w:cs="Times New Roman" w:eastAsia="Times New Roman" w:hAnsi="Times New Roman"/>
          <w:b/>
          <w:bCs/>
          <w:color w:val="4A2C17"/>
          <w:sz w:val="24"/>
          <w:szCs w:val="24"/>
        </w:rPr>
        <w:t xml:space="preserve">Đáp: </w:t>
      </w:r>
      <w:r>
        <w:rPr>
          <w:rFonts w:ascii="Times New Roman" w:cs="Times New Roman" w:eastAsia="Times New Roman" w:hAnsi="Times New Roman"/>
          <w:sz w:val="24"/>
          <w:szCs w:val="24"/>
        </w:rPr>
        <w:t xml:space="preserve">Với nhân viên Quý khách đang trực tiếp sử dụng thì nghĩa vụ vẫn giữ nguyên. Cái Quý khách tiết kiệm được là không phải tuyển thêm người cho những việc BAIKA làm thay.</w:t>
      </w:r>
    </w:p>
    <w:p>
      <w:pPr>
        <w:spacing w:after="120" w:before="0" w:line="276"/>
        <w:jc w:val="both"/>
      </w:pPr>
      <w:r>
        <w:rPr>
          <w:rFonts w:ascii="Times New Roman" w:cs="Times New Roman" w:eastAsia="Times New Roman" w:hAnsi="Times New Roman"/>
          <w:i/>
          <w:iCs/>
          <w:color w:val="6B6B6B"/>
          <w:sz w:val="21"/>
          <w:szCs w:val="21"/>
        </w:rPr>
        <w:t xml:space="preserve">A: For employees you directly engage, obligations remain. What you save is the need to hire more people for the work BAIKA takes over.</w:t>
      </w:r>
    </w:p>
    <w:p>
      <w:pPr>
        <w:keepNext/>
        <w:spacing w:after="0" w:before="0" w:line="276"/>
        <w:jc w:val="left"/>
      </w:pPr>
      <w:r>
        <w:rPr>
          <w:rFonts w:ascii="Times New Roman" w:cs="Times New Roman" w:eastAsia="Times New Roman" w:hAnsi="Times New Roman"/>
          <w:b/>
          <w:bCs/>
          <w:color w:val="4A2C17"/>
          <w:sz w:val="24"/>
          <w:szCs w:val="24"/>
        </w:rPr>
        <w:t xml:space="preserve">Hỏi: </w:t>
      </w:r>
      <w:r>
        <w:rPr>
          <w:rFonts w:ascii="Times New Roman" w:cs="Times New Roman" w:eastAsia="Times New Roman" w:hAnsi="Times New Roman"/>
          <w:b/>
          <w:bCs/>
          <w:sz w:val="24"/>
          <w:szCs w:val="24"/>
        </w:rPr>
        <w:t xml:space="preserve">Tôi có được chọn hoặc chỉ đạo trực tiếp người làm không?</w:t>
      </w:r>
    </w:p>
    <w:p>
      <w:pPr>
        <w:keepNext/>
        <w:spacing w:after="40" w:before="0" w:line="276"/>
        <w:jc w:val="left"/>
      </w:pPr>
      <w:r>
        <w:rPr>
          <w:rFonts w:ascii="Times New Roman" w:cs="Times New Roman" w:eastAsia="Times New Roman" w:hAnsi="Times New Roman"/>
          <w:i/>
          <w:iCs/>
          <w:color w:val="6B6B6B"/>
          <w:sz w:val="21"/>
          <w:szCs w:val="21"/>
        </w:rPr>
        <w:t xml:space="preserve">Q: Can I pick or directly supervise the staff?</w:t>
      </w:r>
    </w:p>
    <w:p>
      <w:pPr>
        <w:spacing w:after="0" w:before="0" w:line="276"/>
        <w:jc w:val="both"/>
      </w:pPr>
      <w:r>
        <w:rPr>
          <w:rFonts w:ascii="Times New Roman" w:cs="Times New Roman" w:eastAsia="Times New Roman" w:hAnsi="Times New Roman"/>
          <w:b/>
          <w:bCs/>
          <w:color w:val="4A2C17"/>
          <w:sz w:val="24"/>
          <w:szCs w:val="24"/>
        </w:rPr>
        <w:t xml:space="preserve">Đáp: </w:t>
      </w:r>
      <w:r>
        <w:rPr>
          <w:rFonts w:ascii="Times New Roman" w:cs="Times New Roman" w:eastAsia="Times New Roman" w:hAnsi="Times New Roman"/>
          <w:sz w:val="24"/>
          <w:szCs w:val="24"/>
        </w:rPr>
        <w:t xml:space="preserve">Quý khách làm việc với điều phối viên và gửi yêu cầu qua cổng. BAIKA chọn người phù hợp và chịu trách nhiệm về kết quả. Cách làm này giúp dịch vụ không bị gián đoạn khi có người nghỉ.</w:t>
      </w:r>
    </w:p>
    <w:p>
      <w:pPr>
        <w:spacing w:after="120" w:before="0" w:line="276"/>
        <w:jc w:val="both"/>
      </w:pPr>
      <w:r>
        <w:rPr>
          <w:rFonts w:ascii="Times New Roman" w:cs="Times New Roman" w:eastAsia="Times New Roman" w:hAnsi="Times New Roman"/>
          <w:i/>
          <w:iCs/>
          <w:color w:val="6B6B6B"/>
          <w:sz w:val="21"/>
          <w:szCs w:val="21"/>
        </w:rPr>
        <w:t xml:space="preserve">A: You work with your coordinator via the portal. BAIKA assigns the right people and owns the result, so service continues even when someone is away.</w:t>
      </w:r>
    </w:p>
    <w:p>
      <w:pPr>
        <w:keepNext/>
        <w:spacing w:after="0" w:before="0" w:line="276"/>
        <w:jc w:val="left"/>
      </w:pPr>
      <w:r>
        <w:rPr>
          <w:rFonts w:ascii="Times New Roman" w:cs="Times New Roman" w:eastAsia="Times New Roman" w:hAnsi="Times New Roman"/>
          <w:b/>
          <w:bCs/>
          <w:color w:val="4A2C17"/>
          <w:sz w:val="24"/>
          <w:szCs w:val="24"/>
        </w:rPr>
        <w:t xml:space="preserve">Hỏi: </w:t>
      </w:r>
      <w:r>
        <w:rPr>
          <w:rFonts w:ascii="Times New Roman" w:cs="Times New Roman" w:eastAsia="Times New Roman" w:hAnsi="Times New Roman"/>
          <w:b/>
          <w:bCs/>
          <w:sz w:val="24"/>
          <w:szCs w:val="24"/>
        </w:rPr>
        <w:t xml:space="preserve">Dùng hết đơn vị công việc trong tháng thì sao?</w:t>
      </w:r>
    </w:p>
    <w:p>
      <w:pPr>
        <w:keepNext/>
        <w:spacing w:after="40" w:before="0" w:line="276"/>
        <w:jc w:val="left"/>
      </w:pPr>
      <w:r>
        <w:rPr>
          <w:rFonts w:ascii="Times New Roman" w:cs="Times New Roman" w:eastAsia="Times New Roman" w:hAnsi="Times New Roman"/>
          <w:i/>
          <w:iCs/>
          <w:color w:val="6B6B6B"/>
          <w:sz w:val="21"/>
          <w:szCs w:val="21"/>
        </w:rPr>
        <w:t xml:space="preserve">Q: What if we run out of work units?</w:t>
      </w:r>
    </w:p>
    <w:p>
      <w:pPr>
        <w:spacing w:after="0" w:before="0" w:line="276"/>
        <w:jc w:val="both"/>
      </w:pPr>
      <w:r>
        <w:rPr>
          <w:rFonts w:ascii="Times New Roman" w:cs="Times New Roman" w:eastAsia="Times New Roman" w:hAnsi="Times New Roman"/>
          <w:b/>
          <w:bCs/>
          <w:color w:val="4A2C17"/>
          <w:sz w:val="24"/>
          <w:szCs w:val="24"/>
        </w:rPr>
        <w:t xml:space="preserve">Đáp: </w:t>
      </w:r>
      <w:r>
        <w:rPr>
          <w:rFonts w:ascii="Times New Roman" w:cs="Times New Roman" w:eastAsia="Times New Roman" w:hAnsi="Times New Roman"/>
          <w:sz w:val="24"/>
          <w:szCs w:val="24"/>
        </w:rPr>
        <w:t xml:space="preserve">BAIKA báo trước khi gần hết. Quý khách mua thêm theo đơn giá của gói hoặc nâng gói từ tháng sau.</w:t>
      </w:r>
    </w:p>
    <w:p>
      <w:pPr>
        <w:spacing w:after="120" w:before="0" w:line="276"/>
        <w:jc w:val="both"/>
      </w:pPr>
      <w:r>
        <w:rPr>
          <w:rFonts w:ascii="Times New Roman" w:cs="Times New Roman" w:eastAsia="Times New Roman" w:hAnsi="Times New Roman"/>
          <w:i/>
          <w:iCs/>
          <w:color w:val="6B6B6B"/>
          <w:sz w:val="21"/>
          <w:szCs w:val="21"/>
        </w:rPr>
        <w:t xml:space="preserve">A: We alert you in advance. Top up at your plan's unit rate or upgrade next month.</w:t>
      </w:r>
    </w:p>
    <w:p>
      <w:pPr>
        <w:keepNext/>
        <w:spacing w:after="0" w:before="0" w:line="276"/>
        <w:jc w:val="left"/>
      </w:pPr>
      <w:r>
        <w:rPr>
          <w:rFonts w:ascii="Times New Roman" w:cs="Times New Roman" w:eastAsia="Times New Roman" w:hAnsi="Times New Roman"/>
          <w:b/>
          <w:bCs/>
          <w:color w:val="4A2C17"/>
          <w:sz w:val="24"/>
          <w:szCs w:val="24"/>
        </w:rPr>
        <w:t xml:space="preserve">Hỏi: </w:t>
      </w:r>
      <w:r>
        <w:rPr>
          <w:rFonts w:ascii="Times New Roman" w:cs="Times New Roman" w:eastAsia="Times New Roman" w:hAnsi="Times New Roman"/>
          <w:b/>
          <w:bCs/>
          <w:sz w:val="24"/>
          <w:szCs w:val="24"/>
        </w:rPr>
        <w:t xml:space="preserve">Bao lâu thì bắt đầu được?</w:t>
      </w:r>
    </w:p>
    <w:p>
      <w:pPr>
        <w:keepNext/>
        <w:spacing w:after="40" w:before="0" w:line="276"/>
        <w:jc w:val="left"/>
      </w:pPr>
      <w:r>
        <w:rPr>
          <w:rFonts w:ascii="Times New Roman" w:cs="Times New Roman" w:eastAsia="Times New Roman" w:hAnsi="Times New Roman"/>
          <w:i/>
          <w:iCs/>
          <w:color w:val="6B6B6B"/>
          <w:sz w:val="21"/>
          <w:szCs w:val="21"/>
        </w:rPr>
        <w:t xml:space="preserve">Q: How soon can we start?</w:t>
      </w:r>
    </w:p>
    <w:p>
      <w:pPr>
        <w:spacing w:after="0" w:before="0" w:line="276"/>
        <w:jc w:val="both"/>
      </w:pPr>
      <w:r>
        <w:rPr>
          <w:rFonts w:ascii="Times New Roman" w:cs="Times New Roman" w:eastAsia="Times New Roman" w:hAnsi="Times New Roman"/>
          <w:b/>
          <w:bCs/>
          <w:color w:val="4A2C17"/>
          <w:sz w:val="24"/>
          <w:szCs w:val="24"/>
        </w:rPr>
        <w:t xml:space="preserve">Đáp: </w:t>
      </w:r>
      <w:r>
        <w:rPr>
          <w:rFonts w:ascii="Times New Roman" w:cs="Times New Roman" w:eastAsia="Times New Roman" w:hAnsi="Times New Roman"/>
          <w:sz w:val="24"/>
          <w:szCs w:val="24"/>
        </w:rPr>
        <w:t xml:space="preserve">Trong 7 ngày làm việc sau khi ký hợp đồng.</w:t>
      </w:r>
    </w:p>
    <w:p>
      <w:pPr>
        <w:spacing w:after="120" w:before="0" w:line="276"/>
        <w:jc w:val="both"/>
      </w:pPr>
      <w:r>
        <w:rPr>
          <w:rFonts w:ascii="Times New Roman" w:cs="Times New Roman" w:eastAsia="Times New Roman" w:hAnsi="Times New Roman"/>
          <w:i/>
          <w:iCs/>
          <w:color w:val="6B6B6B"/>
          <w:sz w:val="21"/>
          <w:szCs w:val="21"/>
        </w:rPr>
        <w:t xml:space="preserve">A: Within 7 working days of signing.</w:t>
      </w:r>
    </w:p>
    <w:p>
      <w:pPr>
        <w:keepNext/>
        <w:spacing w:after="20" w:before="160" w:line="276"/>
        <w:jc w:val="left"/>
      </w:pPr>
      <w:r>
        <w:rPr>
          <w:rFonts w:ascii="Times New Roman" w:cs="Times New Roman" w:eastAsia="Times New Roman" w:hAnsi="Times New Roman"/>
          <w:b/>
          <w:bCs/>
          <w:color w:val="4A2C17"/>
          <w:sz w:val="25"/>
          <w:szCs w:val="25"/>
        </w:rPr>
        <w:t xml:space="preserve">VIII. LIÊN HỆ ĐỂ ĐƯỢC KHẢO SÁT MIỄN PHÍ</w:t>
      </w:r>
    </w:p>
    <w:p>
      <w:pPr>
        <w:keepNext/>
        <w:pBdr>
          <w:bottom w:val="single" w:color="4A2C17" w:sz="4" w:space="2"/>
        </w:pBdr>
        <w:spacing w:after="100" w:before="0" w:line="276"/>
        <w:jc w:val="left"/>
      </w:pPr>
      <w:r>
        <w:rPr>
          <w:rFonts w:ascii="Times New Roman" w:cs="Times New Roman" w:eastAsia="Times New Roman" w:hAnsi="Times New Roman"/>
          <w:i/>
          <w:iCs/>
          <w:color w:val="6B6B6B"/>
          <w:sz w:val="21"/>
          <w:szCs w:val="21"/>
        </w:rPr>
        <w:t xml:space="preserve">VIII. Contact us for a free assessment</w:t>
      </w:r>
    </w:p>
    <w:p>
      <w:pPr>
        <w:spacing w:after="80" w:before="0" w:line="276"/>
        <w:jc w:val="both"/>
      </w:pPr>
      <w:r>
        <w:rPr>
          <w:rFonts w:ascii="Times New Roman" w:cs="Times New Roman" w:eastAsia="Times New Roman" w:hAnsi="Times New Roman"/>
          <w:sz w:val="24"/>
          <w:szCs w:val="24"/>
        </w:rPr>
        <w:t xml:space="preserve">Chỉ cần một buổi làm việc 45 phút, BAIKA sẽ chỉ ra những việc Quý khách nên giao đi và ước tính số tiền tiết kiệm được mỗi tháng.</w:t>
      </w:r>
    </w:p>
    <w:p>
      <w:pPr>
        <w:spacing w:after="120" w:before="0" w:line="276"/>
        <w:jc w:val="both"/>
      </w:pPr>
      <w:r>
        <w:rPr>
          <w:rFonts w:ascii="Times New Roman" w:cs="Times New Roman" w:eastAsia="Times New Roman" w:hAnsi="Times New Roman"/>
          <w:i/>
          <w:iCs/>
          <w:color w:val="6B6B6B"/>
          <w:sz w:val="21"/>
          <w:szCs w:val="21"/>
        </w:rPr>
        <w:t xml:space="preserve">In one 45-minute session, we will show you which tasks to hand over and estimate your monthly savings.</w:t>
      </w:r>
    </w:p>
    <w:p>
      <w:pPr>
        <w:spacing w:after="160" w:before="0" w:line="276"/>
        <w:jc w:val="both"/>
      </w:pPr>
      <w:r>
        <w:rPr>
          <w:rFonts w:ascii="Times New Roman" w:cs="Times New Roman" w:eastAsia="Times New Roman" w:hAnsi="Times New Roman"/>
          <w:i/>
          <w:iCs/>
          <w:color w:val="6B6B6B"/>
          <w:sz w:val="21"/>
          <w:szCs w:val="21"/>
        </w:rPr>
        <w:t xml:space="preserve">[Ưu đãi khai trương, nếu áp dụng: ghi tại đây]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4A2C17" w:sz="8"/>
              <w:left w:val="none" w:color="FFFFFF" w:sz="0"/>
              <w:bottom w:val="single" w:color="4A2C17" w:sz="8"/>
              <w:right w:val="none" w:color="FFFFFF" w:sz="0"/>
            </w:tcBorders>
            <w:tcMar>
              <w:top w:type="dxa" w:w="120"/>
              <w:left w:type="dxa" w:w="200"/>
              <w:bottom w:type="dxa" w:w="120"/>
              <w:right w:type="dxa" w:w="200"/>
            </w:tcMar>
          </w:tcPr>
          <w:p>
            <w:pPr>
              <w:spacing w:after="40" w:before="0" w:line="276"/>
              <w:jc w:val="center"/>
            </w:pPr>
            <w:r>
              <w:rPr>
                <w:rFonts w:ascii="Times New Roman" w:cs="Times New Roman" w:eastAsia="Times New Roman" w:hAnsi="Times New Roman"/>
                <w:b/>
                <w:bCs/>
                <w:color w:val="4A2C17"/>
                <w:sz w:val="24"/>
                <w:szCs w:val="24"/>
              </w:rPr>
              <w:t xml:space="preserve">CÔNG TY CỔ PHẦN CÔNG NGHỆ BAIKA</w:t>
            </w:r>
          </w:p>
          <w:p>
            <w:pPr>
              <w:spacing w:after="20" w:before="0" w:line="276"/>
              <w:jc w:val="center"/>
            </w:pPr>
            <w:r>
              <w:rPr>
                <w:rFonts w:ascii="Times New Roman" w:cs="Times New Roman" w:eastAsia="Times New Roman" w:hAnsi="Times New Roman"/>
                <w:sz w:val="22"/>
                <w:szCs w:val="22"/>
              </w:rPr>
              <w:t xml:space="preserve">Tầng 15, 72 Lê Thánh Tôn, Phường Sài Gòn, Thành phố Hồ Chí Minh</w:t>
            </w:r>
          </w:p>
          <w:p>
            <w:pPr>
              <w:spacing w:after="0" w:before="0" w:line="276"/>
              <w:jc w:val="center"/>
            </w:pPr>
            <w:r>
              <w:rPr>
                <w:rFonts w:ascii="Times New Roman" w:cs="Times New Roman" w:eastAsia="Times New Roman" w:hAnsi="Times New Roman"/>
                <w:sz w:val="22"/>
                <w:szCs w:val="22"/>
              </w:rPr>
              <w:t xml:space="preserve">Điện thoại / Phone: </w:t>
            </w:r>
            <w:r>
              <w:rPr>
                <w:rFonts w:ascii="Times New Roman" w:cs="Times New Roman" w:eastAsia="Times New Roman" w:hAnsi="Times New Roman"/>
                <w:b/>
                <w:bCs/>
                <w:sz w:val="22"/>
                <w:szCs w:val="22"/>
              </w:rPr>
              <w:t xml:space="preserve">0905 247 365</w:t>
            </w:r>
            <w:r>
              <w:rPr>
                <w:rFonts w:ascii="Times New Roman" w:cs="Times New Roman" w:eastAsia="Times New Roman" w:hAnsi="Times New Roman"/>
                <w:sz w:val="22"/>
                <w:szCs w:val="22"/>
              </w:rPr>
              <w:t xml:space="preserve">   ·   Email: </w:t>
            </w:r>
            <w:r>
              <w:rPr>
                <w:rFonts w:ascii="Times New Roman" w:cs="Times New Roman" w:eastAsia="Times New Roman" w:hAnsi="Times New Roman"/>
                <w:b/>
                <w:bCs/>
                <w:sz w:val="22"/>
                <w:szCs w:val="22"/>
              </w:rPr>
              <w:t xml:space="preserve">baika.vn@gmail.com</w:t>
            </w:r>
          </w:p>
        </w:tc>
      </w:tr>
    </w:tbl>
    <w:sectPr>
      <w:headerReference w:type="default" r:id="rId7"/>
      <w:footerReference w:type="default" r:id="rId8"/>
      <w:pgSz w:w="11906" w:h="16838" w:orient="portrait"/>
      <w:pgMar w:top="1134"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C17" w:sz="4" w:space="3"/>
      </w:pBdr>
      <w:tabs>
        <w:tab w:val="right" w:pos="9072"/>
      </w:tabs>
    </w:pPr>
    <w:r>
      <w:rPr>
        <w:rFonts w:ascii="Times New Roman" w:cs="Times New Roman" w:eastAsia="Times New Roman" w:hAnsi="Times New Roman"/>
        <w:color w:val="6B6B6B"/>
        <w:sz w:val="18"/>
        <w:szCs w:val="18"/>
      </w:rPr>
      <w:t xml:space="preserve">BAIKA · 0905 247 365 · baika.vn@gmail.com</w:t>
    </w:r>
    <w:r>
      <w:rPr>
        <w:rFonts w:ascii="Times New Roman" w:cs="Times New Roman" w:eastAsia="Times New Roman" w:hAnsi="Times New Roman"/>
        <w:sz w:val="18"/>
        <w:szCs w:val="18"/>
      </w:rPr>
      <w:t xml:space="preserve">	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4A2C17" w:sz="6" w:space="3"/>
      </w:pBdr>
      <w:tabs>
        <w:tab w:val="center" w:pos="4536"/>
        <w:tab w:val="right" w:pos="9072"/>
      </w:tabs>
    </w:pPr>
    <w:r>
      <w:rPr>
        <w:rFonts w:ascii="Times New Roman" w:cs="Times New Roman" w:eastAsia="Times New Roman" w:hAnsi="Times New Roman"/>
        <w:b/>
        <w:bCs/>
        <w:color w:val="4A2C17"/>
        <w:sz w:val="18"/>
        <w:szCs w:val="18"/>
      </w:rPr>
      <w:t xml:space="preserve">BAIKA</w:t>
    </w:r>
    <w:r>
      <w:rPr>
        <w:rFonts w:ascii="Times New Roman" w:cs="Times New Roman" w:eastAsia="Times New Roman" w:hAnsi="Times New Roman"/>
        <w:sz w:val="18"/>
        <w:szCs w:val="18"/>
      </w:rPr>
      <w:t xml:space="preserve">	Bản mô tả sản phẩm BAIKA Remote Office</w:t>
    </w:r>
    <w:r>
      <w:rPr>
        <w:rFonts w:ascii="Times New Roman" w:cs="Times New Roman" w:eastAsia="Times New Roman" w:hAnsi="Times New Roman"/>
        <w:i/>
        <w:iCs/>
        <w:color w:val="6B6B6B"/>
        <w:sz w:val="18"/>
        <w:szCs w:val="18"/>
      </w:rPr>
      <w:t xml:space="preserve">	Tài liệu giới thiệu khách hàng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color w:val="4A2C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2026-09-21T12:04:20.640Z</dcterms:created>
  <dcterms:modified xsi:type="dcterms:W3CDTF">2026-09-21T12:04:20.641Z</dcterms:modified>
</cp:coreProperties>
</file>

<file path=docProps/custom.xml><?xml version="1.0" encoding="utf-8"?>
<Properties xmlns="http://schemas.openxmlformats.org/officeDocument/2006/custom-properties" xmlns:vt="http://schemas.openxmlformats.org/officeDocument/2006/docPropsVTypes"/>
</file>