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07C" w:rsidRDefault="000B3E9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家长社区参与管理制度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为了更好地争取家长紧密配合，形成合力，发挥学校、家庭的整体教育功能，特制定教师与家长联系参与管理制度。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一、班主任每学年对任教学生要普遍交谈一次以上。家访时要以表扬、鼓励学生为主，同时向家长客观地通报、分析学生在校情况，和家长一起共同商讨教育的方法与措施。每次家访或谈话要有记录，以备检查。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二、学校设立《学校与家庭联系本》。学生每天要讲老师布置的作业和其他要求登记好。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三、对行为习惯不好、严重违纪、学习态度差等特殊学生，教师除利用“学校与家庭联系本”联系外，应视学生的表现情况，采取电话、面谈等多种形式及时与家长联系，共同采取有效措施解决存在的问题。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四、学校规定：每学期举行一次家长会。此外，各年级、各班可根据教师学生的需要举行部分家长座谈会。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五、各年级、各班要充分发挥家长委员会的作用，利用他们协调家长之间的关系，协调家长与学校的关系，并充分利用家长的教育资源帮助学校提高教育质量。</w:t>
      </w:r>
    </w:p>
    <w:p w:rsidR="00D6207C" w:rsidRDefault="000B3E9E" w:rsidP="000B3E9E">
      <w:pPr>
        <w:spacing w:before="0" w:beforeAutospacing="0" w:after="0" w:line="600" w:lineRule="exact"/>
        <w:ind w:firstLineChars="200" w:firstLine="600"/>
        <w:jc w:val="left"/>
        <w:rPr>
          <w:rFonts w:ascii="FangSong_GB2312" w:eastAsia="FangSong_GB2312" w:hAnsi="FangSong_GB2312" w:cs="FangSong_GB2312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0"/>
          <w:szCs w:val="30"/>
        </w:rPr>
        <w:t>六、学校、教师要听取学生家长合理化的意见和积极的建议，并积极帮助家长办好“家庭教育辅导小组</w:t>
      </w:r>
      <w:r>
        <w:rPr>
          <w:rFonts w:ascii="FangSong_GB2312" w:eastAsia="FangSong_GB2312" w:hAnsi="FangSong_GB2312" w:cs="FangSong_GB2312" w:hint="eastAsia"/>
          <w:sz w:val="30"/>
          <w:szCs w:val="30"/>
        </w:rPr>
        <w:t>”（假日小队），搞好家庭教育与社区教育。</w:t>
      </w:r>
    </w:p>
    <w:p w:rsidR="00D6207C" w:rsidRDefault="00D6207C">
      <w:pPr>
        <w:rPr>
          <w:rFonts w:ascii="FangSong_GB2312" w:eastAsia="FangSong_GB2312" w:hAnsi="FangSong_GB2312" w:cs="FangSong_GB2312"/>
          <w:sz w:val="30"/>
          <w:szCs w:val="30"/>
        </w:rPr>
      </w:pPr>
    </w:p>
    <w:sectPr w:rsidR="00D620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_GB2312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207C"/>
    <w:rsid w:val="000B3E9E"/>
    <w:rsid w:val="00D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="100" w:beforeAutospacing="1" w:after="225" w:line="360" w:lineRule="exact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頁首 字元"/>
    <w:link w:val="a5"/>
    <w:uiPriority w:val="99"/>
    <w:semiHidden/>
    <w:rPr>
      <w:sz w:val="18"/>
      <w:szCs w:val="18"/>
    </w:rPr>
  </w:style>
  <w:style w:type="character" w:customStyle="1" w:styleId="a4">
    <w:name w:val="頁尾 字元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交口县水头明德小学</dc:title>
  <dc:creator>Lenovo User</dc:creator>
  <cp:lastModifiedBy>bailantaotao</cp:lastModifiedBy>
  <cp:revision>1</cp:revision>
  <cp:lastPrinted>2010-06-29T11:45:00Z</cp:lastPrinted>
  <dcterms:created xsi:type="dcterms:W3CDTF">2010-06-29T11:41:00Z</dcterms:created>
  <dcterms:modified xsi:type="dcterms:W3CDTF">2015-01-07T03:07:00Z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