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3525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引入LayoutManager来控制RecyclerView显示风格。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通过ItemDecoration来控制分隔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通过ItemAnimator来实现Item增加与删除的动画效果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RecyclerView实际上是一个插件式的控件。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69938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72405" cy="267843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RecyclerView显示效果完全由LayoutManager来决定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瀑布流的实现：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List&lt;Integer&gt;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mHeight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 xml:space="preserve">mHeight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;i&lt;mDatas.size();i++){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mHeight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.add((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 (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+Math.</w:t>
      </w:r>
      <w:r>
        <w:rPr>
          <w:rFonts w:hint="eastAsia" w:ascii="宋体" w:hAnsi="宋体" w:eastAsia="宋体" w:cs="宋体"/>
          <w:i/>
          <w:color w:val="000000"/>
          <w:sz w:val="28"/>
          <w:szCs w:val="28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()*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onBindViewHolder(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StaggeredAdapter.MyViewHolder holder,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ViewGroup.LayoutParams pl = holder.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.getLayoutParams();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pl.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 xml:space="preserve">height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mHeight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.get(position);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.setLayoutParams(pl);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设置高为随机</w:t>
      </w:r>
      <w:r>
        <w:rPr>
          <w:rFonts w:hint="eastAsia"/>
          <w:sz w:val="32"/>
          <w:szCs w:val="32"/>
          <w:lang w:val="en-US" w:eastAsia="zh-CN"/>
        </w:rPr>
        <w:t>数，并在onBindViewHolder()方法中为item的高赋值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RecyclrView的点击事件：通过回调实现。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具体步骤：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1）编写接口：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OnItemClickListener 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OnItemClick(View v,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position);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OnItemLongClick(View v ,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position);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在adapter中实例化接口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fill="E4E4FF"/>
        </w:rPr>
        <w:t>OnItemClickListener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onItemClickListener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setOnItemClickListener(OnItemClickListener listener){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 xml:space="preserve">onItemClickListener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= listener;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在onBindViewHolder方法中设置点击事件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holder.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onItemClickListener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onItemClickListener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.OnItemClick(v,</w:t>
      </w:r>
      <w:r>
        <w:rPr>
          <w:rFonts w:hint="eastAsia" w:ascii="宋体" w:hAnsi="宋体" w:eastAsia="宋体" w:cs="宋体"/>
          <w:color w:val="660E7A"/>
          <w:sz w:val="28"/>
          <w:szCs w:val="28"/>
          <w:shd w:val="clear" w:fill="FFFFFF"/>
        </w:rPr>
        <w:t>holder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.getLayoutPosition());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holder.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.setOnLongClickListener(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View.OnLongClickListener() 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onLongClick(View v) 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onItemClickListener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onItemClickListener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.OnItemLongClick(v,</w:t>
      </w:r>
      <w:r>
        <w:rPr>
          <w:rFonts w:hint="eastAsia" w:ascii="宋体" w:hAnsi="宋体" w:eastAsia="宋体" w:cs="宋体"/>
          <w:color w:val="660E7A"/>
          <w:sz w:val="28"/>
          <w:szCs w:val="28"/>
          <w:shd w:val="clear" w:fill="FFFFFF"/>
        </w:rPr>
        <w:t>holder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.getLayoutPosition());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在Activity中实现接口的任务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删除和添加数据：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addData(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pos){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mDatas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.add(pos,</w:t>
      </w:r>
      <w:r>
        <w:rPr>
          <w:rFonts w:hint="eastAsia" w:ascii="宋体" w:hAnsi="宋体" w:eastAsia="宋体" w:cs="宋体"/>
          <w:b/>
          <w:color w:val="008000"/>
          <w:sz w:val="28"/>
          <w:szCs w:val="28"/>
          <w:shd w:val="clear" w:fill="FFFFFF"/>
        </w:rPr>
        <w:t>"insert one"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//notifyDataSetChanged();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notifyItemInserted(pos);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deleteData(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pos){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mDatas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.remove(pos);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//notifyDataSetChanged();</w:t>
      </w:r>
      <w:r>
        <w:rPr>
          <w:rFonts w:hint="eastAsia" w:cs="宋体"/>
          <w:i/>
          <w:color w:val="808080"/>
          <w:sz w:val="28"/>
          <w:szCs w:val="28"/>
          <w:shd w:val="clear" w:fill="FFFFFF"/>
          <w:lang w:val="en-US" w:eastAsia="zh-CN"/>
        </w:rPr>
        <w:t xml:space="preserve"> //没有动画效果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notifyItemRemoved(pos);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RecyclerView总结：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LayoutManager实现ListView、GridView、横向ListView/GridView、瀑布流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ItemDecoration实现的原理和如何定制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ItemAnimator的使用（系统提供默认的DefaultAnimator）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手动在Adapter中提供OnItemClick和OnItemLongClick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EB6"/>
    <w:multiLevelType w:val="singleLevel"/>
    <w:tmpl w:val="58087EB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1C44"/>
    <w:rsid w:val="02D103DF"/>
    <w:rsid w:val="1DFD712C"/>
    <w:rsid w:val="47735211"/>
    <w:rsid w:val="4E7B00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baiqihui</dc:creator>
  <cp:lastModifiedBy>baiqihui</cp:lastModifiedBy>
  <dcterms:modified xsi:type="dcterms:W3CDTF">2016-10-20T08:49:54Z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