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71A6" w:rsidRDefault="005257F8" w:rsidP="001C0028">
      <w:pPr>
        <w:pStyle w:val="a3"/>
        <w:ind w:firstLine="840"/>
        <w:rPr>
          <w:rFonts w:hint="eastAsia"/>
        </w:rPr>
      </w:pPr>
      <w:bookmarkStart w:id="0" w:name="h.6liasm4kz52r" w:colFirst="0" w:colLast="0"/>
      <w:bookmarkEnd w:id="0"/>
      <w:r>
        <w:t xml:space="preserve">MATLAB </w:t>
      </w:r>
      <w:r>
        <w:t>在色情图片分析中的应用</w:t>
      </w:r>
    </w:p>
    <w:p w:rsidR="004F34A2" w:rsidRPr="004F34A2" w:rsidRDefault="004F34A2" w:rsidP="004F34A2">
      <w:pPr>
        <w:pStyle w:val="5"/>
        <w:ind w:firstLine="440"/>
        <w:jc w:val="center"/>
        <w:rPr>
          <w:rFonts w:asciiTheme="minorEastAsia" w:eastAsiaTheme="minorEastAsia" w:hAnsiTheme="minorEastAsia"/>
        </w:rPr>
      </w:pPr>
      <w:r w:rsidRPr="004F34A2">
        <w:rPr>
          <w:rFonts w:asciiTheme="minorEastAsia" w:eastAsiaTheme="minorEastAsia" w:hAnsiTheme="minorEastAsia" w:hint="eastAsia"/>
        </w:rPr>
        <w:t>计算机科学</w:t>
      </w:r>
      <w:r w:rsidR="0084692C">
        <w:rPr>
          <w:rFonts w:asciiTheme="minorEastAsia" w:eastAsiaTheme="minorEastAsia" w:hAnsiTheme="minorEastAsia" w:hint="eastAsia"/>
        </w:rPr>
        <w:t>与技术</w:t>
      </w:r>
      <w:r w:rsidRPr="004F34A2">
        <w:rPr>
          <w:rFonts w:asciiTheme="minorEastAsia" w:eastAsiaTheme="minorEastAsia" w:hAnsiTheme="minorEastAsia" w:hint="eastAsia"/>
        </w:rPr>
        <w:t xml:space="preserve"> 何柏超 3112005816</w:t>
      </w:r>
    </w:p>
    <w:p w:rsidR="001571A6" w:rsidRDefault="005257F8" w:rsidP="005257F8">
      <w:pPr>
        <w:pStyle w:val="2"/>
      </w:pPr>
      <w:bookmarkStart w:id="1" w:name="h.s7znh110fcu0" w:colFirst="0" w:colLast="0"/>
      <w:bookmarkEnd w:id="1"/>
      <w:r>
        <w:t xml:space="preserve">MATLAB </w:t>
      </w:r>
      <w:r>
        <w:t>在图像处理上的重要地位</w:t>
      </w:r>
    </w:p>
    <w:p w:rsidR="001571A6" w:rsidRDefault="005257F8" w:rsidP="00757DD7">
      <w:pPr>
        <w:spacing w:line="343" w:lineRule="auto"/>
        <w:ind w:firstLine="420"/>
      </w:pPr>
      <w:r>
        <w:t xml:space="preserve">MATLAB </w:t>
      </w:r>
      <w:r>
        <w:t>在科学领域上具有举足轻重的地位，而在图像分析领域方面更是十分重要。在</w:t>
      </w:r>
      <w:r>
        <w:t xml:space="preserve"> MATLAB </w:t>
      </w:r>
      <w:r>
        <w:t>的官方网站中</w:t>
      </w:r>
      <w:r>
        <w:t>[1]</w:t>
      </w:r>
      <w:r>
        <w:t>，我们可以看到许多原本需要繁杂编程的分析过程，使用</w:t>
      </w:r>
      <w:r>
        <w:t xml:space="preserve"> MATLAB </w:t>
      </w:r>
      <w:r>
        <w:t>后都变得十分简单。</w:t>
      </w:r>
    </w:p>
    <w:p w:rsidR="001571A6" w:rsidRDefault="005257F8" w:rsidP="00757DD7">
      <w:pPr>
        <w:spacing w:line="343" w:lineRule="auto"/>
        <w:ind w:firstLine="420"/>
      </w:pPr>
      <w:r>
        <w:t>下面简要地展示下如何使用</w:t>
      </w:r>
      <w:r>
        <w:t xml:space="preserve"> MATLAB </w:t>
      </w:r>
      <w:r>
        <w:t>来分析、判断一张</w:t>
      </w:r>
      <w:r>
        <w:t xml:space="preserve"> RGB </w:t>
      </w:r>
      <w:r>
        <w:t>模式的图片是否为色情图片。</w:t>
      </w:r>
    </w:p>
    <w:p w:rsidR="001571A6" w:rsidRDefault="005257F8" w:rsidP="005257F8">
      <w:pPr>
        <w:pStyle w:val="2"/>
      </w:pPr>
      <w:bookmarkStart w:id="2" w:name="h.asvmupczckfl" w:colFirst="0" w:colLast="0"/>
      <w:bookmarkEnd w:id="2"/>
      <w:r>
        <w:t xml:space="preserve">RGB </w:t>
      </w:r>
      <w:r>
        <w:t>模式</w:t>
      </w:r>
    </w:p>
    <w:p w:rsidR="001571A6" w:rsidRDefault="005257F8" w:rsidP="00757DD7">
      <w:pPr>
        <w:spacing w:after="160" w:line="343" w:lineRule="auto"/>
        <w:ind w:firstLine="420"/>
      </w:pPr>
      <w:r>
        <w:t xml:space="preserve">RGB </w:t>
      </w:r>
      <w:r>
        <w:t>模式是一种加色模型，将红（</w:t>
      </w:r>
      <w:r>
        <w:t>Red</w:t>
      </w:r>
      <w:r>
        <w:t>）、绿（</w:t>
      </w:r>
      <w:r>
        <w:t>Green</w:t>
      </w:r>
      <w:r>
        <w:t>）、蓝（</w:t>
      </w:r>
      <w:r>
        <w:t>Blue</w:t>
      </w:r>
      <w:r>
        <w:t>）三原色的色光以不同的比例相加，以产生多种多样的色光。</w:t>
      </w:r>
    </w:p>
    <w:p w:rsidR="001571A6" w:rsidRDefault="005257F8" w:rsidP="00757DD7">
      <w:pPr>
        <w:spacing w:after="160" w:line="343" w:lineRule="auto"/>
        <w:ind w:firstLine="420"/>
      </w:pPr>
      <w:r>
        <w:t>RGB</w:t>
      </w:r>
      <w:r>
        <w:t>颜色模型的主要目的是在电子系统中检测，表示和显示图像，比如电视和电脑，但是在传统摄影中也有应用。在电子时代之前，基于人类对颜色的感知，</w:t>
      </w:r>
      <w:r>
        <w:t>RGB</w:t>
      </w:r>
      <w:r>
        <w:t>颜色模型已经有了坚实的理论支撑。</w:t>
      </w:r>
    </w:p>
    <w:p w:rsidR="001571A6" w:rsidRDefault="005257F8" w:rsidP="00757DD7">
      <w:pPr>
        <w:spacing w:after="160" w:line="343" w:lineRule="auto"/>
        <w:ind w:firstLine="420"/>
      </w:pPr>
      <w:r>
        <w:t>RGB</w:t>
      </w:r>
      <w:r>
        <w:t>是一种依赖于设备的颜色空间：不同设备对特定</w:t>
      </w:r>
      <w:r>
        <w:t>RGB</w:t>
      </w:r>
      <w:r>
        <w:t>值的检测和重现都不一样，因为颜色物质（荧光剂或者染料）和它们对红、绿和蓝的单独响应水平随着制造商的不同而不同，甚至是同样的设备不同的时间也不同。</w:t>
      </w:r>
    </w:p>
    <w:p w:rsidR="001571A6" w:rsidRPr="005257F8" w:rsidRDefault="005257F8" w:rsidP="005257F8">
      <w:pPr>
        <w:pStyle w:val="3"/>
      </w:pPr>
      <w:bookmarkStart w:id="3" w:name="h.t2hwg2v5toj" w:colFirst="0" w:colLast="0"/>
      <w:bookmarkEnd w:id="3"/>
      <w:r w:rsidRPr="005257F8">
        <w:t>在</w:t>
      </w:r>
      <w:r w:rsidRPr="005257F8">
        <w:t xml:space="preserve"> MATLAB </w:t>
      </w:r>
      <w:r w:rsidRPr="005257F8">
        <w:t>中获取图片的</w:t>
      </w:r>
      <w:r w:rsidRPr="005257F8">
        <w:t xml:space="preserve"> RGB </w:t>
      </w:r>
      <w:r w:rsidRPr="005257F8">
        <w:t>信息</w:t>
      </w:r>
    </w:p>
    <w:p w:rsidR="001571A6" w:rsidRDefault="005257F8" w:rsidP="00757DD7">
      <w:pPr>
        <w:spacing w:line="343" w:lineRule="auto"/>
        <w:ind w:firstLine="420"/>
      </w:pPr>
      <w:r>
        <w:t>在</w:t>
      </w:r>
      <w:r>
        <w:t xml:space="preserve"> MATLAB </w:t>
      </w:r>
      <w:r>
        <w:t>中，使用</w:t>
      </w:r>
      <w:r>
        <w:t xml:space="preserve"> imread </w:t>
      </w:r>
      <w:r>
        <w:t>命令来打开一张图片。当我们打开一张具有</w:t>
      </w:r>
      <w:r>
        <w:t xml:space="preserve"> RGB </w:t>
      </w:r>
      <w:r>
        <w:t>模式的图片之后，将会返回一个</w:t>
      </w:r>
      <w:r>
        <w:t xml:space="preserve"> MxNx3 </w:t>
      </w:r>
      <w:r>
        <w:t>的矩阵，里面包含的就是图片每个像素的</w:t>
      </w:r>
      <w:r>
        <w:t xml:space="preserve"> RGB </w:t>
      </w:r>
      <w:r>
        <w:t>信息。</w:t>
      </w:r>
    </w:p>
    <w:p w:rsidR="001571A6" w:rsidRDefault="005257F8" w:rsidP="00757DD7">
      <w:pPr>
        <w:spacing w:line="343" w:lineRule="auto"/>
        <w:ind w:firstLine="420"/>
      </w:pPr>
      <w:r>
        <w:t>单独获取图片的所有</w:t>
      </w:r>
      <w:r>
        <w:t xml:space="preserve"> R </w:t>
      </w:r>
      <w:r>
        <w:t>（或</w:t>
      </w:r>
      <w:r>
        <w:t xml:space="preserve"> G </w:t>
      </w:r>
      <w:r>
        <w:t>或</w:t>
      </w:r>
      <w:r>
        <w:t xml:space="preserve"> B</w:t>
      </w:r>
      <w:r>
        <w:t>）信息可以使用以下的操作：</w:t>
      </w:r>
    </w:p>
    <w:p w:rsidR="001571A6" w:rsidRPr="00757DD7" w:rsidRDefault="005257F8" w:rsidP="00757DD7">
      <w:pPr>
        <w:pStyle w:val="code"/>
      </w:pPr>
      <w:r w:rsidRPr="00757DD7">
        <w:t xml:space="preserve">&gt; r = rgb(:,:,1); % G </w:t>
      </w:r>
      <w:r w:rsidRPr="00757DD7">
        <w:t>是</w:t>
      </w:r>
      <w:r w:rsidRPr="00757DD7">
        <w:t xml:space="preserve"> 2</w:t>
      </w:r>
      <w:r w:rsidRPr="00757DD7">
        <w:t>，</w:t>
      </w:r>
      <w:r w:rsidRPr="00757DD7">
        <w:t xml:space="preserve">B </w:t>
      </w:r>
      <w:r w:rsidRPr="00757DD7">
        <w:t>是</w:t>
      </w:r>
      <w:r w:rsidRPr="00757DD7">
        <w:t xml:space="preserve"> 3</w:t>
      </w:r>
    </w:p>
    <w:p w:rsidR="001571A6" w:rsidRDefault="005257F8" w:rsidP="00757DD7">
      <w:pPr>
        <w:spacing w:line="343" w:lineRule="auto"/>
        <w:ind w:firstLine="420"/>
      </w:pPr>
      <w:r>
        <w:t>查看图片可以使用</w:t>
      </w:r>
      <w:r>
        <w:t xml:space="preserve"> image </w:t>
      </w:r>
      <w:r>
        <w:t>命令</w:t>
      </w:r>
    </w:p>
    <w:p w:rsidR="001571A6" w:rsidRDefault="005257F8" w:rsidP="00757DD7">
      <w:pPr>
        <w:pStyle w:val="code"/>
      </w:pPr>
      <w:r>
        <w:t>&gt; image(rgb);</w:t>
      </w:r>
    </w:p>
    <w:p w:rsidR="001571A6" w:rsidRDefault="005257F8" w:rsidP="00757DD7">
      <w:pPr>
        <w:spacing w:line="343" w:lineRule="auto"/>
        <w:ind w:firstLine="420"/>
      </w:pPr>
      <w:r>
        <w:rPr>
          <w:noProof/>
        </w:rPr>
        <w:lastRenderedPageBreak/>
        <w:drawing>
          <wp:inline distT="114300" distB="114300" distL="114300" distR="114300" wp14:anchorId="32D503B3" wp14:editId="30FBBAF3">
            <wp:extent cx="2571750" cy="223837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tretch>
                      <a:fillRect/>
                    </a:stretch>
                  </pic:blipFill>
                  <pic:spPr>
                    <a:xfrm>
                      <a:off x="0" y="0"/>
                      <a:ext cx="2571750" cy="2238375"/>
                    </a:xfrm>
                    <a:prstGeom prst="rect">
                      <a:avLst/>
                    </a:prstGeom>
                  </pic:spPr>
                </pic:pic>
              </a:graphicData>
            </a:graphic>
          </wp:inline>
        </w:drawing>
      </w:r>
    </w:p>
    <w:p w:rsidR="001571A6" w:rsidRDefault="005257F8" w:rsidP="005257F8">
      <w:pPr>
        <w:pStyle w:val="2"/>
      </w:pPr>
      <w:bookmarkStart w:id="4" w:name="h.k3kay7v5mqic" w:colFirst="0" w:colLast="0"/>
      <w:bookmarkEnd w:id="4"/>
      <w:r>
        <w:t xml:space="preserve">YCbCr </w:t>
      </w:r>
      <w:r>
        <w:t>模式</w:t>
      </w:r>
    </w:p>
    <w:p w:rsidR="001571A6" w:rsidRDefault="005257F8" w:rsidP="00757DD7">
      <w:pPr>
        <w:spacing w:line="343" w:lineRule="auto"/>
        <w:ind w:firstLine="420"/>
      </w:pPr>
      <w:r>
        <w:t xml:space="preserve">YCbCr </w:t>
      </w:r>
      <w:r>
        <w:t>模式广泛用于视频、图像处理等领域。在这种模式中，</w:t>
      </w:r>
      <w:r>
        <w:t xml:space="preserve">Y </w:t>
      </w:r>
      <w:r>
        <w:t>记录的是流明，即光的浓度；</w:t>
      </w:r>
      <w:r>
        <w:t>Cb</w:t>
      </w:r>
      <w:r>
        <w:t>、</w:t>
      </w:r>
      <w:r>
        <w:t xml:space="preserve">Cr </w:t>
      </w:r>
      <w:r>
        <w:t>分别储存色彩信息，其中</w:t>
      </w:r>
      <w:r>
        <w:t xml:space="preserve"> Cb </w:t>
      </w:r>
      <w:r>
        <w:t>是指蓝色色度，</w:t>
      </w:r>
      <w:r>
        <w:t xml:space="preserve">Cr </w:t>
      </w:r>
      <w:r>
        <w:t>是指红色色度。</w:t>
      </w:r>
    </w:p>
    <w:p w:rsidR="001571A6" w:rsidRPr="005257F8" w:rsidRDefault="005257F8" w:rsidP="005257F8">
      <w:pPr>
        <w:pStyle w:val="3"/>
      </w:pPr>
      <w:bookmarkStart w:id="5" w:name="h.egf71nsgukkn" w:colFirst="0" w:colLast="0"/>
      <w:bookmarkEnd w:id="5"/>
      <w:r w:rsidRPr="005257F8">
        <w:t>将</w:t>
      </w:r>
      <w:r w:rsidRPr="005257F8">
        <w:t xml:space="preserve"> RGB </w:t>
      </w:r>
      <w:r w:rsidR="00757DD7" w:rsidRPr="005257F8">
        <w:rPr>
          <w:rFonts w:hint="eastAsia"/>
        </w:rPr>
        <w:t>模式</w:t>
      </w:r>
      <w:r w:rsidRPr="005257F8">
        <w:t>转换到</w:t>
      </w:r>
      <w:r w:rsidRPr="005257F8">
        <w:t xml:space="preserve"> YCbCr</w:t>
      </w:r>
      <w:r w:rsidR="00757DD7" w:rsidRPr="005257F8">
        <w:rPr>
          <w:rFonts w:hint="eastAsia"/>
        </w:rPr>
        <w:t xml:space="preserve"> </w:t>
      </w:r>
      <w:r w:rsidR="00757DD7" w:rsidRPr="005257F8">
        <w:rPr>
          <w:rFonts w:hint="eastAsia"/>
        </w:rPr>
        <w:t>模式</w:t>
      </w:r>
    </w:p>
    <w:p w:rsidR="001571A6" w:rsidRDefault="005257F8" w:rsidP="00757DD7">
      <w:pPr>
        <w:spacing w:line="343" w:lineRule="auto"/>
        <w:ind w:firstLine="420"/>
      </w:pPr>
      <w:r>
        <w:rPr>
          <w:noProof/>
        </w:rPr>
        <w:drawing>
          <wp:inline distT="114300" distB="114300" distL="114300" distR="114300" wp14:anchorId="443FDCB6" wp14:editId="61030330">
            <wp:extent cx="5200650" cy="75247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5200650" cy="752475"/>
                    </a:xfrm>
                    <a:prstGeom prst="rect">
                      <a:avLst/>
                    </a:prstGeom>
                  </pic:spPr>
                </pic:pic>
              </a:graphicData>
            </a:graphic>
          </wp:inline>
        </w:drawing>
      </w:r>
    </w:p>
    <w:p w:rsidR="001571A6" w:rsidRDefault="005257F8" w:rsidP="00757DD7">
      <w:pPr>
        <w:spacing w:line="343" w:lineRule="auto"/>
        <w:ind w:firstLine="420"/>
      </w:pPr>
      <w:r>
        <w:t>在</w:t>
      </w:r>
      <w:r>
        <w:t xml:space="preserve"> MATLAB </w:t>
      </w:r>
      <w:r>
        <w:t>中，我们可以直接使用以上的公式进行转换，也可以直接使用</w:t>
      </w:r>
      <w:r>
        <w:t xml:space="preserve"> MATLAB </w:t>
      </w:r>
      <w:r>
        <w:t>的</w:t>
      </w:r>
      <w:r>
        <w:t xml:space="preserve"> image </w:t>
      </w:r>
      <w:r>
        <w:t>工具箱；该工具箱包含了一个转换</w:t>
      </w:r>
      <w:r>
        <w:t xml:space="preserve"> RGB </w:t>
      </w:r>
      <w:r>
        <w:t>模式到</w:t>
      </w:r>
      <w:r>
        <w:t xml:space="preserve"> YCbCr </w:t>
      </w:r>
      <w:r>
        <w:t>模式的函数文件。通过查阅帮助我们可以知道可以用以下的方式来将之前获得的</w:t>
      </w:r>
      <w:r>
        <w:t xml:space="preserve"> RGB </w:t>
      </w:r>
      <w:r>
        <w:t>矩阵转换成</w:t>
      </w:r>
      <w:r>
        <w:t xml:space="preserve"> YCbCr </w:t>
      </w:r>
      <w:r>
        <w:t>模式：</w:t>
      </w:r>
    </w:p>
    <w:p w:rsidR="001571A6" w:rsidRDefault="005257F8" w:rsidP="00757DD7">
      <w:pPr>
        <w:pStyle w:val="code"/>
      </w:pPr>
      <w:r>
        <w:t>&gt; ycbcr = rgb2ycbcr(rgb);</w:t>
      </w:r>
    </w:p>
    <w:p w:rsidR="001571A6" w:rsidRDefault="005257F8" w:rsidP="00757DD7">
      <w:pPr>
        <w:spacing w:line="343" w:lineRule="auto"/>
        <w:ind w:firstLine="420"/>
      </w:pPr>
      <w:r>
        <w:t>同上可以分别从这个</w:t>
      </w:r>
      <w:r>
        <w:t xml:space="preserve"> MxNx3 </w:t>
      </w:r>
      <w:r>
        <w:t>矩阵中获取</w:t>
      </w:r>
      <w:r>
        <w:t xml:space="preserve"> Y, Cb, Cr </w:t>
      </w:r>
      <w:r>
        <w:t>的信息</w:t>
      </w:r>
    </w:p>
    <w:p w:rsidR="001571A6" w:rsidRDefault="005257F8" w:rsidP="00757DD7">
      <w:pPr>
        <w:pStyle w:val="code"/>
      </w:pPr>
      <w:r>
        <w:t xml:space="preserve">&gt; Y = ycbcr(:,:,1); % Cb </w:t>
      </w:r>
      <w:r>
        <w:t>是</w:t>
      </w:r>
      <w:r>
        <w:t xml:space="preserve"> 2</w:t>
      </w:r>
      <w:r>
        <w:t>，</w:t>
      </w:r>
      <w:r>
        <w:t xml:space="preserve">Cr </w:t>
      </w:r>
      <w:r>
        <w:t>是</w:t>
      </w:r>
      <w:r>
        <w:t xml:space="preserve"> 3</w:t>
      </w:r>
    </w:p>
    <w:p w:rsidR="001571A6" w:rsidRDefault="005257F8" w:rsidP="00757DD7">
      <w:pPr>
        <w:spacing w:line="343" w:lineRule="auto"/>
        <w:ind w:firstLine="420"/>
      </w:pPr>
      <w:r>
        <w:rPr>
          <w:noProof/>
        </w:rPr>
        <w:drawing>
          <wp:inline distT="114300" distB="114300" distL="114300" distR="114300" wp14:anchorId="4B9E36CE" wp14:editId="0FA96C08">
            <wp:extent cx="2695575" cy="22098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2695575" cy="2209800"/>
                    </a:xfrm>
                    <a:prstGeom prst="rect">
                      <a:avLst/>
                    </a:prstGeom>
                  </pic:spPr>
                </pic:pic>
              </a:graphicData>
            </a:graphic>
          </wp:inline>
        </w:drawing>
      </w:r>
    </w:p>
    <w:p w:rsidR="001571A6" w:rsidRDefault="005257F8" w:rsidP="005257F8">
      <w:pPr>
        <w:pStyle w:val="3"/>
      </w:pPr>
      <w:bookmarkStart w:id="6" w:name="h.7b3yzcv7dlkp" w:colFirst="0" w:colLast="0"/>
      <w:bookmarkEnd w:id="6"/>
      <w:r>
        <w:lastRenderedPageBreak/>
        <w:t>转换成</w:t>
      </w:r>
      <w:r>
        <w:t xml:space="preserve"> YCbCr </w:t>
      </w:r>
      <w:r>
        <w:t>模式的优点</w:t>
      </w:r>
    </w:p>
    <w:p w:rsidR="001571A6" w:rsidRDefault="005257F8" w:rsidP="00757DD7">
      <w:pPr>
        <w:spacing w:line="343" w:lineRule="auto"/>
        <w:ind w:firstLine="420"/>
      </w:pPr>
      <w:r>
        <w:t>从</w:t>
      </w:r>
      <w:r>
        <w:t xml:space="preserve"> YCbCr </w:t>
      </w:r>
      <w:r>
        <w:t>模式的定义里可以看出，只有</w:t>
      </w:r>
      <w:r>
        <w:t xml:space="preserve"> Cb</w:t>
      </w:r>
      <w:r>
        <w:t>、</w:t>
      </w:r>
      <w:r>
        <w:t xml:space="preserve">Cr </w:t>
      </w:r>
      <w:r>
        <w:t>是储存了色彩的信息，比</w:t>
      </w:r>
      <w:r>
        <w:t xml:space="preserve"> RGB </w:t>
      </w:r>
      <w:r>
        <w:t>模式减少了一个维度，所以使用该模式可以使色彩判定更加简单并且提高准确度。</w:t>
      </w:r>
    </w:p>
    <w:p w:rsidR="001571A6" w:rsidRDefault="005257F8" w:rsidP="005257F8">
      <w:pPr>
        <w:pStyle w:val="2"/>
      </w:pPr>
      <w:bookmarkStart w:id="7" w:name="h.1os71lxr56pz" w:colFirst="0" w:colLast="0"/>
      <w:bookmarkEnd w:id="7"/>
      <w:r>
        <w:t>获得人体皮肤特征值</w:t>
      </w:r>
    </w:p>
    <w:p w:rsidR="001571A6" w:rsidRDefault="005257F8" w:rsidP="00757DD7">
      <w:pPr>
        <w:spacing w:line="343" w:lineRule="auto"/>
        <w:ind w:firstLine="420"/>
      </w:pPr>
      <w:r>
        <w:t>为了获取皮肤在图片中的分布范围，我们可以使用直方图来进行计算各个取值范围的像素数目，从而得出皮肤所属的特征值。</w:t>
      </w:r>
    </w:p>
    <w:p w:rsidR="001571A6" w:rsidRDefault="005257F8" w:rsidP="00757DD7">
      <w:pPr>
        <w:spacing w:line="343" w:lineRule="auto"/>
        <w:ind w:firstLine="420"/>
      </w:pPr>
      <w:r>
        <w:t>在</w:t>
      </w:r>
      <w:r>
        <w:t xml:space="preserve"> MATLAB </w:t>
      </w:r>
      <w:r>
        <w:t>中，我们可以直接调用</w:t>
      </w:r>
      <w:r>
        <w:t xml:space="preserve"> hist </w:t>
      </w:r>
      <w:r>
        <w:t>来绘制直方图。</w:t>
      </w:r>
    </w:p>
    <w:p w:rsidR="001571A6" w:rsidRDefault="005257F8" w:rsidP="003A26DA">
      <w:pPr>
        <w:pStyle w:val="code"/>
      </w:pPr>
      <w:r>
        <w:t>&gt; hist(vector);</w:t>
      </w:r>
      <w:r w:rsidR="003A26DA">
        <w:t xml:space="preserve"> </w:t>
      </w:r>
    </w:p>
    <w:p w:rsidR="001571A6" w:rsidRDefault="003A26DA" w:rsidP="00757DD7">
      <w:pPr>
        <w:spacing w:line="343" w:lineRule="auto"/>
        <w:ind w:firstLine="420"/>
      </w:pPr>
      <w:r>
        <w:t>通过</w:t>
      </w:r>
      <w:r>
        <w:rPr>
          <w:rFonts w:hint="eastAsia"/>
        </w:rPr>
        <w:t>分析多张不同肤色皮肤图片的</w:t>
      </w:r>
      <w:r w:rsidR="005257F8">
        <w:t>直方图</w:t>
      </w:r>
      <w:r>
        <w:rPr>
          <w:rFonts w:hint="eastAsia"/>
        </w:rPr>
        <w:t>后，</w:t>
      </w:r>
      <w:r w:rsidR="005257F8">
        <w:t>我们可以得出皮肤颜色所占的一个范围：</w:t>
      </w:r>
    </w:p>
    <w:p w:rsidR="001571A6" w:rsidRDefault="005257F8" w:rsidP="00757DD7">
      <w:pPr>
        <w:spacing w:line="343" w:lineRule="auto"/>
        <w:ind w:firstLine="420"/>
      </w:pPr>
      <w:r>
        <w:rPr>
          <w:noProof/>
        </w:rPr>
        <w:drawing>
          <wp:inline distT="114300" distB="114300" distL="114300" distR="114300" wp14:anchorId="71A237A9" wp14:editId="773E368B">
            <wp:extent cx="2028825" cy="64770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2028825" cy="647700"/>
                    </a:xfrm>
                    <a:prstGeom prst="rect">
                      <a:avLst/>
                    </a:prstGeom>
                  </pic:spPr>
                </pic:pic>
              </a:graphicData>
            </a:graphic>
          </wp:inline>
        </w:drawing>
      </w:r>
    </w:p>
    <w:p w:rsidR="001571A6" w:rsidRDefault="005257F8" w:rsidP="00757DD7">
      <w:pPr>
        <w:spacing w:line="343" w:lineRule="auto"/>
        <w:ind w:firstLine="420"/>
      </w:pPr>
      <w:r>
        <w:t>根据以上标准，我们可以对一张图片进行判定。</w:t>
      </w:r>
    </w:p>
    <w:p w:rsidR="001571A6" w:rsidRDefault="005257F8" w:rsidP="005257F8">
      <w:pPr>
        <w:pStyle w:val="2"/>
      </w:pPr>
      <w:bookmarkStart w:id="8" w:name="h.euzxqf169ord" w:colFirst="0" w:colLast="0"/>
      <w:bookmarkEnd w:id="8"/>
      <w:r>
        <w:t>判定公式</w:t>
      </w:r>
    </w:p>
    <w:p w:rsidR="001571A6" w:rsidRDefault="005257F8" w:rsidP="00757DD7">
      <w:pPr>
        <w:spacing w:line="343" w:lineRule="auto"/>
        <w:ind w:firstLine="420"/>
      </w:pPr>
      <w:r>
        <w:t>由最直观、简单的经验可知，一张色情图片通常都是皮肤占了整张图片的绝大部分。所以我们可以通过计算皮肤部分占图片的比例来判定是否为色情图片。判定公式如下：</w:t>
      </w:r>
    </w:p>
    <w:p w:rsidR="001571A6" w:rsidRDefault="005257F8" w:rsidP="00757DD7">
      <w:pPr>
        <w:spacing w:line="343" w:lineRule="auto"/>
        <w:ind w:firstLine="420"/>
      </w:pPr>
      <w:r>
        <w:rPr>
          <w:noProof/>
        </w:rPr>
        <w:drawing>
          <wp:inline distT="114300" distB="114300" distL="114300" distR="114300" wp14:anchorId="28BF5EEB" wp14:editId="50A930EA">
            <wp:extent cx="4438650" cy="6000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4438650" cy="600075"/>
                    </a:xfrm>
                    <a:prstGeom prst="rect">
                      <a:avLst/>
                    </a:prstGeom>
                  </pic:spPr>
                </pic:pic>
              </a:graphicData>
            </a:graphic>
          </wp:inline>
        </w:drawing>
      </w:r>
    </w:p>
    <w:p w:rsidR="001571A6" w:rsidRDefault="005257F8" w:rsidP="00757DD7">
      <w:pPr>
        <w:spacing w:line="343" w:lineRule="auto"/>
        <w:ind w:firstLine="420"/>
      </w:pPr>
      <w:r>
        <w:t>通过设定一个阈值，我们就可以判定该图片是否为色情图片。</w:t>
      </w:r>
    </w:p>
    <w:p w:rsidR="001571A6" w:rsidRDefault="005257F8" w:rsidP="00757DD7">
      <w:pPr>
        <w:spacing w:line="343" w:lineRule="auto"/>
        <w:ind w:firstLine="420"/>
      </w:pPr>
      <w:r>
        <w:t>在</w:t>
      </w:r>
      <w:r>
        <w:t xml:space="preserve"> MATLAB </w:t>
      </w:r>
      <w:r>
        <w:t>中，我们可以使用如下的方法计算每个像素点：</w:t>
      </w:r>
    </w:p>
    <w:p w:rsidR="00757DD7" w:rsidRPr="00757DD7" w:rsidRDefault="005257F8" w:rsidP="00757DD7">
      <w:pPr>
        <w:pStyle w:val="code"/>
      </w:pPr>
      <w:r>
        <w:t>&gt; check = arrayfun(@(x) x &lt;= 12</w:t>
      </w:r>
      <w:r w:rsidR="00757DD7">
        <w:t>0 &amp;&amp; x &gt;= 80, cb) .*</w:t>
      </w:r>
      <w:r w:rsidR="00757DD7">
        <w:rPr>
          <w:rFonts w:hint="eastAsia"/>
        </w:rPr>
        <w:t xml:space="preserve"> \</w:t>
      </w:r>
    </w:p>
    <w:p w:rsidR="001571A6" w:rsidRDefault="00757DD7" w:rsidP="00757DD7">
      <w:pPr>
        <w:pStyle w:val="code"/>
      </w:pPr>
      <w:r>
        <w:rPr>
          <w:rFonts w:hint="eastAsia"/>
        </w:rPr>
        <w:t xml:space="preserve">          </w:t>
      </w:r>
      <w:r w:rsidR="005257F8">
        <w:t>arrayfun(@(x) x &lt;= 173 &amp;&amp; x &gt;= 133, cr);</w:t>
      </w:r>
    </w:p>
    <w:p w:rsidR="001571A6" w:rsidRDefault="005257F8" w:rsidP="00757DD7">
      <w:pPr>
        <w:pStyle w:val="code"/>
      </w:pPr>
      <w:r>
        <w:t>&gt; percentage = sum(sum(check)) / image_size;</w:t>
      </w:r>
    </w:p>
    <w:p w:rsidR="001571A6" w:rsidRDefault="005257F8" w:rsidP="00757DD7">
      <w:pPr>
        <w:spacing w:line="343" w:lineRule="auto"/>
        <w:ind w:firstLine="420"/>
      </w:pPr>
      <w:r>
        <w:t>根据测试结果，当阈值设置为</w:t>
      </w:r>
      <w:r>
        <w:t xml:space="preserve"> 50% </w:t>
      </w:r>
      <w:r>
        <w:t>时会获取最好的效果，测试结果见下：</w:t>
      </w:r>
    </w:p>
    <w:tbl>
      <w:tblPr>
        <w:tblStyle w:val="a9"/>
        <w:tblW w:w="0" w:type="auto"/>
        <w:tblLook w:val="04A0" w:firstRow="1" w:lastRow="0" w:firstColumn="1" w:lastColumn="0" w:noHBand="0" w:noVBand="1"/>
      </w:tblPr>
      <w:tblGrid>
        <w:gridCol w:w="2978"/>
        <w:gridCol w:w="2086"/>
        <w:gridCol w:w="2162"/>
        <w:gridCol w:w="2350"/>
      </w:tblGrid>
      <w:tr w:rsidR="00CC7038" w:rsidTr="00CC7038">
        <w:tc>
          <w:tcPr>
            <w:tcW w:w="2978" w:type="dxa"/>
          </w:tcPr>
          <w:p w:rsidR="00CC7038" w:rsidRDefault="00CC7038" w:rsidP="00757DD7">
            <w:pPr>
              <w:spacing w:line="343" w:lineRule="auto"/>
              <w:ind w:firstLineChars="0" w:firstLine="0"/>
            </w:pPr>
            <w:r>
              <w:rPr>
                <w:rFonts w:hint="eastAsia"/>
              </w:rPr>
              <w:t>图片</w:t>
            </w:r>
          </w:p>
        </w:tc>
        <w:tc>
          <w:tcPr>
            <w:tcW w:w="2086" w:type="dxa"/>
          </w:tcPr>
          <w:p w:rsidR="00CC7038" w:rsidRDefault="00CC7038" w:rsidP="00757DD7">
            <w:pPr>
              <w:spacing w:line="343" w:lineRule="auto"/>
              <w:ind w:firstLineChars="0" w:firstLine="0"/>
              <w:rPr>
                <w:rFonts w:hint="eastAsia"/>
              </w:rPr>
            </w:pPr>
            <w:r>
              <w:rPr>
                <w:rFonts w:hint="eastAsia"/>
              </w:rPr>
              <w:t>预期结果</w:t>
            </w:r>
          </w:p>
        </w:tc>
        <w:tc>
          <w:tcPr>
            <w:tcW w:w="2162" w:type="dxa"/>
          </w:tcPr>
          <w:p w:rsidR="00CC7038" w:rsidRDefault="00CC7038" w:rsidP="00757DD7">
            <w:pPr>
              <w:spacing w:line="343" w:lineRule="auto"/>
              <w:ind w:firstLineChars="0" w:firstLine="0"/>
            </w:pPr>
            <w:r>
              <w:rPr>
                <w:rFonts w:hint="eastAsia"/>
              </w:rPr>
              <w:t>判定结果</w:t>
            </w:r>
          </w:p>
        </w:tc>
        <w:tc>
          <w:tcPr>
            <w:tcW w:w="2350" w:type="dxa"/>
          </w:tcPr>
          <w:p w:rsidR="00CC7038" w:rsidRDefault="00CC7038" w:rsidP="00757DD7">
            <w:pPr>
              <w:spacing w:line="343" w:lineRule="auto"/>
              <w:ind w:firstLineChars="0" w:firstLine="0"/>
            </w:pPr>
            <w:r>
              <w:rPr>
                <w:rFonts w:hint="eastAsia"/>
              </w:rPr>
              <w:t>皮肤百分比</w:t>
            </w:r>
          </w:p>
        </w:tc>
      </w:tr>
      <w:tr w:rsidR="00CC7038" w:rsidTr="00CC7038">
        <w:tc>
          <w:tcPr>
            <w:tcW w:w="2978" w:type="dxa"/>
          </w:tcPr>
          <w:p w:rsidR="00CC7038" w:rsidRDefault="00CC7038" w:rsidP="00757DD7">
            <w:pPr>
              <w:spacing w:line="343" w:lineRule="auto"/>
              <w:ind w:firstLineChars="0" w:firstLine="0"/>
            </w:pPr>
            <w:r>
              <w:rPr>
                <w:noProof/>
              </w:rPr>
              <w:drawing>
                <wp:inline distT="0" distB="0" distL="0" distR="0" wp14:anchorId="04C95F22" wp14:editId="3C53617C">
                  <wp:extent cx="1367624" cy="958196"/>
                  <wp:effectExtent l="0" t="0" r="4445" b="0"/>
                  <wp:docPr id="6" name="图片 6" descr="http://192.168.1.103:5678/data/postive/00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2.168.1.103:5678/data/postive/0010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591" cy="960975"/>
                          </a:xfrm>
                          <a:prstGeom prst="rect">
                            <a:avLst/>
                          </a:prstGeom>
                          <a:noFill/>
                          <a:ln>
                            <a:noFill/>
                          </a:ln>
                        </pic:spPr>
                      </pic:pic>
                    </a:graphicData>
                  </a:graphic>
                </wp:inline>
              </w:drawing>
            </w:r>
          </w:p>
        </w:tc>
        <w:tc>
          <w:tcPr>
            <w:tcW w:w="2086" w:type="dxa"/>
          </w:tcPr>
          <w:p w:rsidR="00CC7038" w:rsidRDefault="00CC7038" w:rsidP="00757DD7">
            <w:pPr>
              <w:spacing w:line="343" w:lineRule="auto"/>
              <w:ind w:firstLineChars="0" w:firstLine="0"/>
              <w:rPr>
                <w:rFonts w:hint="eastAsia"/>
              </w:rPr>
            </w:pPr>
            <w:r>
              <w:rPr>
                <w:rFonts w:hint="eastAsia"/>
              </w:rPr>
              <w:t>是</w:t>
            </w:r>
          </w:p>
        </w:tc>
        <w:tc>
          <w:tcPr>
            <w:tcW w:w="2162" w:type="dxa"/>
          </w:tcPr>
          <w:p w:rsidR="00CC7038" w:rsidRDefault="00CC7038" w:rsidP="00757DD7">
            <w:pPr>
              <w:spacing w:line="343" w:lineRule="auto"/>
              <w:ind w:firstLineChars="0" w:firstLine="0"/>
            </w:pPr>
            <w:r>
              <w:rPr>
                <w:rFonts w:hint="eastAsia"/>
              </w:rPr>
              <w:t>是</w:t>
            </w:r>
          </w:p>
        </w:tc>
        <w:tc>
          <w:tcPr>
            <w:tcW w:w="2350" w:type="dxa"/>
          </w:tcPr>
          <w:p w:rsidR="00CC7038" w:rsidRDefault="00CC7038" w:rsidP="00757DD7">
            <w:pPr>
              <w:spacing w:line="343" w:lineRule="auto"/>
              <w:ind w:firstLineChars="0" w:firstLine="0"/>
            </w:pPr>
            <w:r>
              <w:rPr>
                <w:rFonts w:hint="eastAsia"/>
              </w:rPr>
              <w:t>82.94%</w:t>
            </w:r>
          </w:p>
        </w:tc>
      </w:tr>
      <w:tr w:rsidR="00CC7038" w:rsidTr="00CC7038">
        <w:tc>
          <w:tcPr>
            <w:tcW w:w="2978" w:type="dxa"/>
          </w:tcPr>
          <w:p w:rsidR="00CC7038" w:rsidRDefault="00CC7038" w:rsidP="00757DD7">
            <w:pPr>
              <w:spacing w:line="343" w:lineRule="auto"/>
              <w:ind w:firstLineChars="0" w:firstLine="0"/>
              <w:rPr>
                <w:noProof/>
              </w:rPr>
            </w:pPr>
            <w:r>
              <w:rPr>
                <w:noProof/>
              </w:rPr>
              <w:lastRenderedPageBreak/>
              <w:drawing>
                <wp:inline distT="0" distB="0" distL="0" distR="0" wp14:anchorId="65CFAC7C" wp14:editId="6B18F41A">
                  <wp:extent cx="1367624" cy="769876"/>
                  <wp:effectExtent l="0" t="0" r="4445" b="0"/>
                  <wp:docPr id="7" name="图片 7" descr="http://192.168.1.103:5678/data/negative/00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2.168.1.103:5678/data/negative/0000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0283" cy="771373"/>
                          </a:xfrm>
                          <a:prstGeom prst="rect">
                            <a:avLst/>
                          </a:prstGeom>
                          <a:noFill/>
                          <a:ln>
                            <a:noFill/>
                          </a:ln>
                        </pic:spPr>
                      </pic:pic>
                    </a:graphicData>
                  </a:graphic>
                </wp:inline>
              </w:drawing>
            </w:r>
          </w:p>
        </w:tc>
        <w:tc>
          <w:tcPr>
            <w:tcW w:w="2086" w:type="dxa"/>
          </w:tcPr>
          <w:p w:rsidR="00CC7038" w:rsidRDefault="00CC7038" w:rsidP="00757DD7">
            <w:pPr>
              <w:spacing w:line="343" w:lineRule="auto"/>
              <w:ind w:firstLineChars="0" w:firstLine="0"/>
              <w:rPr>
                <w:rFonts w:hint="eastAsia"/>
              </w:rPr>
            </w:pPr>
            <w:r>
              <w:rPr>
                <w:rFonts w:hint="eastAsia"/>
              </w:rPr>
              <w:t>不是</w:t>
            </w:r>
          </w:p>
        </w:tc>
        <w:tc>
          <w:tcPr>
            <w:tcW w:w="2162" w:type="dxa"/>
          </w:tcPr>
          <w:p w:rsidR="00CC7038" w:rsidRDefault="00CC7038" w:rsidP="00757DD7">
            <w:pPr>
              <w:spacing w:line="343" w:lineRule="auto"/>
              <w:ind w:firstLineChars="0" w:firstLine="0"/>
              <w:rPr>
                <w:rFonts w:hint="eastAsia"/>
              </w:rPr>
            </w:pPr>
            <w:r>
              <w:rPr>
                <w:rFonts w:hint="eastAsia"/>
              </w:rPr>
              <w:t>不是</w:t>
            </w:r>
          </w:p>
        </w:tc>
        <w:tc>
          <w:tcPr>
            <w:tcW w:w="2350" w:type="dxa"/>
          </w:tcPr>
          <w:p w:rsidR="00CC7038" w:rsidRDefault="00CC7038" w:rsidP="00757DD7">
            <w:pPr>
              <w:spacing w:line="343" w:lineRule="auto"/>
              <w:ind w:firstLineChars="0" w:firstLine="0"/>
            </w:pPr>
            <w:r>
              <w:rPr>
                <w:rFonts w:hint="eastAsia"/>
              </w:rPr>
              <w:t>7.16%</w:t>
            </w:r>
          </w:p>
        </w:tc>
      </w:tr>
      <w:tr w:rsidR="00CC7038" w:rsidTr="00CC7038">
        <w:tc>
          <w:tcPr>
            <w:tcW w:w="2978" w:type="dxa"/>
          </w:tcPr>
          <w:p w:rsidR="00CC7038" w:rsidRDefault="00CC7038" w:rsidP="00757DD7">
            <w:pPr>
              <w:spacing w:line="343" w:lineRule="auto"/>
              <w:ind w:firstLineChars="0" w:firstLine="0"/>
              <w:rPr>
                <w:noProof/>
              </w:rPr>
            </w:pPr>
            <w:r>
              <w:rPr>
                <w:noProof/>
              </w:rPr>
              <w:drawing>
                <wp:inline distT="0" distB="0" distL="0" distR="0" wp14:anchorId="3759683B" wp14:editId="7C0070BA">
                  <wp:extent cx="1367625" cy="968260"/>
                  <wp:effectExtent l="0" t="0" r="4445" b="3810"/>
                  <wp:docPr id="8" name="图片 8" descr="http://192.168.1.103:5678/data/postive/0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2.168.1.103:5678/data/postive/001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69573" cy="969639"/>
                          </a:xfrm>
                          <a:prstGeom prst="rect">
                            <a:avLst/>
                          </a:prstGeom>
                          <a:noFill/>
                          <a:ln>
                            <a:noFill/>
                          </a:ln>
                        </pic:spPr>
                      </pic:pic>
                    </a:graphicData>
                  </a:graphic>
                </wp:inline>
              </w:drawing>
            </w:r>
          </w:p>
        </w:tc>
        <w:tc>
          <w:tcPr>
            <w:tcW w:w="2086" w:type="dxa"/>
          </w:tcPr>
          <w:p w:rsidR="00CC7038" w:rsidRDefault="00CC7038" w:rsidP="00757DD7">
            <w:pPr>
              <w:spacing w:line="343" w:lineRule="auto"/>
              <w:ind w:firstLineChars="0" w:firstLine="0"/>
              <w:rPr>
                <w:rFonts w:hint="eastAsia"/>
              </w:rPr>
            </w:pPr>
            <w:r>
              <w:rPr>
                <w:rFonts w:hint="eastAsia"/>
              </w:rPr>
              <w:t>是</w:t>
            </w:r>
          </w:p>
        </w:tc>
        <w:tc>
          <w:tcPr>
            <w:tcW w:w="2162" w:type="dxa"/>
          </w:tcPr>
          <w:p w:rsidR="00CC7038" w:rsidRDefault="00CC7038" w:rsidP="00757DD7">
            <w:pPr>
              <w:spacing w:line="343" w:lineRule="auto"/>
              <w:ind w:firstLineChars="0" w:firstLine="0"/>
              <w:rPr>
                <w:rFonts w:hint="eastAsia"/>
              </w:rPr>
            </w:pPr>
            <w:r>
              <w:rPr>
                <w:rFonts w:hint="eastAsia"/>
              </w:rPr>
              <w:t>不是</w:t>
            </w:r>
          </w:p>
        </w:tc>
        <w:tc>
          <w:tcPr>
            <w:tcW w:w="2350" w:type="dxa"/>
          </w:tcPr>
          <w:p w:rsidR="00CC7038" w:rsidRDefault="00CC7038" w:rsidP="00757DD7">
            <w:pPr>
              <w:spacing w:line="343" w:lineRule="auto"/>
              <w:ind w:firstLineChars="0" w:firstLine="0"/>
              <w:rPr>
                <w:rFonts w:hint="eastAsia"/>
              </w:rPr>
            </w:pPr>
            <w:r>
              <w:rPr>
                <w:rFonts w:hint="eastAsia"/>
              </w:rPr>
              <w:t>39.23%</w:t>
            </w:r>
          </w:p>
        </w:tc>
      </w:tr>
    </w:tbl>
    <w:p w:rsidR="001571A6" w:rsidRDefault="001571A6" w:rsidP="00757DD7">
      <w:pPr>
        <w:spacing w:line="343" w:lineRule="auto"/>
        <w:ind w:firstLine="420"/>
      </w:pPr>
    </w:p>
    <w:p w:rsidR="001571A6" w:rsidRDefault="005257F8" w:rsidP="005257F8">
      <w:pPr>
        <w:pStyle w:val="2"/>
      </w:pPr>
      <w:bookmarkStart w:id="9" w:name="h.sge334n6uhug" w:colFirst="0" w:colLast="0"/>
      <w:bookmarkEnd w:id="9"/>
      <w:r>
        <w:t>局限</w:t>
      </w:r>
    </w:p>
    <w:p w:rsidR="001571A6" w:rsidRDefault="005257F8" w:rsidP="00757DD7">
      <w:pPr>
        <w:spacing w:line="343" w:lineRule="auto"/>
        <w:ind w:firstLine="420"/>
      </w:pPr>
      <w:r>
        <w:t>通过单纯计算皮肤色的像素占图片比例可以简单地判定图片是否为色情图片，但由于这种方法只是简单地应用了统计学方法，并没有很好地结合图片实际的意义，例如在判定婴儿图片的时候会存在误判，所以一定程度上还需要人为去干预算法来获得更好的判定结果。</w:t>
      </w:r>
    </w:p>
    <w:p w:rsidR="001571A6" w:rsidRDefault="005257F8" w:rsidP="00757DD7">
      <w:pPr>
        <w:spacing w:line="343" w:lineRule="auto"/>
        <w:ind w:firstLine="420"/>
      </w:pPr>
      <w:r>
        <w:t>假如使用类似</w:t>
      </w:r>
      <w:r>
        <w:t xml:space="preserve"> Bag of Words </w:t>
      </w:r>
      <w:r>
        <w:t>模型</w:t>
      </w:r>
      <w:r>
        <w:t>[2]</w:t>
      </w:r>
      <w:r>
        <w:t>来</w:t>
      </w:r>
      <w:r w:rsidR="00AD2D3A">
        <w:rPr>
          <w:rFonts w:hint="eastAsia"/>
        </w:rPr>
        <w:t>对图像</w:t>
      </w:r>
      <w:bookmarkStart w:id="10" w:name="_GoBack"/>
      <w:bookmarkEnd w:id="10"/>
      <w:r>
        <w:t>进行学习、分类，应该会得到更好的效果。</w:t>
      </w:r>
    </w:p>
    <w:p w:rsidR="001571A6" w:rsidRPr="005257F8" w:rsidRDefault="005257F8" w:rsidP="005257F8">
      <w:pPr>
        <w:pStyle w:val="3"/>
      </w:pPr>
      <w:bookmarkStart w:id="11" w:name="h.wzwk1si7v2bm" w:colFirst="0" w:colLast="0"/>
      <w:bookmarkEnd w:id="11"/>
      <w:r w:rsidRPr="005257F8">
        <w:t>引用</w:t>
      </w:r>
    </w:p>
    <w:p w:rsidR="001571A6" w:rsidRDefault="001571A6" w:rsidP="00757DD7">
      <w:pPr>
        <w:ind w:firstLine="420"/>
      </w:pPr>
    </w:p>
    <w:p w:rsidR="001571A6" w:rsidRDefault="005257F8" w:rsidP="005257F8">
      <w:pPr>
        <w:pStyle w:val="a6"/>
        <w:ind w:firstLine="420"/>
      </w:pPr>
      <w:r>
        <w:t xml:space="preserve">[1] Image Processing Toolbox Exampls </w:t>
      </w:r>
      <w:hyperlink r:id="rId15">
        <w:r>
          <w:rPr>
            <w:color w:val="1155CC"/>
            <w:u w:val="single"/>
          </w:rPr>
          <w:t>http://www.mathworks.cn/cn/help/images/examples/index.html</w:t>
        </w:r>
      </w:hyperlink>
    </w:p>
    <w:p w:rsidR="001571A6" w:rsidRDefault="005257F8" w:rsidP="005257F8">
      <w:pPr>
        <w:pStyle w:val="a6"/>
        <w:ind w:firstLine="420"/>
      </w:pPr>
      <w:r>
        <w:t xml:space="preserve">[2] Bag-of-words model in computer vision </w:t>
      </w:r>
      <w:hyperlink r:id="rId16">
        <w:r>
          <w:rPr>
            <w:color w:val="1155CC"/>
            <w:u w:val="single"/>
          </w:rPr>
          <w:t>http://en.wikipedia.org/wiki/Bag-of-words_model_in_computer_vision</w:t>
        </w:r>
      </w:hyperlink>
    </w:p>
    <w:p w:rsidR="001571A6" w:rsidRDefault="005257F8" w:rsidP="005257F8">
      <w:pPr>
        <w:pStyle w:val="a6"/>
        <w:ind w:firstLine="420"/>
      </w:pPr>
      <w:r>
        <w:t>[3] Marcial-Basilio, Jorge A., et al. "Detection of pornographic digital images." International journal of computers 2 (2010): 298-305.</w:t>
      </w:r>
    </w:p>
    <w:p w:rsidR="001571A6" w:rsidRDefault="005257F8" w:rsidP="005257F8">
      <w:pPr>
        <w:pStyle w:val="a6"/>
        <w:ind w:firstLine="420"/>
      </w:pPr>
      <w:r>
        <w:t>[4] Deselaers, Thomas, Lexi Pimenidis, and Hermann Ney. "Bag-of-visual-words models for adult image classification and filtering." Pattern Recognition, 2008. ICPR 2008. 19th International Conference on. IEEE, 2008.APA</w:t>
      </w:r>
    </w:p>
    <w:sectPr w:rsidR="001571A6" w:rsidSect="001C002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976" w:rsidRDefault="008E5976" w:rsidP="001C0028">
      <w:pPr>
        <w:spacing w:line="240" w:lineRule="auto"/>
        <w:ind w:firstLine="420"/>
      </w:pPr>
      <w:r>
        <w:separator/>
      </w:r>
    </w:p>
  </w:endnote>
  <w:endnote w:type="continuationSeparator" w:id="0">
    <w:p w:rsidR="008E5976" w:rsidRDefault="008E5976" w:rsidP="001C002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Default="001C0028" w:rsidP="001C0028">
    <w:pPr>
      <w:pStyle w:val="a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Default="001C0028" w:rsidP="001C0028">
    <w:pPr>
      <w:pStyle w:val="a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Default="001C0028" w:rsidP="001C0028">
    <w:pPr>
      <w:pStyle w:val="a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976" w:rsidRDefault="008E5976" w:rsidP="001C0028">
      <w:pPr>
        <w:spacing w:line="240" w:lineRule="auto"/>
        <w:ind w:firstLine="420"/>
      </w:pPr>
      <w:r>
        <w:separator/>
      </w:r>
    </w:p>
  </w:footnote>
  <w:footnote w:type="continuationSeparator" w:id="0">
    <w:p w:rsidR="008E5976" w:rsidRDefault="008E5976" w:rsidP="001C002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Default="001C0028" w:rsidP="001C0028">
    <w:pPr>
      <w:pStyle w:val="a7"/>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Pr="001C0028" w:rsidRDefault="001C0028" w:rsidP="001C0028">
    <w:pPr>
      <w:pStyle w:val="a7"/>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28" w:rsidRDefault="001C0028" w:rsidP="001C0028">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571A6"/>
    <w:rsid w:val="000D64DF"/>
    <w:rsid w:val="001571A6"/>
    <w:rsid w:val="001C0028"/>
    <w:rsid w:val="003A26DA"/>
    <w:rsid w:val="003D09B6"/>
    <w:rsid w:val="004F34A2"/>
    <w:rsid w:val="005257F8"/>
    <w:rsid w:val="00757DD7"/>
    <w:rsid w:val="007D1562"/>
    <w:rsid w:val="0084692C"/>
    <w:rsid w:val="008664F5"/>
    <w:rsid w:val="008E5976"/>
    <w:rsid w:val="00913984"/>
    <w:rsid w:val="00AD2D3A"/>
    <w:rsid w:val="00B90052"/>
    <w:rsid w:val="00CC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7DD7"/>
    <w:pPr>
      <w:spacing w:line="276" w:lineRule="auto"/>
      <w:ind w:firstLineChars="200" w:firstLine="200"/>
    </w:pPr>
    <w:rPr>
      <w:rFonts w:ascii="Arial" w:hAnsi="Arial" w:cs="Arial"/>
      <w:color w:val="000000"/>
    </w:rPr>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rsid w:val="005257F8"/>
    <w:pPr>
      <w:spacing w:before="200"/>
      <w:ind w:firstLineChars="0" w:firstLine="0"/>
      <w:contextualSpacing/>
      <w:outlineLvl w:val="1"/>
    </w:pPr>
    <w:rPr>
      <w:rFonts w:ascii="Trebuchet MS" w:eastAsiaTheme="majorEastAsia" w:hAnsi="Trebuchet MS" w:cs="Trebuchet MS"/>
      <w:b/>
      <w:sz w:val="26"/>
    </w:rPr>
  </w:style>
  <w:style w:type="paragraph" w:styleId="3">
    <w:name w:val="heading 3"/>
    <w:basedOn w:val="a"/>
    <w:next w:val="a"/>
    <w:rsid w:val="005257F8"/>
    <w:pPr>
      <w:spacing w:before="160"/>
      <w:ind w:firstLineChars="0" w:firstLine="0"/>
      <w:contextualSpacing/>
      <w:outlineLvl w:val="2"/>
    </w:pPr>
    <w:rPr>
      <w:rFonts w:ascii="Trebuchet MS" w:eastAsiaTheme="majorEastAsia" w:hAnsi="Trebuchet MS" w:cs="Trebuchet MS"/>
      <w:b/>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sz w:val="22"/>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sz w:val="22"/>
    </w:rPr>
  </w:style>
  <w:style w:type="paragraph" w:styleId="6">
    <w:name w:val="heading 6"/>
    <w:basedOn w:val="a"/>
    <w:next w:val="a"/>
    <w:pPr>
      <w:spacing w:before="160"/>
      <w:contextualSpacing/>
      <w:outlineLvl w:val="5"/>
    </w:pPr>
    <w:rPr>
      <w:rFonts w:ascii="Trebuchet MS" w:eastAsia="Trebuchet MS" w:hAnsi="Trebuchet MS" w:cs="Trebuchet MS"/>
      <w:i/>
      <w:color w:val="66666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5257F8"/>
    <w:pPr>
      <w:contextualSpacing/>
      <w:jc w:val="center"/>
    </w:pPr>
    <w:rPr>
      <w:rFonts w:ascii="Trebuchet MS" w:eastAsiaTheme="majorEastAsia" w:hAnsi="Trebuchet MS" w:cs="Trebuchet MS"/>
      <w:sz w:val="42"/>
    </w:rPr>
  </w:style>
  <w:style w:type="paragraph" w:styleId="a4">
    <w:name w:val="Subtitle"/>
    <w:basedOn w:val="a"/>
    <w:next w:val="a"/>
    <w:pPr>
      <w:spacing w:after="200"/>
      <w:contextualSpacing/>
    </w:pPr>
    <w:rPr>
      <w:rFonts w:ascii="Trebuchet MS" w:eastAsia="Trebuchet MS" w:hAnsi="Trebuchet MS" w:cs="Trebuchet MS"/>
      <w:i/>
      <w:color w:val="666666"/>
      <w:sz w:val="26"/>
    </w:rPr>
  </w:style>
  <w:style w:type="paragraph" w:styleId="a5">
    <w:name w:val="Balloon Text"/>
    <w:basedOn w:val="a"/>
    <w:link w:val="Char"/>
    <w:uiPriority w:val="99"/>
    <w:semiHidden/>
    <w:unhideWhenUsed/>
    <w:rsid w:val="003D09B6"/>
    <w:pPr>
      <w:spacing w:line="240" w:lineRule="auto"/>
    </w:pPr>
    <w:rPr>
      <w:sz w:val="18"/>
      <w:szCs w:val="18"/>
    </w:rPr>
  </w:style>
  <w:style w:type="character" w:customStyle="1" w:styleId="Char">
    <w:name w:val="批注框文本 Char"/>
    <w:basedOn w:val="a0"/>
    <w:link w:val="a5"/>
    <w:uiPriority w:val="99"/>
    <w:semiHidden/>
    <w:rsid w:val="003D09B6"/>
    <w:rPr>
      <w:rFonts w:ascii="Arial" w:eastAsia="Arial" w:hAnsi="Arial" w:cs="Arial"/>
      <w:color w:val="000000"/>
      <w:sz w:val="18"/>
      <w:szCs w:val="18"/>
    </w:rPr>
  </w:style>
  <w:style w:type="paragraph" w:customStyle="1" w:styleId="code">
    <w:name w:val="code"/>
    <w:basedOn w:val="a"/>
    <w:link w:val="codeChar"/>
    <w:qFormat/>
    <w:rsid w:val="00757DD7"/>
    <w:pPr>
      <w:spacing w:line="343" w:lineRule="auto"/>
      <w:ind w:firstLine="480"/>
    </w:pPr>
    <w:rPr>
      <w:rFonts w:ascii="Courier New" w:hAnsi="Courier New" w:cs="Courier New"/>
      <w:sz w:val="24"/>
      <w:szCs w:val="24"/>
    </w:rPr>
  </w:style>
  <w:style w:type="paragraph" w:styleId="a6">
    <w:name w:val="Quote"/>
    <w:basedOn w:val="a"/>
    <w:next w:val="a"/>
    <w:link w:val="Char0"/>
    <w:uiPriority w:val="29"/>
    <w:qFormat/>
    <w:rsid w:val="005257F8"/>
    <w:rPr>
      <w:iCs/>
      <w:color w:val="000000" w:themeColor="text1"/>
    </w:rPr>
  </w:style>
  <w:style w:type="character" w:customStyle="1" w:styleId="codeChar">
    <w:name w:val="code Char"/>
    <w:basedOn w:val="a0"/>
    <w:link w:val="code"/>
    <w:rsid w:val="00757DD7"/>
    <w:rPr>
      <w:rFonts w:ascii="Courier New" w:hAnsi="Courier New" w:cs="Courier New"/>
      <w:color w:val="000000"/>
      <w:sz w:val="24"/>
      <w:szCs w:val="24"/>
    </w:rPr>
  </w:style>
  <w:style w:type="character" w:customStyle="1" w:styleId="Char0">
    <w:name w:val="引用 Char"/>
    <w:basedOn w:val="a0"/>
    <w:link w:val="a6"/>
    <w:uiPriority w:val="29"/>
    <w:rsid w:val="005257F8"/>
    <w:rPr>
      <w:rFonts w:ascii="Arial" w:hAnsi="Arial" w:cs="Arial"/>
      <w:iCs/>
      <w:color w:val="000000" w:themeColor="text1"/>
    </w:rPr>
  </w:style>
  <w:style w:type="paragraph" w:styleId="a7">
    <w:name w:val="header"/>
    <w:basedOn w:val="a"/>
    <w:link w:val="Char1"/>
    <w:uiPriority w:val="99"/>
    <w:unhideWhenUsed/>
    <w:rsid w:val="001C002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1C0028"/>
    <w:rPr>
      <w:rFonts w:ascii="Arial" w:hAnsi="Arial" w:cs="Arial"/>
      <w:color w:val="000000"/>
      <w:sz w:val="18"/>
      <w:szCs w:val="18"/>
    </w:rPr>
  </w:style>
  <w:style w:type="paragraph" w:styleId="a8">
    <w:name w:val="footer"/>
    <w:basedOn w:val="a"/>
    <w:link w:val="Char2"/>
    <w:uiPriority w:val="99"/>
    <w:unhideWhenUsed/>
    <w:rsid w:val="001C0028"/>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1C0028"/>
    <w:rPr>
      <w:rFonts w:ascii="Arial" w:hAnsi="Arial" w:cs="Arial"/>
      <w:color w:val="000000"/>
      <w:sz w:val="18"/>
      <w:szCs w:val="18"/>
    </w:rPr>
  </w:style>
  <w:style w:type="table" w:styleId="a9">
    <w:name w:val="Table Grid"/>
    <w:basedOn w:val="a1"/>
    <w:uiPriority w:val="59"/>
    <w:rsid w:val="007D1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757DD7"/>
    <w:pPr>
      <w:spacing w:line="276" w:lineRule="auto"/>
      <w:ind w:firstLineChars="200" w:firstLine="200"/>
    </w:pPr>
    <w:rPr>
      <w:rFonts w:ascii="Arial" w:hAnsi="Arial" w:cs="Arial"/>
      <w:color w:val="000000"/>
    </w:rPr>
  </w:style>
  <w:style w:type="paragraph" w:styleId="1">
    <w:name w:val="heading 1"/>
    <w:basedOn w:val="a"/>
    <w:next w:val="a"/>
    <w:pPr>
      <w:spacing w:before="200"/>
      <w:contextualSpacing/>
      <w:outlineLvl w:val="0"/>
    </w:pPr>
    <w:rPr>
      <w:rFonts w:ascii="Trebuchet MS" w:eastAsia="Trebuchet MS" w:hAnsi="Trebuchet MS" w:cs="Trebuchet MS"/>
      <w:sz w:val="32"/>
    </w:rPr>
  </w:style>
  <w:style w:type="paragraph" w:styleId="2">
    <w:name w:val="heading 2"/>
    <w:basedOn w:val="a"/>
    <w:next w:val="a"/>
    <w:rsid w:val="005257F8"/>
    <w:pPr>
      <w:spacing w:before="200"/>
      <w:ind w:firstLineChars="0" w:firstLine="0"/>
      <w:contextualSpacing/>
      <w:outlineLvl w:val="1"/>
    </w:pPr>
    <w:rPr>
      <w:rFonts w:ascii="Trebuchet MS" w:eastAsiaTheme="majorEastAsia" w:hAnsi="Trebuchet MS" w:cs="Trebuchet MS"/>
      <w:b/>
      <w:sz w:val="26"/>
    </w:rPr>
  </w:style>
  <w:style w:type="paragraph" w:styleId="3">
    <w:name w:val="heading 3"/>
    <w:basedOn w:val="a"/>
    <w:next w:val="a"/>
    <w:rsid w:val="005257F8"/>
    <w:pPr>
      <w:spacing w:before="160"/>
      <w:ind w:firstLineChars="0" w:firstLine="0"/>
      <w:contextualSpacing/>
      <w:outlineLvl w:val="2"/>
    </w:pPr>
    <w:rPr>
      <w:rFonts w:ascii="Trebuchet MS" w:eastAsiaTheme="majorEastAsia" w:hAnsi="Trebuchet MS" w:cs="Trebuchet MS"/>
      <w:b/>
      <w:color w:val="666666"/>
      <w:sz w:val="24"/>
    </w:rPr>
  </w:style>
  <w:style w:type="paragraph" w:styleId="4">
    <w:name w:val="heading 4"/>
    <w:basedOn w:val="a"/>
    <w:next w:val="a"/>
    <w:pPr>
      <w:spacing w:before="160"/>
      <w:contextualSpacing/>
      <w:outlineLvl w:val="3"/>
    </w:pPr>
    <w:rPr>
      <w:rFonts w:ascii="Trebuchet MS" w:eastAsia="Trebuchet MS" w:hAnsi="Trebuchet MS" w:cs="Trebuchet MS"/>
      <w:color w:val="666666"/>
      <w:sz w:val="22"/>
      <w:u w:val="single"/>
    </w:rPr>
  </w:style>
  <w:style w:type="paragraph" w:styleId="5">
    <w:name w:val="heading 5"/>
    <w:basedOn w:val="a"/>
    <w:next w:val="a"/>
    <w:pPr>
      <w:spacing w:before="160"/>
      <w:contextualSpacing/>
      <w:outlineLvl w:val="4"/>
    </w:pPr>
    <w:rPr>
      <w:rFonts w:ascii="Trebuchet MS" w:eastAsia="Trebuchet MS" w:hAnsi="Trebuchet MS" w:cs="Trebuchet MS"/>
      <w:color w:val="666666"/>
      <w:sz w:val="22"/>
    </w:rPr>
  </w:style>
  <w:style w:type="paragraph" w:styleId="6">
    <w:name w:val="heading 6"/>
    <w:basedOn w:val="a"/>
    <w:next w:val="a"/>
    <w:pPr>
      <w:spacing w:before="160"/>
      <w:contextualSpacing/>
      <w:outlineLvl w:val="5"/>
    </w:pPr>
    <w:rPr>
      <w:rFonts w:ascii="Trebuchet MS" w:eastAsia="Trebuchet MS" w:hAnsi="Trebuchet MS" w:cs="Trebuchet MS"/>
      <w:i/>
      <w:color w:val="666666"/>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5257F8"/>
    <w:pPr>
      <w:contextualSpacing/>
      <w:jc w:val="center"/>
    </w:pPr>
    <w:rPr>
      <w:rFonts w:ascii="Trebuchet MS" w:eastAsiaTheme="majorEastAsia" w:hAnsi="Trebuchet MS" w:cs="Trebuchet MS"/>
      <w:sz w:val="42"/>
    </w:rPr>
  </w:style>
  <w:style w:type="paragraph" w:styleId="a4">
    <w:name w:val="Subtitle"/>
    <w:basedOn w:val="a"/>
    <w:next w:val="a"/>
    <w:pPr>
      <w:spacing w:after="200"/>
      <w:contextualSpacing/>
    </w:pPr>
    <w:rPr>
      <w:rFonts w:ascii="Trebuchet MS" w:eastAsia="Trebuchet MS" w:hAnsi="Trebuchet MS" w:cs="Trebuchet MS"/>
      <w:i/>
      <w:color w:val="666666"/>
      <w:sz w:val="26"/>
    </w:rPr>
  </w:style>
  <w:style w:type="paragraph" w:styleId="a5">
    <w:name w:val="Balloon Text"/>
    <w:basedOn w:val="a"/>
    <w:link w:val="Char"/>
    <w:uiPriority w:val="99"/>
    <w:semiHidden/>
    <w:unhideWhenUsed/>
    <w:rsid w:val="003D09B6"/>
    <w:pPr>
      <w:spacing w:line="240" w:lineRule="auto"/>
    </w:pPr>
    <w:rPr>
      <w:sz w:val="18"/>
      <w:szCs w:val="18"/>
    </w:rPr>
  </w:style>
  <w:style w:type="character" w:customStyle="1" w:styleId="Char">
    <w:name w:val="批注框文本 Char"/>
    <w:basedOn w:val="a0"/>
    <w:link w:val="a5"/>
    <w:uiPriority w:val="99"/>
    <w:semiHidden/>
    <w:rsid w:val="003D09B6"/>
    <w:rPr>
      <w:rFonts w:ascii="Arial" w:eastAsia="Arial" w:hAnsi="Arial" w:cs="Arial"/>
      <w:color w:val="000000"/>
      <w:sz w:val="18"/>
      <w:szCs w:val="18"/>
    </w:rPr>
  </w:style>
  <w:style w:type="paragraph" w:customStyle="1" w:styleId="code">
    <w:name w:val="code"/>
    <w:basedOn w:val="a"/>
    <w:link w:val="codeChar"/>
    <w:qFormat/>
    <w:rsid w:val="00757DD7"/>
    <w:pPr>
      <w:spacing w:line="343" w:lineRule="auto"/>
      <w:ind w:firstLine="480"/>
    </w:pPr>
    <w:rPr>
      <w:rFonts w:ascii="Courier New" w:hAnsi="Courier New" w:cs="Courier New"/>
      <w:sz w:val="24"/>
      <w:szCs w:val="24"/>
    </w:rPr>
  </w:style>
  <w:style w:type="paragraph" w:styleId="a6">
    <w:name w:val="Quote"/>
    <w:basedOn w:val="a"/>
    <w:next w:val="a"/>
    <w:link w:val="Char0"/>
    <w:uiPriority w:val="29"/>
    <w:qFormat/>
    <w:rsid w:val="005257F8"/>
    <w:rPr>
      <w:iCs/>
      <w:color w:val="000000" w:themeColor="text1"/>
    </w:rPr>
  </w:style>
  <w:style w:type="character" w:customStyle="1" w:styleId="codeChar">
    <w:name w:val="code Char"/>
    <w:basedOn w:val="a0"/>
    <w:link w:val="code"/>
    <w:rsid w:val="00757DD7"/>
    <w:rPr>
      <w:rFonts w:ascii="Courier New" w:hAnsi="Courier New" w:cs="Courier New"/>
      <w:color w:val="000000"/>
      <w:sz w:val="24"/>
      <w:szCs w:val="24"/>
    </w:rPr>
  </w:style>
  <w:style w:type="character" w:customStyle="1" w:styleId="Char0">
    <w:name w:val="引用 Char"/>
    <w:basedOn w:val="a0"/>
    <w:link w:val="a6"/>
    <w:uiPriority w:val="29"/>
    <w:rsid w:val="005257F8"/>
    <w:rPr>
      <w:rFonts w:ascii="Arial" w:hAnsi="Arial" w:cs="Arial"/>
      <w:iCs/>
      <w:color w:val="000000" w:themeColor="text1"/>
    </w:rPr>
  </w:style>
  <w:style w:type="paragraph" w:styleId="a7">
    <w:name w:val="header"/>
    <w:basedOn w:val="a"/>
    <w:link w:val="Char1"/>
    <w:uiPriority w:val="99"/>
    <w:unhideWhenUsed/>
    <w:rsid w:val="001C002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1C0028"/>
    <w:rPr>
      <w:rFonts w:ascii="Arial" w:hAnsi="Arial" w:cs="Arial"/>
      <w:color w:val="000000"/>
      <w:sz w:val="18"/>
      <w:szCs w:val="18"/>
    </w:rPr>
  </w:style>
  <w:style w:type="paragraph" w:styleId="a8">
    <w:name w:val="footer"/>
    <w:basedOn w:val="a"/>
    <w:link w:val="Char2"/>
    <w:uiPriority w:val="99"/>
    <w:unhideWhenUsed/>
    <w:rsid w:val="001C0028"/>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1C0028"/>
    <w:rPr>
      <w:rFonts w:ascii="Arial" w:hAnsi="Arial" w:cs="Arial"/>
      <w:color w:val="000000"/>
      <w:sz w:val="18"/>
      <w:szCs w:val="18"/>
    </w:rPr>
  </w:style>
  <w:style w:type="table" w:styleId="a9">
    <w:name w:val="Table Grid"/>
    <w:basedOn w:val="a1"/>
    <w:uiPriority w:val="59"/>
    <w:rsid w:val="007D15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en.wikipedia.org/wiki/Bag-of-words_model_in_computer_vision"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athworks.cn/cn/help/images/examples/index.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389</Words>
  <Characters>2219</Characters>
  <Application>Microsoft Office Word</Application>
  <DocSecurity>0</DocSecurity>
  <Lines>18</Lines>
  <Paragraphs>5</Paragraphs>
  <ScaleCrop>false</ScaleCrop>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在色情图片分析中的应用.docx</dc:title>
  <cp:lastModifiedBy>admin</cp:lastModifiedBy>
  <cp:revision>14</cp:revision>
  <dcterms:created xsi:type="dcterms:W3CDTF">2013-11-04T05:49:00Z</dcterms:created>
  <dcterms:modified xsi:type="dcterms:W3CDTF">2013-11-04T06:34:00Z</dcterms:modified>
</cp:coreProperties>
</file>