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PCB板加工要求 </w:t>
      </w:r>
    </w:p>
    <w:p>
      <w:pPr>
        <w:tabs>
          <w:tab w:val="left" w:pos="4110"/>
        </w:tabs>
        <w:ind w:firstLine="240" w:firstLineChars="100"/>
        <w:rPr>
          <w:rFonts w:hint="eastAsia" w:ascii="仿宋_GB2312" w:eastAsia="仿宋_GB2312"/>
          <w:sz w:val="24"/>
        </w:rPr>
      </w:pP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PCB板型号及规格: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HX-SMJ01B-12306主控</w:t>
      </w:r>
      <w:r>
        <w:rPr>
          <w:rFonts w:hint="eastAsia" w:ascii="仿宋" w:hAnsi="仿宋" w:eastAsia="仿宋" w:cs="仿宋"/>
          <w:sz w:val="24"/>
          <w:szCs w:val="24"/>
        </w:rPr>
        <w:t>板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文件名称: Gerber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_PCB</w:t>
      </w:r>
      <w:r>
        <w:rPr>
          <w:rFonts w:hint="eastAsia" w:ascii="仿宋" w:hAnsi="仿宋" w:eastAsia="仿宋" w:cs="仿宋"/>
          <w:sz w:val="24"/>
          <w:szCs w:val="24"/>
        </w:rPr>
        <w:t>_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HX-SMJ01B-12306_V2.0</w:t>
      </w:r>
      <w:bookmarkStart w:id="0" w:name="_GoBack"/>
      <w:bookmarkEnd w:id="0"/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线路板层数:</w:t>
      </w:r>
      <w:r>
        <w:rPr>
          <w:rFonts w:hint="eastAsia" w:ascii="仿宋" w:hAnsi="仿宋" w:eastAsia="仿宋" w:cs="仿宋"/>
          <w:sz w:val="24"/>
          <w:szCs w:val="24"/>
          <w:u w:val="single"/>
        </w:rPr>
        <w:t>A、B层 (双层板)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tabs>
          <w:tab w:val="left" w:pos="720"/>
        </w:tabs>
        <w:ind w:left="-210" w:leftChars="-500" w:hanging="840" w:hangingChars="35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 xml:space="preserve">C:TopPasteMaskLayer 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D:BottomPasteMaskLayer</w:t>
      </w:r>
    </w:p>
    <w:p>
      <w:pPr>
        <w:tabs>
          <w:tab w:val="left" w:pos="1920"/>
        </w:tabs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E:TopSilkLayer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F:BottomSilkLayer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G:TopSolderMaskLayer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H:BottomSolderMaskLayer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I:BoardOutline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J:Drill_PTH</w:t>
      </w:r>
    </w:p>
    <w:p>
      <w:pPr>
        <w:tabs>
          <w:tab w:val="left" w:pos="2460"/>
        </w:tabs>
        <w:ind w:left="719" w:leftChars="228" w:hanging="240" w:hangingChars="100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tabs>
          <w:tab w:val="left" w:pos="2460"/>
        </w:tabs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a.此板印字层数：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>A,B层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PCB板材：   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板厚：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</w:t>
      </w:r>
      <w:r>
        <w:rPr>
          <w:rFonts w:hint="eastAsia" w:ascii="仿宋" w:hAnsi="仿宋" w:eastAsia="仿宋" w:cs="仿宋"/>
          <w:sz w:val="24"/>
          <w:szCs w:val="24"/>
        </w:rPr>
        <w:t xml:space="preserve">mm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阻焊颜色：绿色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板材TG值：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要求采用 TG150 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离子迁移要求：选用的板材必须要具备抗离子迁移能力。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板材相对介电常数：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3.6~4.5之间。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损耗角：介质损耗小于0.035的板材。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击穿电压：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1.0mm板厚：大于25KV；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1.6mm板厚：大于40KV；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2.0mm板厚：大于50KV。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印字颜色：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白色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PCB板测试：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飞针测试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加工数量：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按需生产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加工方式：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按磁盘数据作底片，间距大的地方锣空，间距小的地方做V形切割。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涂复：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无铅喷锡</w:t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铜皮厚度：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u w:val="single"/>
        </w:rPr>
        <w:t>盎司</w:t>
      </w:r>
      <w:r>
        <w:rPr>
          <w:rFonts w:hint="eastAsia" w:ascii="仿宋" w:hAnsi="仿宋" w:eastAsia="仿宋" w:cs="仿宋"/>
          <w:sz w:val="24"/>
          <w:szCs w:val="24"/>
        </w:rPr>
        <w:t xml:space="preserve"> 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附PCB外形图：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文件夹内有丝印图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PCB板尺寸：  按PCB文件中PCB板实际尺寸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1EE8E"/>
    <w:multiLevelType w:val="multilevel"/>
    <w:tmpl w:val="D441EE8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1FD3D11"/>
    <w:rsid w:val="0874361E"/>
    <w:rsid w:val="0CA3663B"/>
    <w:rsid w:val="250D4B8F"/>
    <w:rsid w:val="2AFA191A"/>
    <w:rsid w:val="468768F7"/>
    <w:rsid w:val="49A51DA1"/>
    <w:rsid w:val="524A7400"/>
    <w:rsid w:val="7667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561</Characters>
  <Lines>0</Lines>
  <Paragraphs>0</Paragraphs>
  <TotalTime>14</TotalTime>
  <ScaleCrop>false</ScaleCrop>
  <LinksUpToDate>false</LinksUpToDate>
  <CharactersWithSpaces>804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2022-06-23T01:45:00Z</dcterms:created>
  <dc:creator>Administrator.USER-20190521WR</dc:creator>
  <cp:lastModifiedBy>Administrator</cp:lastModifiedBy>
  <dcterms:modified xsi:type="dcterms:W3CDTF">2022-06-23T11:20:35Z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9001FEB2BAA54D8381DB9F23B81E8DA3</vt:lpwstr>
  </property>
</Properties>
</file>