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Ver.2.15 — TASK-009 Security / Supply Chain / Integrity Completion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"2.15"</w:t>
        <w:br/>
        <w:t xml:space="preserve">  status: CURRENT_CANONICAL</w:t>
        <w:br/>
        <w:t xml:space="preserve">  authority: machine_canonical_authority</w:t>
        <w:br/>
        <w:t xml:space="preserve">  human_companion: /home/baisound/bai-development-os/architecture/BAI_Development_OS_Architecture_Ver2.15.docx</w:t>
        <w:br/>
        <w:t xml:space="preserve">  machine_path: /home/baisound/bai-development-os/architecture/BAI_Development_OS_Architecture_Ver2.15.md</w:t>
        <w:br/>
        <w:t xml:space="preserve">  summary_path: /home/baisound/bai-development-os/architecture/BAI_Development_OS_Architecture_Ver2.15.summary.md</w:t>
        <w:br/>
        <w:t xml:space="preserve">  historical_baseline: BAI Development OS Architecture Ver.2.14</w:t>
        <w:br/>
        <w:t xml:space="preserve">  baseline_commit: 6f58375</w:t>
        <w:br/>
        <w:t xml:space="preserve">  coverage_evidence: architecture/BAI_Development_OS_Roadmap_Consolidation_Audit_Ver1.0.md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Ver.2.15. The adjacent Markdown is the machine canonical authority. Ver.2.15 preserves the lossless Part XV roadmap lineage and records TASK-009 Security / Supply Chain / Integrity completion in Part XVI.</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remains historical. Part XV preserves the lossless consolidated TASK-009〜015 roadmap lineage. Part XVI and TASK-009 Detailed Design Ver.1.0 are current for completed TASK-009 behavior/status; TASK-010〜015 remain future consolidated scopes.</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Retention, compaction, repair, rebuild and monitoring fsck</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Collector/metric/renderer/exporter plugin contracts</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r>
              <w:rPr>
                <w:b w:val="0"/>
                <w:sz w:val="17"/>
              </w:rPr>
              <w:t>Self-Maintenance / Safe Auto-Repair</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r>
              <w:rPr>
                <w:b w:val="0"/>
                <w:sz w:val="17"/>
              </w:rPr>
              <w:t>Domain Adapter / Plugin SDK</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p>
      <w:pPr>
        <w:pStyle w:val="Heading1"/>
      </w:pPr>
      <w:r>
        <w:t>Part XV — Current Consolidated Roadmap Authority</w:t>
      </w:r>
    </w:p>
    <w:p>
      <w:pPr>
        <w:pStyle w:val="Heading2"/>
      </w:pPr>
      <w:r>
        <w:t>138. Current-roadmap interpretation rule</w:t>
      </w:r>
    </w:p>
    <w:p>
      <w:pPr>
        <w:pStyle w:val="FirstParagraph"/>
      </w:pPr>
      <w:r>
        <w:t>This Part XV is the single current scope authority for TASK-009 through TASK-015. Parts VI, VIII, X, XII and XIV are Historical Evolution records and MUST NOT be interpreted independently as the current complete scope.</w:t>
      </w:r>
    </w:p>
    <w:p>
      <w:pPr/>
      <w:r>
        <w:t>Historical statements saying TASK-009 was undefined remain unchanged as audit history but are explicitly superseded for current routing by this Part XV.</w:t>
      </w:r>
    </w:p>
    <w:p>
      <w:pPr/>
      <w:r>
        <w:t>• No accumulated roadmap requirement is deleted by this consolidation.</w:t>
      </w:r>
    </w:p>
    <w:p>
      <w:pPr/>
      <w:r>
        <w:t>• Future detailed design must preserve or explicitly supersede every consolidated requirement with migration evidence.</w:t>
      </w:r>
    </w:p>
    <w:p>
      <w:pPr/>
      <w:r>
        <w:t>• TASK-013 remains fundamentally Domain Adapter / Plugin SDK; its Knowledge, Orchestration, Monitoring and Connector SDK surfaces are subordinate extensions.</w:t>
      </w:r>
    </w:p>
    <w:p>
      <w:pPr/>
      <w:r>
        <w:t>• TASK-015 remains optional and topology-driven.</w:t>
      </w:r>
    </w:p>
    <w:p>
      <w:pPr/>
      <w:r>
        <w:t>• All TASK-009〜015 remain PROPOSED / NOT_STARTED / NOT_AUTHORIZED.</w:t>
      </w:r>
    </w:p>
    <w:p>
      <w:pPr>
        <w:pStyle w:val="Heading2"/>
      </w:pPr>
      <w:r>
        <w:t>139. TASK-009 — Security, Supply Chain &amp; Integrity Hardening — CURRENT CONSOLIDATED SCOPE</w:t>
      </w:r>
    </w:p>
    <w:p>
      <w:pPr>
        <w:pStyle w:val="FirstParagraph"/>
      </w:pPr>
      <w:r>
        <w:t>Current ownership statement: OS-wide security, identity, secret, integrity, path/network boundary, audit persistence and supply-chain hardening. Security controls are reusable primitives rather than component-local fixes.</w:t>
      </w:r>
    </w:p>
    <w:p>
      <w:pPr/>
      <w:r>
        <w:t>Status: PROPOSED / NOT_STARTED / NOT_AUTHORIZED</w:t>
      </w:r>
    </w:p>
    <w:p>
      <w:pPr>
        <w:pStyle w:val="Heading3"/>
      </w:pPr>
      <w:r>
        <w:t>139.1 Original product scope (TASK-004 completion baseline)</w:t>
      </w:r>
    </w:p>
    <w:p>
      <w:pPr/>
      <w:r>
        <w:t>Historical source: ## 64. TASK-009 — Security, Supply Chain &amp; Integrity Hardening</w:t>
      </w:r>
    </w:p>
    <w:p>
      <w:pPr/>
      <w:r>
        <w:t>目的: TASK-004で実際に発見したsymlink/root escapeのような境界事故を個別Fixで終わらせず、OS全体のSecurity/Integrity基盤へ昇格させる。</w:t>
      </w:r>
    </w:p>
    <w:p>
      <w:pPr/>
      <w:r>
        <w:t>主な拡張候補:</w:t>
      </w:r>
    </w:p>
    <w:p>
      <w:pPr/>
      <w:r>
        <w:t>• Trusted Root / canonical realpath / traversal / symlink / junction等の共通Path Safety Library化。</w:t>
      </w:r>
    </w:p>
    <w:p>
      <w:pPr/>
      <w:r>
        <w:t>• Secret・credential・sensitive artifactの検知、保存・出力・Evidence化ポリシー。</w:t>
      </w:r>
    </w:p>
    <w:p>
      <w:pPr/>
      <w:r>
        <w:t>• Lockfile / dependency integrity、SBOM、provenance、署名、checksum、release artifact integrity。</w:t>
      </w:r>
    </w:p>
    <w:p>
      <w:pPr/>
      <w:r>
        <w:t>• Dependency/Vulnerability policyとRisk-based blocking。</w:t>
      </w:r>
    </w:p>
    <w:p>
      <w:pPr/>
      <w:r>
        <w:t>• Untrusted input / generated artifact / external tool outputのtrust classification。</w:t>
      </w:r>
    </w:p>
    <w:p>
      <w:pPr/>
      <w:r>
        <w:t>• Security regression pack、fault injection、boundary fuzzing、consumer-side security conformance。</w:t>
      </w:r>
    </w:p>
    <w:p>
      <w:pPr/>
      <w:r>
        <w:t>完了イメージ: セキュリティ境界が各Component固有実装ではなく共通Policy/Runtime/Test Packとして再利用可能になる。</w:t>
      </w:r>
    </w:p>
    <w:p>
      <w:pPr>
        <w:pStyle w:val="Heading3"/>
      </w:pPr>
      <w:r>
        <w:t>139.2 Knowledge OS additions (TASK-005-derived)</w:t>
      </w:r>
    </w:p>
    <w:p>
      <w:pPr/>
      <w:r>
        <w:t>Historical source: ## 76. TASK-009 — Security, Supply Chain &amp; Integrity Hardening: Knowledge integrity additions</w:t>
      </w:r>
    </w:p>
    <w:p>
      <w:pPr/>
      <w:r>
        <w:t>Add the following Knowledge-specific hardening scope:</w:t>
      </w:r>
    </w:p>
    <w:p>
      <w:pPr/>
      <w:r>
        <w:t>• Crash-consistent Knowledge mutation protocol using WAL/journal or equivalent commit fencing across revision file, current pointer and Asset Event.</w:t>
      </w:r>
    </w:p>
    <w:p>
      <w:pPr/>
      <w:r>
        <w:t>• Recovery verification that distinguishes committed, prepared, orphaned and torn Knowledge mutations without guessing canonical state.</w:t>
      </w:r>
    </w:p>
    <w:p>
      <w:pPr/>
      <w:r>
        <w:t>• Shared integrity primitives for Knowledge Event/Usage Ledgers, Pack manifests and repository pointers, including signature-ready canonical serialization.</w:t>
      </w:r>
    </w:p>
    <w:p>
      <w:pPr/>
      <w:r>
        <w:t>• Cross-project sensitivity isolation for GLOBAL/WORKSPACE/PROJECT Knowledge so confidential Knowledge cannot leak through resolver results, Pack export, diagnostics or Evidence.</w:t>
      </w:r>
    </w:p>
    <w:p>
      <w:pPr/>
      <w:r>
        <w:t>• Tamper/fault-injection tests covering interrupted writes, reordered writes, truncated ledgers, pointer rollback, malicious symlink/path substitution and untrusted imported Knowledge artifacts.</w:t>
      </w:r>
    </w:p>
    <w:p>
      <w:pPr/>
      <w:r>
        <w:t>TASK-005 residual closed by this future scope: power-loss atomicity is currently fail-closed but not transactionally recovered.</w:t>
      </w:r>
    </w:p>
    <w:p>
      <w:pPr>
        <w:pStyle w:val="Heading3"/>
      </w:pPr>
      <w:r>
        <w:t>139.3 Orchestration &amp; Automation additions (TASK-006-derived)</w:t>
      </w:r>
    </w:p>
    <w:p>
      <w:pPr/>
      <w:r>
        <w:t>Historical source: ## 93. TASK-009 — Security, Supply Chain &amp; Integrity Hardening: orchestration integrity additions</w:t>
      </w:r>
    </w:p>
    <w:p>
      <w:pPr/>
      <w:r>
        <w:t>Add the following TASK-006-derived hardening scope:</w:t>
      </w:r>
    </w:p>
    <w:p>
      <w:pPr/>
      <w:r>
        <w:t>• 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r>
        <w:t>• Tamper-evident Owner Approval envelopes with canonical serialization, checksum/signature readiness, nonce/replay protection, issuer/scope/expiry binding and secret-safe diagnostic rendering.</w:t>
      </w:r>
    </w:p>
    <w:p>
      <w:pPr/>
      <w:r>
        <w:t>• Signed/hash-bound Completion Outbox event envelopes and acknowledgement records so local derived synchronization can detect truncation, reordering, forged event identity and replay.</w:t>
      </w:r>
    </w:p>
    <w:p>
      <w:pPr/>
      <w:r>
        <w:t>• Common sandbox/path-security library for runtime probes, mutation probes, fault injection and derived sync, covering realpath, traversal, symlink/junction substitution and capability-scoped write roots.</w:t>
      </w:r>
    </w:p>
    <w:p>
      <w:pPr/>
      <w:r>
        <w:t>• Trust classification for runtime probe output, external command output, generated manifests and imported Registry/Project Index artifacts before they can influence execution.</w:t>
      </w:r>
    </w:p>
    <w:p>
      <w:pPr/>
      <w:r>
        <w:t>• Security/fault-injection pack for stale approvals, forged authorizations, malicious path substitution, interrupted registry writes, acknowledgement corruption and sandbox breakout attempts.</w:t>
      </w:r>
    </w:p>
    <w:p>
      <w:pPr/>
      <w:r>
        <w:t>TASK-006 residual addressed: current multi-file derived synchronization is fail-safe but not crash-atomic, and approval/outbox integrity is local rather than cryptographically transport-ready.</w:t>
      </w:r>
    </w:p>
    <w:p>
      <w:pPr>
        <w:pStyle w:val="Heading3"/>
      </w:pPr>
      <w:r>
        <w:t>139.4 Monitoring &amp; Dashboard additions (TASK-007-derived)</w:t>
      </w:r>
    </w:p>
    <w:p>
      <w:pPr/>
      <w:r>
        <w:t>Historical source: ## 112. TASK-009 — Monitoring Security, Privacy &amp; Integrity additions</w:t>
      </w:r>
    </w:p>
    <w:p>
      <w:pPr/>
      <w:r>
        <w:t>Add the following TASK-007-derived hardening scope to Security / Supply Chain / Integrity Hardening:</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r>
        <w:t>Acceptance direction: monitoring integrity/privacy primitives are reusable across collectors and exporters, and an invalid or unverifiable source can never be silently promoted to trusted dashboard truth.</w:t>
      </w:r>
    </w:p>
    <w:p>
      <w:pPr>
        <w:pStyle w:val="Heading3"/>
      </w:pPr>
      <w:r>
        <w:t>139.5 External Integration additions (TASK-008-derived)</w:t>
      </w:r>
    </w:p>
    <w:p>
      <w:pPr/>
      <w:r>
        <w:t>Historical source: ## 129. TASK-009 — External Integration Security, Identity &amp; Integrity additions</w:t>
      </w:r>
    </w:p>
    <w:p>
      <w:pPr/>
      <w:r>
        <w:t>Add the following TASK-008-derived scope to Security / Supply Chain / Integrity Hardening:</w:t>
      </w:r>
    </w:p>
    <w:p>
      <w:pPr/>
      <w:r>
        <w:t>• Credential Provider/Vault abstraction with scoped secret leases, rotation, revocation, expiry, key/version identity and zero-secret persistence in normal OS artifacts.</w:t>
      </w:r>
    </w:p>
    <w:p>
      <w:pPr/>
      <w:r>
        <w:t>• Support for KMS/HSM-backed signing or equivalent protected key providers without making a specific vendor canonical.</w:t>
      </w:r>
    </w:p>
    <w:p>
      <w:pPr/>
      <w:r>
        <w:t>• Cryptographic signing/verification for Connector Manifest, Integration Audit checkpoints, authorization evidence and exportable integration bundles.</w:t>
      </w:r>
    </w:p>
    <w:p>
      <w:pPr/>
      <w:r>
        <w:t>• Crash-consistent journal/WAL or equivalent commit fencing for Integration Audit and semantic idempotency state.</w:t>
      </w:r>
    </w:p>
    <w:p>
      <w:pPr/>
      <w:r>
        <w:t>• Durable webhook replay protection using nonce/event-id persistence, expiry and deterministic duplicate rejection.</w:t>
      </w:r>
    </w:p>
    <w:p>
      <w:pPr/>
      <w:r>
        <w:t>• Connector sandbox hardening: process/capability confinement, filesystem/path restrictions, environment-variable minimization and resource ceilings.</w:t>
      </w:r>
    </w:p>
    <w:p>
      <w:pPr/>
      <w:r>
        <w:t>• Network egress policy with destination allowlists, protocol restrictions, private-address protection, redirect validation and SSRF/DNS-rebinding defenses.</w:t>
      </w:r>
    </w:p>
    <w:p>
      <w:pPr/>
      <w:r>
        <w:t>• Payload disclosure policy and DLP-style scanning for credentials, tokens, private keys, personal data and restricted project artifacts before external transmission.</w:t>
      </w:r>
    </w:p>
    <w:p>
      <w:pPr/>
      <w:r>
        <w:t>• Supply-chain provenance for connector packages/binaries, including checksum/signature/SBOM or equivalent evidence where available.</w:t>
      </w:r>
    </w:p>
    <w:p>
      <w:pPr/>
      <w:r>
        <w:t>• Security fault-injection for forged authorization, credential revocation during execution, replayed webhooks, malicious redirects, connector compromise and audit-tail corruption.</w:t>
      </w:r>
    </w:p>
    <w:p>
      <w:pPr/>
      <w:r>
        <w:t>Acceptance direction: an external connector can never gain more identity, network, filesystem, secret or data authority than its declared capability and bound authorization provide.</w:t>
      </w:r>
    </w:p>
    <w:p>
      <w:pPr>
        <w:pStyle w:val="Heading2"/>
      </w:pPr>
      <w:r>
        <w:t>140. TASK-010 — Release, Distribution &amp; Consumer Upgrade OS — CURRENT CONSOLIDATED SCOPE</w:t>
      </w:r>
    </w:p>
    <w:p>
      <w:pPr>
        <w:pStyle w:val="FirstParagraph"/>
      </w:pPr>
      <w:r>
        <w:t>Current ownership statement: Versioning, release, distribution, migration, compatibility, rollback and reproducibility for the OS plus Knowledge, Automation, Monitoring and Connector artifacts consumed by projects.</w:t>
      </w:r>
    </w:p>
    <w:p>
      <w:pPr/>
      <w:r>
        <w:t>Status: PROPOSED / NOT_STARTED / NOT_AUTHORIZED</w:t>
      </w:r>
    </w:p>
    <w:p>
      <w:pPr>
        <w:pStyle w:val="Heading3"/>
      </w:pPr>
      <w:r>
        <w:t>140.1 Original product scope (TASK-004 completion baseline)</w:t>
      </w:r>
    </w:p>
    <w:p>
      <w:pPr/>
      <w:r>
        <w:t>Historical source: ## 65. TASK-010 — Release, Distribution &amp; Consumer Upgrade OS</w:t>
      </w:r>
    </w:p>
    <w:p>
      <w:pPr/>
      <w:r>
        <w:t>目的: ローカルで完成したBAI Development OSを、複数Consumerへ再現可能に配布・導入・更新・Rollbackできる製品へする。</w:t>
      </w:r>
    </w:p>
    <w:p>
      <w:pPr/>
      <w:r>
        <w:t>主な拡張候補:</w:t>
      </w:r>
    </w:p>
    <w:p>
      <w:pPr/>
      <w:r>
        <w:t>• Semantic Versioning、Release Manifest、Changelog、Git tag/GitHub Releaseの標準化。</w:t>
      </w:r>
    </w:p>
    <w:p>
      <w:pPr/>
      <w:r>
        <w:t>• Consumer側 .bai-os/ のOS Version pin、互換範囲、migration requirement。</w:t>
      </w:r>
    </w:p>
    <w:p>
      <w:pPr/>
      <w:r>
        <w:t>• Install / update / downgrade / rollback / migration command。</w:t>
      </w:r>
    </w:p>
    <w:p>
      <w:pPr/>
      <w:r>
        <w:t>• package registry障害、offline、mirror、cache、air-gapped環境を考慮したDependency acquisition strategy。</w:t>
      </w:r>
    </w:p>
    <w:p>
      <w:pPr/>
      <w:r>
        <w:t>• Release artifact checksum/signature/provenanceとpost-release VERIFY。</w:t>
      </w:r>
    </w:p>
    <w:p>
      <w:pPr/>
      <w:r>
        <w:t>• Repository rename / remote migration / default branch / release channel検証。</w:t>
      </w:r>
    </w:p>
    <w:p>
      <w:pPr/>
      <w:r>
        <w:t>• Breaking change detectionとupgrade preview/dry-run。</w:t>
      </w:r>
    </w:p>
    <w:p>
      <w:pPr/>
      <w:r>
        <w:t>背景: TASK-004最終回帰時にConsumer buildがpackage registry環境へ依存して再現できないケースが発生した。この種の問題を「環境依存」で終わらせずDistribution品質として扱う。</w:t>
      </w:r>
    </w:p>
    <w:p>
      <w:pPr>
        <w:pStyle w:val="Heading3"/>
      </w:pPr>
      <w:r>
        <w:t>140.2 Knowledge OS additions (TASK-005-derived)</w:t>
      </w:r>
    </w:p>
    <w:p>
      <w:pPr/>
      <w:r>
        <w:t>Historical source: ## 77. TASK-010 — Release, Distribution &amp; Consumer Upgrade OS: Knowledge distribution additions</w:t>
      </w:r>
    </w:p>
    <w:p>
      <w:pPr/>
      <w:r>
        <w:t>Add the following Knowledge distribution scope:</w:t>
      </w:r>
    </w:p>
    <w:p>
      <w:pPr/>
      <w:r>
        <w:t>• Portable Knowledge Pack export/import bundle with version, checksum, schema, provenance, sensitivity and compatibility manifest.</w:t>
      </w:r>
    </w:p>
    <w:p>
      <w:pPr/>
      <w:r>
        <w:t>• Knowledge schema/taxonomy migration policy across BAI Development OS releases.</w:t>
      </w:r>
    </w:p>
    <w:p>
      <w:pPr/>
      <w:r>
        <w:t>• Upgrade preview that reports Pack invalidation, superseded revisions, incompatible mandatory Knowledge and required re-resolution before consumer upgrade.</w:t>
      </w:r>
    </w:p>
    <w:p>
      <w:pPr/>
      <w:r>
        <w:t>• Offline/cacheable Knowledge bundle distribution for consumers that cannot reach the canonical repository.</w:t>
      </w:r>
    </w:p>
    <w:p>
      <w:pPr/>
      <w:r>
        <w:t>• Rollback semantics that restore compatible Knowledge views without silently reactivating invalid or superseded revisions.</w:t>
      </w:r>
    </w:p>
    <w:p>
      <w:pPr/>
      <w:r>
        <w:t>Outcome: OS release compatibility includes Knowledge compatibility, not only runtime/API compatibility.</w:t>
      </w:r>
    </w:p>
    <w:p>
      <w:pPr>
        <w:pStyle w:val="Heading3"/>
      </w:pPr>
      <w:r>
        <w:t>140.3 Orchestration &amp; Automation additions (TASK-006-derived)</w:t>
      </w:r>
    </w:p>
    <w:p>
      <w:pPr/>
      <w:r>
        <w:t>Historical source: ## 94. TASK-010 — Release, Distribution &amp; Consumer Upgrade OS: automation compatibility additions</w:t>
      </w:r>
    </w:p>
    <w:p>
      <w:pPr/>
      <w:r>
        <w:t>Add the following TASK-006-derived release/upgrade scope:</w:t>
      </w:r>
    </w:p>
    <w:p>
      <w:pPr/>
      <w:r>
        <w:t>• Version and compatibility contracts for Workspace Registry, Multi-Project Project Index, Role Startup Package, Owner Approval envelope, Automation Plan/Result, Completion Outbox and acknowledgement formats.</w:t>
      </w:r>
    </w:p>
    <w:p>
      <w:pPr/>
      <w:r>
        <w:t>• Upgrade/downgrade migration tooling for .bai-os/ automation state and derived indexes, including dry-run compatibility reports and rollback checkpoints.</w:t>
      </w:r>
    </w:p>
    <w:p>
      <w:pPr/>
      <w:r>
        <w:t>• Release manifest that declares minimum/maximum consumer adapter versions, runtime probe capabilities, schema versions and migration requirements.</w:t>
      </w:r>
    </w:p>
    <w:p>
      <w:pPr/>
      <w:r>
        <w:t>• Offline/cacheable bootstrap bundle for Runtime Probe definitions, schemas, startup templates and essential automation metadata.</w:t>
      </w:r>
    </w:p>
    <w:p>
      <w:pPr/>
      <w:r>
        <w:t>• Breaking-change detection for action classification, Owner-gate semantics, startup bindings, outbox event shapes and automation result contracts.</w:t>
      </w:r>
    </w:p>
    <w:p>
      <w:pPr/>
      <w:r>
        <w:t>• Migration rules that never silently broaden authorization, external-side-effect scope or Owner Approval validity during upgrade.</w:t>
      </w:r>
    </w:p>
    <w:p>
      <w:pPr/>
      <w:r>
        <w:t>Outcome: automation compatibility becomes a versioned product contract rather than an implicit property of source-code compatibility.</w:t>
      </w:r>
    </w:p>
    <w:p>
      <w:pPr>
        <w:pStyle w:val="Heading3"/>
      </w:pPr>
      <w:r>
        <w:t>140.4 Monitoring &amp; Dashboard additions (TASK-007-derived)</w:t>
      </w:r>
    </w:p>
    <w:p>
      <w:pPr/>
      <w:r>
        <w:t>Historical source: ## 113. TASK-010 — Monitoring Release, Schema &amp; Diagnostic Bundle compatibility additions</w:t>
      </w:r>
    </w:p>
    <w:p>
      <w:pPr/>
      <w:r>
        <w:t>Add the following Monitoring compatibility scope to Release / Distribution / Consumer Upgrade OS: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r>
        <w:t>Acceptance direction: Monitoring history remains interpretable and verifiable across supported OS releases and offline troubleshooting workflows.</w:t>
      </w:r>
    </w:p>
    <w:p>
      <w:pPr>
        <w:pStyle w:val="Heading3"/>
      </w:pPr>
      <w:r>
        <w:t>140.5 External Integration additions (TASK-008-derived)</w:t>
      </w:r>
    </w:p>
    <w:p>
      <w:pPr/>
      <w:r>
        <w:t>Historical source: ## 130. TASK-010 — Connector Release, Compatibility &amp; Migration additions</w:t>
      </w:r>
    </w:p>
    <w:p>
      <w:pPr/>
      <w:r>
        <w:t>Add the following TASK-008-derived scope to Release / Distribution / Consumer Upgrade OS:</w:t>
      </w:r>
    </w:p>
    <w:p>
      <w:pPr/>
      <w:r>
        <w:t>• Semantic versioning for Connector Manifest, capabilities, request/response envelopes, credential-reference contracts and Integration Audit records.</w:t>
      </w:r>
    </w:p>
    <w:p>
      <w:pPr/>
      <w:r>
        <w:t>• Connector compatibility matrix covering OS version, connector version, capability version and supported provider/API version.</w:t>
      </w:r>
    </w:p>
    <w:p>
      <w:pPr/>
      <w:r>
        <w:t>• Contract-test fixtures for provider endpoint changes, field deprecations and authentication mechanism migrations.</w:t>
      </w:r>
    </w:p>
    <w:p>
      <w:pPr/>
      <w:r>
        <w:t>• Upgrade preview that reports breaking capability, scope, credential, license, rate-limit or data-policy changes before mutation.</w:t>
      </w:r>
    </w:p>
    <w:p>
      <w:pPr/>
      <w:r>
        <w:t>• Canary connector rollout and health-gated promotion with deterministic rollback to the previous known-good connector version.</w:t>
      </w:r>
    </w:p>
    <w:p>
      <w:pPr/>
      <w:r>
        <w:t>• Credential-reference migration that changes identifiers/providers without copying raw secret material into release artifacts.</w:t>
      </w:r>
    </w:p>
    <w:p>
      <w:pPr/>
      <w:r>
        <w:t>• Provider/API deprecation tracking and migration deadlines as release evidence rather than hidden runtime warnings.</w:t>
      </w:r>
    </w:p>
    <w:p>
      <w:pPr/>
      <w:r>
        <w:t>• Versioned connector lock/manifest snapshot for reproducible Consumer environments and offline diagnosis.</w:t>
      </w:r>
    </w:p>
    <w:p>
      <w:pPr/>
      <w:r>
        <w:t>Acceptance direction: a Consumer can upgrade, downgrade or replace a connector with explicit compatibility evidence and a rollback path instead of silently inheriting provider drift.</w:t>
      </w:r>
    </w:p>
    <w:p>
      <w:pPr>
        <w:pStyle w:val="Heading2"/>
      </w:pPr>
      <w:r>
        <w:t>141. TASK-011 — Multi-Project Conformance &amp; Compatibility Lab — CURRENT CONSOLIDATED SCOPE</w:t>
      </w:r>
    </w:p>
    <w:p>
      <w:pPr>
        <w:pStyle w:val="FirstParagraph"/>
      </w:pPr>
      <w:r>
        <w:t>Current ownership statement: Machine-verifiable conformance across projects, domains, versions and providers, with strict isolation of authority, knowledge, monitoring, credentials, quotas and external-event ownership.</w:t>
      </w:r>
    </w:p>
    <w:p>
      <w:pPr/>
      <w:r>
        <w:t>Status: PROPOSED / NOT_STARTED / NOT_AUTHORIZED</w:t>
      </w:r>
    </w:p>
    <w:p>
      <w:pPr>
        <w:pStyle w:val="Heading3"/>
      </w:pPr>
      <w:r>
        <w:t>141.1 Original product scope (TASK-004 completion baseline)</w:t>
      </w:r>
    </w:p>
    <w:p>
      <w:pPr/>
      <w:r>
        <w:t>Historical source: ## 66. TASK-011 — Multi-Project Conformance &amp; Compatibility Lab</w:t>
      </w:r>
    </w:p>
    <w:p>
      <w:pPr/>
      <w:r>
        <w:t>目的: javascript-roulette 単一Fixtureだけでなく、異なる規模・言語・DomainのProjectをBAI Development OSへ載せても基盤が過不足なく機能することを継続検証する。</w:t>
      </w:r>
    </w:p>
    <w:p>
      <w:pPr/>
      <w:r>
        <w:t>主な拡張候補:</w:t>
      </w:r>
    </w:p>
    <w:p>
      <w:pPr/>
      <w:r>
        <w:t>• Consumer Contract Test / Compatibility Matrix。</w:t>
      </w:r>
    </w:p>
    <w:p>
      <w:pPr/>
      <w:r>
        <w:t>• javascript-roulette、makeTikTokGiftMaster 等のReference Consumer群。</w:t>
      </w:r>
    </w:p>
    <w:p>
      <w:pPr/>
      <w:r>
        <w:t>• Small / Medium / Large、Low-risk / Core-criticalのProject fixtures。</w:t>
      </w:r>
    </w:p>
    <w:p>
      <w:pPr/>
      <w:r>
        <w:t>• Install → Task execution → Recovery → Closure → UpgradeまでのE2E。</w:t>
      </w:r>
    </w:p>
    <w:p>
      <w:pPr/>
      <w:r>
        <w:t>• OS Coreのconsumer repo混入、project-specific ruleのOS側流入を検知するBoundary test。</w:t>
      </w:r>
    </w:p>
    <w:p>
      <w:pPr/>
      <w:r>
        <w:t>• Version間upgrade regression、backward compatibility、migration fixtures。</w:t>
      </w:r>
    </w:p>
    <w:p>
      <w:pPr/>
      <w:r>
        <w:t>• Consumer Certification / Compatibility Levelの機械判定。</w:t>
      </w:r>
    </w:p>
    <w:p>
      <w:pPr/>
      <w:r>
        <w:t>完了イメージ: 「このProjectを基盤へ載せられるか」を人の勘ではなくConformance Suiteで判定できる。</w:t>
      </w:r>
    </w:p>
    <w:p>
      <w:pPr>
        <w:pStyle w:val="Heading3"/>
      </w:pPr>
      <w:r>
        <w:t>141.2 Knowledge OS additions (TASK-005-derived)</w:t>
      </w:r>
    </w:p>
    <w:p>
      <w:pPr/>
      <w:r>
        <w:t>Historical source: ## 78. TASK-011 — Multi-Project Conformance &amp; Compatibility Lab: Knowledge portability additions</w:t>
      </w:r>
    </w:p>
    <w:p>
      <w:pPr/>
      <w:r>
        <w:t>Add the following cross-project Knowledge verification scope:</w:t>
      </w:r>
    </w:p>
    <w:p>
      <w:pPr/>
      <w:r>
        <w:t>• Cross-project promotion fixtures that validate the evidence-diversity floor for GLOBAL Knowledge.</w:t>
      </w:r>
    </w:p>
    <w:p>
      <w:pPr/>
      <w:r>
        <w:t>• Negative tests proving PROJECT/TASK scoped or sensitive Knowledge cannot contaminate unrelated consumers.</w:t>
      </w:r>
    </w:p>
    <w:p>
      <w:pPr/>
      <w:r>
        <w:t>• Resolver conformance matrix across Small/Medium/Large and multiple Domain/reference consumers.</w:t>
      </w:r>
    </w:p>
    <w:p>
      <w:pPr/>
      <w:r>
        <w:t>• Compatibility tests for Mandatory Knowledge, conflicting Knowledge, supersedes/requires graphs and version-pinned Packs across consumer upgrades.</w:t>
      </w:r>
    </w:p>
    <w:p>
      <w:pPr/>
      <w:r>
        <w:t>• Machine-readable Knowledge Portability/Isolation certification as part of consumer conformance.</w:t>
      </w:r>
    </w:p>
    <w:p>
      <w:pPr/>
      <w:r>
        <w:t>Outcome: reusable Knowledge is proven portable where intended and isolated where not intended.</w:t>
      </w:r>
    </w:p>
    <w:p>
      <w:pPr>
        <w:pStyle w:val="Heading3"/>
      </w:pPr>
      <w:r>
        <w:t>141.3 Orchestration &amp; Automation additions (TASK-006-derived)</w:t>
      </w:r>
    </w:p>
    <w:p>
      <w:pPr/>
      <w:r>
        <w:t>Historical source: ## 95. TASK-011 — Multi-Project Conformance &amp; Compatibility Lab: orchestration conformance additions</w:t>
      </w:r>
    </w:p>
    <w:p>
      <w:pPr/>
      <w:r>
        <w:t>Add the following TASK-006-derived multi-consumer verification scope:</w:t>
      </w:r>
    </w:p>
    <w:p>
      <w:pPr/>
      <w:r>
        <w:t>• Conformance matrix for multiple simultaneous Project Index entries with overlapping names, nested roots, different shells/runtimes and heterogeneous technology stacks.</w:t>
      </w:r>
    </w:p>
    <w:p>
      <w:pPr/>
      <w:r>
        <w:t>• Negative tests proving one consumer's Role Startup Package, Owner Approval, Knowledge Pack, worktree evidence, derived sync or automation result cannot contaminate another consumer.</w:t>
      </w:r>
    </w:p>
    <w:p>
      <w:pPr/>
      <w:r>
        <w:t>• Cross-project concurrency tests for Registry rebuild, Runtime Probe, conditional automation and completion-event consumption.</w:t>
      </w:r>
    </w:p>
    <w:p>
      <w:pPr/>
      <w:r>
        <w:t>• Consumer fixtures for already-authorized safe implementation, dangerous-action Owner gating, sandbox mutation, restart/resume and derived-sync failure.</w:t>
      </w:r>
    </w:p>
    <w:p>
      <w:pPr/>
      <w:r>
        <w:t>• Multi-consumer idempotency/replay tests proving Completion events remain exactly-once in effect even when delivery is at-least-once.</w:t>
      </w:r>
    </w:p>
    <w:p>
      <w:pPr/>
      <w:r>
        <w:t>• Machine-readable Orchestration Compatibility Level covering Registry, Runtime, Startup, Authority, Automation and Outbox contracts.</w:t>
      </w:r>
    </w:p>
    <w:p>
      <w:pPr/>
      <w:r>
        <w:t>Outcome: reusable orchestration is demonstrated under real multi-project contention, not only one-project-at-a-time fixtures.</w:t>
      </w:r>
    </w:p>
    <w:p>
      <w:pPr>
        <w:pStyle w:val="Heading3"/>
      </w:pPr>
      <w:r>
        <w:t>141.4 Monitoring &amp; Dashboard additions (TASK-007-derived)</w:t>
      </w:r>
    </w:p>
    <w:p>
      <w:pPr/>
      <w:r>
        <w:t>Historical source: ## 114. TASK-011 — Multi-project Monitoring Conformance additions</w:t>
      </w:r>
    </w:p>
    <w:p>
      <w:pPr/>
      <w:r>
        <w:t>Add the following Monitoring-specific scope to Multi-Project Conformance &amp; Compatibility Lab:</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r>
        <w:t>Acceptance direction: a multi-project dashboard can aggregate visibility while preserving authority, identity, resource and confidentiality boundaries for every Consumer.</w:t>
      </w:r>
    </w:p>
    <w:p>
      <w:pPr>
        <w:pStyle w:val="Heading3"/>
      </w:pPr>
      <w:r>
        <w:t>141.5 External Integration additions (TASK-008-derived)</w:t>
      </w:r>
    </w:p>
    <w:p>
      <w:pPr/>
      <w:r>
        <w:t>Historical source: ## 131. TASK-011 — Multi-Project / Multi-Tenant Integration Conformance additions</w:t>
      </w:r>
    </w:p>
    <w:p>
      <w:pPr/>
      <w:r>
        <w:t>Add the following TASK-008-derived scope to Multi-Project Conformance &amp; Compatibility Lab:</w:t>
      </w:r>
    </w:p>
    <w:p>
      <w:pPr/>
      <w:r>
        <w:t>• Strict tenant/project isolation for credentials, authorization, idempotency keys, audit records, rate budgets, webhook routing and response references.</w:t>
      </w:r>
    </w:p>
    <w:p>
      <w:pPr/>
      <w:r>
        <w:t>• Fairness/noisy-neighbor tests where one Consumer exhausts rate quota, retries aggressively or receives a webhook storm without starving unrelated Consumers.</w:t>
      </w:r>
    </w:p>
    <w:p>
      <w:pPr/>
      <w:r>
        <w:t>• Shared-provider rate-limit partitioning and explicit project-level quota attribution.</w:t>
      </w:r>
    </w:p>
    <w:p>
      <w:pPr/>
      <w:r>
        <w:t>• Real-provider sandbox/conformance profiles where safe and available, while retaining deterministic fake connectors for CI.</w:t>
      </w:r>
    </w:p>
    <w:p>
      <w:pPr/>
      <w:r>
        <w:t>• Cross-provider failure matrix for throttling, auth expiry, partial outage, malformed response, pagination drift, slow streaming and provider-side duplicate delivery.</w:t>
      </w:r>
    </w:p>
    <w:p>
      <w:pPr/>
      <w:r>
        <w:t>• Data-residency / region-policy conformance where connector metadata exposes storage or processing region.</w:t>
      </w:r>
    </w:p>
    <w:p>
      <w:pPr/>
      <w:r>
        <w:t>• Capability-equivalence tests proving alternative providers satisfy the same OS contract without gaining hidden authority.</w:t>
      </w:r>
    </w:p>
    <w:p>
      <w:pPr/>
      <w:r>
        <w:t>• Webhook ownership/routing tests proving one project's inbound event cannot be accepted by another project's endpoint or authorization context.</w:t>
      </w:r>
    </w:p>
    <w:p>
      <w:pPr/>
      <w:r>
        <w:t>Acceptance direction: multi-project operation shares infrastructure without sharing authority, secrets, quota, identity or inbound-event ownership.</w:t>
      </w:r>
    </w:p>
    <w:p>
      <w:pPr>
        <w:pStyle w:val="Heading2"/>
      </w:pPr>
      <w:r>
        <w:t>142. TASK-012 — Self-Maintenance, Drift Detection &amp; Safe Auto-Repair — CURRENT CONSOLIDATED SCOPE</w:t>
      </w:r>
    </w:p>
    <w:p>
      <w:pPr>
        <w:pStyle w:val="FirstParagraph"/>
      </w:pPr>
      <w:r>
        <w:t>Current ownership statement: Long-lived self-maintenance: drift detection, fsck, deterministic rebuild, reconciliation, retention/compaction, safe repair and rollback without silently changing authority-bearing canonical state.</w:t>
      </w:r>
    </w:p>
    <w:p>
      <w:pPr/>
      <w:r>
        <w:t>Status: PROPOSED / NOT_STARTED / NOT_AUTHORIZED</w:t>
      </w:r>
    </w:p>
    <w:p>
      <w:pPr>
        <w:pStyle w:val="Heading3"/>
      </w:pPr>
      <w:r>
        <w:t>142.1 Original product scope (TASK-004 completion baseline)</w:t>
      </w:r>
    </w:p>
    <w:p>
      <w:pPr/>
      <w:r>
        <w:t>Historical source: ## 67. TASK-012 — Self-Maintenance, Drift Detection &amp; Safe Auto-Repair</w:t>
      </w:r>
    </w:p>
    <w:p>
      <w:pPr/>
      <w:r>
        <w:t>目的: Phase 6 System Syncを一回の同期機能から、長期運用時の正本Driftを発見・説明・安全に修復できる自己保守機能へ拡張する。</w:t>
      </w:r>
    </w:p>
    <w:p>
      <w:pPr/>
      <w:r>
        <w:t>主な拡張候補:</w:t>
      </w:r>
    </w:p>
    <w:p>
      <w:pPr/>
      <w:r>
        <w:t>• Canonical MD / DOCX / Summary / Registry / Schema / Template間のdrift detection。</w:t>
      </w:r>
    </w:p>
    <w:p>
      <w:pPr/>
      <w:r>
        <w:t>• Registry hash/size/path/statusの継続整合確認。</w:t>
      </w:r>
    </w:p>
    <w:p>
      <w:pPr/>
      <w:r>
        <w:t>• Missing/stale/duplicate/superseded document detection。</w:t>
      </w:r>
    </w:p>
    <w:p>
      <w:pPr/>
      <w:r>
        <w:t>• Self-audit reportとimpact-scoped repair plan生成。</w:t>
      </w:r>
    </w:p>
    <w:p>
      <w:pPr/>
      <w:r>
        <w:t>• DEV profileに応じた自動修復可否判定。Critical/authority変更はOwner承認を維持。</w:t>
      </w:r>
    </w:p>
    <w:p>
      <w:pPr/>
      <w:r>
        <w:t>• Repair後の再ハッシュ、再レンダー、回帰、rollback checkpoint。</w:t>
      </w:r>
    </w:p>
    <w:p>
      <w:pPr/>
      <w:r>
        <w:t>• Scheduled health checkとdrift trend。</w:t>
      </w:r>
    </w:p>
    <w:p>
      <w:pPr/>
      <w:r>
        <w:t>原則: 自己修復はAuthorityを迂回しない。自動修復可能なのは機械的・低リスク・可逆なDriftに限定する。</w:t>
      </w:r>
    </w:p>
    <w:p>
      <w:pPr>
        <w:pStyle w:val="Heading3"/>
      </w:pPr>
      <w:r>
        <w:t>142.2 Knowledge OS additions (TASK-005-derived)</w:t>
      </w:r>
    </w:p>
    <w:p>
      <w:pPr/>
      <w:r>
        <w:t>Historical source: ## 79. TASK-012 — Self-Maintenance, Drift Detection &amp; Safe Auto-Repair: Knowledge repository maintenance additions</w:t>
      </w:r>
    </w:p>
    <w:p>
      <w:pPr/>
      <w:r>
        <w:t>Add the following Knowledge self-maintenance scope:</w:t>
      </w:r>
    </w:p>
    <w:p>
      <w:pPr/>
      <w:r>
        <w:t>• Knowledge repository fsck covering revision/current/event/usage/Pack consistency.</w:t>
      </w:r>
    </w:p>
    <w:p>
      <w:pPr/>
      <w:r>
        <w:t>• Journal-assisted recovery for interrupted mutation after TASK-009 introduces crash-consistent commit metadata.</w:t>
      </w:r>
    </w:p>
    <w:p>
      <w:pPr/>
      <w:r>
        <w:t>• Detection and safe handling of orphan revisions, missing current pointers, unreachable Pack artifacts, truncated event chains and stale indexes.</w:t>
      </w:r>
    </w:p>
    <w:p>
      <w:pPr/>
      <w:r>
        <w:t>• Rebuildable derived indexes/caches from immutable canonical Knowledge without changing authoritative revisions.</w:t>
      </w:r>
    </w:p>
    <w:p>
      <w:pPr/>
      <w:r>
        <w:t>• Knowledge garbage-collection/compaction policy for expired CANDIDATE data, superseded derived artifacts and old Pack caches while retaining required historical Evidence.</w:t>
      </w:r>
    </w:p>
    <w:p>
      <w:pPr/>
      <w:r>
        <w:t>• Repair plan + checkpoint + verify + rollback workflow; authority-bearing Knowledge state is never silently repaired.</w:t>
      </w:r>
    </w:p>
    <w:p>
      <w:pPr/>
      <w:r>
        <w:t>Outcome: long-lived Knowledge repositories can diagnose and recover from drift instead of accumulating manual repair debt.</w:t>
      </w:r>
    </w:p>
    <w:p>
      <w:pPr>
        <w:pStyle w:val="Heading3"/>
      </w:pPr>
      <w:r>
        <w:t>142.3 Orchestration &amp; Automation additions (TASK-006-derived)</w:t>
      </w:r>
    </w:p>
    <w:p>
      <w:pPr/>
      <w:r>
        <w:t>Historical source: ## 96. TASK-012 — Self-Maintenance, Drift Detection &amp; Safe Auto-Repair: automation maintenance additions</w:t>
      </w:r>
    </w:p>
    <w:p>
      <w:pPr/>
      <w:r>
        <w:t>Add the following TASK-006-derived self-maintenance scope:</w:t>
      </w:r>
    </w:p>
    <w:p>
      <w:pPr/>
      <w:r>
        <w:t>• Workspace Registry / Project Index fsck, deterministic rebuild and stale-index reconciliation from canonical project metadata.</w:t>
      </w:r>
    </w:p>
    <w:p>
      <w:pPr/>
      <w:r>
        <w:t>• Local Completion Outbox acknowledgement audit, dead-letter queue, replay queue and idempotent repair for failed derived synchronization.</w:t>
      </w:r>
    </w:p>
    <w:p>
      <w:pPr/>
      <w:r>
        <w:t>• Detection and cleanup proposals for expired Owner Authorization proposals, orphaned approval artifacts, stale Runtime Probe evidence and abandoned scheduled automation records.</w:t>
      </w:r>
    </w:p>
    <w:p>
      <w:pPr/>
      <w:r>
        <w:t>• Crash-recovery/repair for multi-file derived documentation synchronization after TASK-009 supplies journal/commit metadata.</w:t>
      </w:r>
    </w:p>
    <w:p>
      <w:pPr/>
      <w:r>
        <w:t>• Re-probe policy for stale Runtime/Environment evidence before automation executes; no stale cached readiness may silently become authority.</w:t>
      </w:r>
    </w:p>
    <w:p>
      <w:pPr/>
      <w:r>
        <w:t>• Worktree/session evidence repair plans that remain derived and never rewrite canonical Task/Lifecycle evidence.</w:t>
      </w:r>
    </w:p>
    <w:p>
      <w:pPr/>
      <w:r>
        <w:t>• Scheduled self-health verification for Registry drift, outbox backlog, repeated sync failure, stale probes and automation retry storms.</w:t>
      </w:r>
    </w:p>
    <w:p>
      <w:pPr/>
      <w:r>
        <w:t>Outcome: TASK-006 derived/runtime state becomes diagnosable and repairable without turning derived data into canonical authority.</w:t>
      </w:r>
    </w:p>
    <w:p>
      <w:pPr>
        <w:pStyle w:val="Heading3"/>
      </w:pPr>
      <w:r>
        <w:t>142.4 Monitoring &amp; Dashboard additions (TASK-007-derived)</w:t>
      </w:r>
    </w:p>
    <w:p>
      <w:pPr/>
      <w:r>
        <w:t>Historical source: ## 115. TASK-012 — Monitoring Data Lifecycle, Repair &amp; Rebuild additions</w:t>
      </w:r>
    </w:p>
    <w:p>
      <w:pPr/>
      <w:r>
        <w:t>Add the following Monitoring self-maintenance scope to Self-Maintenance / Drift Detection &amp; Safe Auto-Repair:</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r>
        <w:t>Acceptance direction: monitoring-derived state is disposable and rebuildable, while retained audit history remains verifiable under compaction, recovery and storage pressure.</w:t>
      </w:r>
    </w:p>
    <w:p>
      <w:pPr>
        <w:pStyle w:val="Heading3"/>
      </w:pPr>
      <w:r>
        <w:t>142.5 External Integration additions (TASK-008-derived)</w:t>
      </w:r>
    </w:p>
    <w:p>
      <w:pPr/>
      <w:r>
        <w:t>Historical source: ## 132. TASK-012 — Integration State Reconciliation, Repair &amp; Recovery additions</w:t>
      </w:r>
    </w:p>
    <w:p>
      <w:pPr/>
      <w:r>
        <w:t>Add the following TASK-008-derived scope to Self-Maintenance / Drift Detection / Safe Auto-Repair:</w:t>
      </w:r>
    </w:p>
    <w:p>
      <w:pPr/>
      <w:r>
        <w:t>• integration fsck covering audit hash chains, idempotency records, rate-limit state, connector manifests, credential references and webhook replay state.</w:t>
      </w:r>
    </w:p>
    <w:p>
      <w:pPr/>
      <w:r>
        <w:t>• Deterministic reconciliation of orphaned or stuck Cost Guard reservations created by interrupted external calls.</w:t>
      </w:r>
    </w:p>
    <w:p>
      <w:pPr/>
      <w:r>
        <w:t>• Recovery of incomplete audit/idempotency transactions using TASK-009 journal metadata; never guess if commit state cannot be proven.</w:t>
      </w:r>
    </w:p>
    <w:p>
      <w:pPr/>
      <w:r>
        <w:t>• Detection/quarantine of stale connector manifests, expired credential references, abandoned authorization evidence and unsupported provider versions.</w:t>
      </w:r>
    </w:p>
    <w:p>
      <w:pPr/>
      <w:r>
        <w:t>• Rebuild derived Integration indexes and caches from verified source records without rewriting historical audit evidence.</w:t>
      </w:r>
    </w:p>
    <w:p>
      <w:pPr/>
      <w:r>
        <w:t>• Safe cleanup/compaction of expired replay nonces, derived rate windows and obsolete connector cache entries with retention evidence.</w:t>
      </w:r>
    </w:p>
    <w:p>
      <w:pPr/>
      <w:r>
        <w:t>• Dead-letter inspection and controlled replay for inbound/outbound integration operations that could not be safely completed.</w:t>
      </w:r>
    </w:p>
    <w:p>
      <w:pPr/>
      <w:r>
        <w:t>• Health reconciliation that detects adapters ignoring AbortSignal, repeated timeout leakage or cost-reservation mismatches.</w:t>
      </w:r>
    </w:p>
    <w:p>
      <w:pPr/>
      <w:r>
        <w:t>Acceptance direction: derived Integration state is repairable/rebuildable while ambiguous external side effects always Safe Stop for human or domain-specific reconciliation.</w:t>
      </w:r>
    </w:p>
    <w:p>
      <w:pPr>
        <w:pStyle w:val="Heading2"/>
      </w:pPr>
      <w:r>
        <w:t>143. TASK-013 — Domain Adapter / Plugin SDK — CURRENT CONSOLIDATED SCOPE</w:t>
      </w:r>
    </w:p>
    <w:p>
      <w:pPr>
        <w:pStyle w:val="FirstParagraph"/>
      </w:pPr>
      <w:r>
        <w:t>Current ownership statement: 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r>
        <w:t>Status: PROPOSED / NOT_STARTED / NOT_AUTHORIZED</w:t>
      </w:r>
    </w:p>
    <w:p>
      <w:pPr>
        <w:pStyle w:val="Heading3"/>
      </w:pPr>
      <w:r>
        <w:t>143.1 Original product scope (TASK-004 completion baseline)</w:t>
      </w:r>
    </w:p>
    <w:p>
      <w:pPr/>
      <w:r>
        <w:t>Historical source: ## 68. TASK-013 — Domain Adapter / Plugin SDK</w:t>
      </w:r>
    </w:p>
    <w:p>
      <w:pPr/>
      <w:r>
        <w:t>目的: BAI Development OSをsoftware開発専用に閉じず、動画・音声・BGM・SE・配信・Unity・Web・Desktop・Automation等へ同じ基盤を適用できる正式Extension機構を作る。</w:t>
      </w:r>
    </w:p>
    <w:p>
      <w:pPr/>
      <w:r>
        <w:t>主な拡張候補:</w:t>
      </w:r>
    </w:p>
    <w:p>
      <w:pPr/>
      <w:r>
        <w:t>• Adapter/Plugin manifestとCapability contract。</w:t>
      </w:r>
    </w:p>
    <w:p>
      <w:pPr/>
      <w:r>
        <w:t>• Domain-specific Project Policy Pack / Test Pack / Evidence Pack。</w:t>
      </w:r>
    </w:p>
    <w:p>
      <w:pPr/>
      <w:r>
        <w:t>• Tool connector abstractionとsandbox/boundary contract。</w:t>
      </w:r>
    </w:p>
    <w:p>
      <w:pPr/>
      <w:r>
        <w:t>• Plugin lifecycle: discover / validate / enable / disable / upgrade / revoke。</w:t>
      </w:r>
    </w:p>
    <w:p>
      <w:pPr/>
      <w:r>
        <w:t>• Domain固有artifactのvalidation、preview、quality gate。</w:t>
      </w:r>
    </w:p>
    <w:p>
      <w:pPr/>
      <w:r>
        <w:t>• Core OSへDomain固有条件を埋め込まないExtension boundary。</w:t>
      </w:r>
    </w:p>
    <w:p>
      <w:pPr/>
      <w:r>
        <w:t>• Official / Community / Project-local extensionのTrust Level。</w:t>
      </w:r>
    </w:p>
    <w:p>
      <w:pPr/>
      <w:r>
        <w:t>完了イメージ: 新Domain対応のたびにOS Coreを書き換えず、Adapterを追加することで適用範囲を増やせる。</w:t>
      </w:r>
    </w:p>
    <w:p>
      <w:pPr>
        <w:pStyle w:val="Heading3"/>
      </w:pPr>
      <w:r>
        <w:t>143.2 Knowledge OS additions (TASK-005-derived)</w:t>
      </w:r>
    </w:p>
    <w:p>
      <w:pPr/>
      <w:r>
        <w:t>Historical source: ## 80. TASK-013 — Domain Adapter / Plugin SDK: Knowledge extension points</w:t>
      </w:r>
    </w:p>
    <w:p>
      <w:pPr/>
      <w:r>
        <w:t>Add the following Knowledge plugin scope:</w:t>
      </w:r>
    </w:p>
    <w:p>
      <w:pPr/>
      <w:r>
        <w:t>• Domain-specific taxonomy extension packs without modifying core vocabulary directly.</w:t>
      </w:r>
    </w:p>
    <w:p>
      <w:pPr/>
      <w:r>
        <w:t>• Pluggable Failure fingerprint extractors, asset validators, applicability predicates and resolver ranking signals under declared capability boundaries.</w:t>
      </w:r>
    </w:p>
    <w:p>
      <w:pPr/>
      <w:r>
        <w:t>• Domain-specific Knowledge schemas/templates and Pack renderers/compressors while retaining core provenance, sensitivity, enforcement and checksum contracts.</w:t>
      </w:r>
    </w:p>
    <w:p>
      <w:pPr/>
      <w:r>
        <w:t>• Plugin compatibility/versioning rules for Knowledge Assets and Knowledge Packs.</w:t>
      </w:r>
    </w:p>
    <w:p>
      <w:pPr/>
      <w:r>
        <w:t>• Trust classification for Official / Community / Project-local Knowledge extension providers.</w:t>
      </w:r>
    </w:p>
    <w:p>
      <w:pPr/>
      <w:r>
        <w:t>Outcome: video, audio, Unity, Web, Desktop, streaming and automation projects can gain domain-aware Knowledge behavior without forking Knowledge OS core.</w:t>
      </w:r>
    </w:p>
    <w:p>
      <w:pPr>
        <w:pStyle w:val="Heading3"/>
      </w:pPr>
      <w:r>
        <w:t>143.3 Orchestration &amp; Automation additions (TASK-006-derived)</w:t>
      </w:r>
    </w:p>
    <w:p>
      <w:pPr/>
      <w:r>
        <w:t>Historical source: ## 97. TASK-013 — Domain Adapter / Plugin SDK: orchestration extension additions</w:t>
      </w:r>
    </w:p>
    <w:p>
      <w:pPr/>
      <w:r>
        <w:t>Add the following TASK-006-derived extension points:</w:t>
      </w:r>
    </w:p>
    <w:p>
      <w:pPr/>
      <w:r>
        <w:t>• Pluggable Runtime Probes and environment detectors under explicit capability and trust contracts.</w:t>
      </w:r>
    </w:p>
    <w:p>
      <w:pPr/>
      <w:r>
        <w:t>• Project Resolver / Risk signal adapters that feed, but cannot override, Adaptive Development Governance.</w:t>
      </w:r>
    </w:p>
    <w:p>
      <w:pPr/>
      <w:r>
        <w:t>• Role Startup Package enrichers and Instruction Compiler stages with deterministic ordering and checksum binding.</w:t>
      </w:r>
    </w:p>
    <w:p>
      <w:pPr/>
      <w:r>
        <w:t>• Action classifier / Automation executor plugins with declared side-effect classes, required authorization, rollback capability and sandbox requirements.</w:t>
      </w:r>
    </w:p>
    <w:p>
      <w:pPr/>
      <w:r>
        <w:t>• Document synchronization providers, Completion Outbox consumers and notification/output adapters under bounded derived-state contracts.</w:t>
      </w:r>
    </w:p>
    <w:p>
      <w:pPr/>
      <w:r>
        <w:t>• Domain-specific mutation/fault probes that remain sandbox-only unless a stronger explicitly authorized contract exists.</w:t>
      </w:r>
    </w:p>
    <w:p>
      <w:pPr/>
      <w:r>
        <w:t>• Plugin manifest includes schema/version compatibility, trust level, required permissions and test/evidence pack.</w:t>
      </w:r>
    </w:p>
    <w:p>
      <w:pPr/>
      <w:r>
        <w:t>Outcome: TASK-006 orchestration can expand to video/audio/Unity/Web/Desktop/streaming/automation domains without hard-coding domain execution logic into the core.</w:t>
      </w:r>
    </w:p>
    <w:p>
      <w:pPr>
        <w:pStyle w:val="Heading3"/>
      </w:pPr>
      <w:r>
        <w:t>143.4 Monitoring &amp; Dashboard additions (TASK-007-derived)</w:t>
      </w:r>
    </w:p>
    <w:p>
      <w:pPr/>
      <w:r>
        <w:t>Historical source: ## 116. TASK-013 — Monitoring Collector / Renderer / Exporter Plugin additions</w:t>
      </w:r>
    </w:p>
    <w:p>
      <w:pPr/>
      <w:r>
        <w:t>Add the following extension points to Domain Adapter / Plugin SDK:</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r>
        <w:t>Acceptance direction: monitoring presentation and domain collection can expand without embedding vendor/domain-specific code into the Monitoring core.</w:t>
      </w:r>
    </w:p>
    <w:p>
      <w:pPr>
        <w:pStyle w:val="Heading3"/>
      </w:pPr>
      <w:r>
        <w:t>143.5 External Integration additions (TASK-008-derived)</w:t>
      </w:r>
    </w:p>
    <w:p>
      <w:pPr/>
      <w:r>
        <w:t>Historical source: ## 133. TASK-013 — Connector / Authentication / Transport Plugin SDK additions</w:t>
      </w:r>
    </w:p>
    <w:p>
      <w:pPr/>
      <w:r>
        <w:t>Add the following TASK-008-derived extension scope to Domain Adapter / Plugin SDK:</w:t>
      </w:r>
    </w:p>
    <w:p>
      <w:pPr/>
      <w:r>
        <w:t>• Stable Connector SDK with lifecycle hooks for install, validate, enable, disable, health-check, execute and uninstall.</w:t>
      </w:r>
    </w:p>
    <w:p>
      <w:pPr/>
      <w:r>
        <w:t>• Authentication strategy plugins for API key, OAuth2/OIDC, service account, signed request and custom credential providers while keeping secrets reference-only.</w:t>
      </w:r>
    </w:p>
    <w:p>
      <w:pPr/>
      <w:r>
        <w:t>• Capability negotiation so a connector advertises supported operations, retry/idempotency semantics, data classes, license needs and cost/rate metadata at activation.</w:t>
      </w:r>
    </w:p>
    <w:p>
      <w:pPr/>
      <w:r>
        <w:t>• Pagination, batch, streaming and long-running-job adapter helpers with bounded resource use and consistent cancellation.</w:t>
      </w:r>
    </w:p>
    <w:p>
      <w:pPr/>
      <w:r>
        <w:t>• Webhook/inbound-event adapter contract with verification, normalization, replay identity and trust classification hooks.</w:t>
      </w:r>
    </w:p>
    <w:p>
      <w:pPr/>
      <w:r>
        <w:t>• OpenAPI/MCP or equivalent contract-assisted adapter generation as an optional build-time aid, never as automatic authority.</w:t>
      </w:r>
    </w:p>
    <w:p>
      <w:pPr/>
      <w:r>
        <w:t>• Provider-specific error normalization into stable OS retry/auth/rate/license/data-policy categories.</w:t>
      </w:r>
    </w:p>
    <w:p>
      <w:pPr/>
      <w:r>
        <w:t>• Plugin permission manifest, sandbox requirements, resource budgets, compatibility metadata and conformance test kit.</w:t>
      </w:r>
    </w:p>
    <w:p>
      <w:pPr/>
      <w:r>
        <w:t>Acceptance direction: adding a provider should normally require a connector package plus declared contracts, not edits to IntegrationOS core.</w:t>
      </w:r>
    </w:p>
    <w:p>
      <w:pPr>
        <w:pStyle w:val="Heading2"/>
      </w:pPr>
      <w:r>
        <w:t>144. TASK-014 — Adaptive Governance Calibration &amp; Policy Learning — CURRENT CONSOLIDATED SCOPE</w:t>
      </w:r>
    </w:p>
    <w:p>
      <w:pPr>
        <w:pStyle w:val="FirstParagraph"/>
      </w:pPr>
      <w:r>
        <w:t>Current ownership statement: Evidence-based calibration of adaptive governance, Knowledge resolution, automation, monitoring and integration policies while preserving immutable safety/authority floors.</w:t>
      </w:r>
    </w:p>
    <w:p>
      <w:pPr/>
      <w:r>
        <w:t>Status: PROPOSED / NOT_STARTED / NOT_AUTHORIZED</w:t>
      </w:r>
    </w:p>
    <w:p>
      <w:pPr>
        <w:pStyle w:val="Heading3"/>
      </w:pPr>
      <w:r>
        <w:t>144.1 Original product scope (TASK-004 completion baseline)</w:t>
      </w:r>
    </w:p>
    <w:p>
      <w:pPr/>
      <w:r>
        <w:t>Historical source: ## 69. TASK-014 — Adaptive Governance Calibration &amp; Policy Learning</w:t>
      </w:r>
    </w:p>
    <w:p>
      <w:pPr/>
      <w:r>
        <w:t>目的: DEV-0〜DEV-4を固定ルールだけで運用せず、実運用Evidenceを使って「やり過ぎ」と「不足」の両方を継続的に校正する。ただし安全下限を自動で弱めない。</w:t>
      </w:r>
    </w:p>
    <w:p>
      <w:pPr/>
      <w:r>
        <w:t>主な拡張候補:</w:t>
      </w:r>
    </w:p>
    <w:p>
      <w:pPr/>
      <w:r>
        <w:t>• Change size / criticality / defect escape / Critic yield / test effectiveness / lead time / token-costの計測。</w:t>
      </w:r>
    </w:p>
    <w:p>
      <w:pPr/>
      <w:r>
        <w:t>• Profile別の実績比較と過剰Review/過少Test検出。</w:t>
      </w:r>
    </w:p>
    <w:p>
      <w:pPr/>
      <w:r>
        <w:t>• Review cycle、test depth、evidence depth、revalidation scopeの推奨値校正。</w:t>
      </w:r>
    </w:p>
    <w:p>
      <w:pPr/>
      <w:r>
        <w:t>• Policy versioning、simulation、shadow evaluation、A/B相当の安全な比較。</w:t>
      </w:r>
    </w:p>
    <w:p>
      <w:pPr/>
      <w:r>
        <w:t>• CORE/FOUNDATION/CRITICAL safety floorは自動降格禁止。</w:t>
      </w:r>
    </w:p>
    <w:p>
      <w:pPr/>
      <w:r>
        <w:t>• Policy変更は説明可能な根拠とOwner/Policy authorizationを要求。</w:t>
      </w:r>
    </w:p>
    <w:p>
      <w:pPr/>
      <w:r>
        <w:t>• TASK-005 Knowledge、TASK-007 Monitoringから得たEvidenceを利用するfeedback loop。</w:t>
      </w:r>
    </w:p>
    <w:p>
      <w:pPr/>
      <w:r>
        <w:t>完了イメージ: Governanceコストを継続最適化しながら、重要機能の品質保証を犠牲にしない自己改善ループを持つ。</w:t>
      </w:r>
    </w:p>
    <w:p>
      <w:pPr>
        <w:pStyle w:val="Heading3"/>
      </w:pPr>
      <w:r>
        <w:t>144.2 Knowledge OS additions (TASK-005-derived)</w:t>
      </w:r>
    </w:p>
    <w:p>
      <w:pPr/>
      <w:r>
        <w:t>Historical source: ## 81. TASK-014 — Adaptive Governance Calibration &amp; Policy Learning: Knowledge learning additions</w:t>
      </w:r>
    </w:p>
    <w:p>
      <w:pPr/>
      <w:r>
        <w:t>Add the following Knowledge calibration scope:</w:t>
      </w:r>
    </w:p>
    <w:p>
      <w:pPr/>
      <w:r>
        <w:t>• Measure resolver precision proxies from usage, deviation, verification, effectiveness, defect escape and recurrence Evidence.</w:t>
      </w:r>
    </w:p>
    <w:p>
      <w:pPr/>
      <w:r>
        <w:t>• Calibrate non-mandatory ranking weights, confidence thresholds and freshness/decay recommendations from observed outcomes.</w:t>
      </w:r>
    </w:p>
    <w:p>
      <w:pPr/>
      <w:r>
        <w:t>• Detect Knowledge that is frequently selected but ineffective, rarely used but high-value, repeatedly overridden, or associated with regressions.</w:t>
      </w:r>
    </w:p>
    <w:p>
      <w:pPr/>
      <w:r>
        <w:t>• Shadow/simulation evaluation of ranking or freshness-policy changes before activation.</w:t>
      </w:r>
    </w:p>
    <w:p>
      <w:pPr/>
      <w:r>
        <w:t>• Counterfactual replay against historical Resolution Requests to estimate selection changes and conflict/missing-mandatory risk.</w:t>
      </w:r>
    </w:p>
    <w:p>
      <w:pPr/>
      <w:r>
        <w:t>• Automatic recommendations may adjust advisory ranking only; MANDATORY enforcement, safety floors, Owner authority and security boundaries cannot be weakened automatically.</w:t>
      </w:r>
    </w:p>
    <w:p>
      <w:pPr/>
      <w:r>
        <w:t>Outcome: Knowledge OS becomes evidence-calibrated without turning operational telemetry into uncontrolled self-modifying policy.</w:t>
      </w:r>
    </w:p>
    <w:p>
      <w:pPr>
        <w:pStyle w:val="Heading3"/>
      </w:pPr>
      <w:r>
        <w:t>144.3 Orchestration &amp; Automation additions (TASK-006-derived)</w:t>
      </w:r>
    </w:p>
    <w:p>
      <w:pPr/>
      <w:r>
        <w:t>Historical source: ## 98. TASK-014 — Adaptive Governance Calibration &amp; Policy Learning: automation calibration additions</w:t>
      </w:r>
    </w:p>
    <w:p>
      <w:pPr/>
      <w:r>
        <w:t>Add the following TASK-006-derived calibration scope:</w:t>
      </w:r>
    </w:p>
    <w:p>
      <w:pPr/>
      <w:r>
        <w:t>• Measure redundant Owner-gate rate, dangerous-action catch rate, false escalation rate and manual override frequency.</w:t>
      </w:r>
    </w:p>
    <w:p>
      <w:pPr/>
      <w:r>
        <w:t>• Measure automation completion rate, retry/timeout overhead, fallback success, restart/resume effectiveness and derived-sync repair frequency.</w:t>
      </w:r>
    </w:p>
    <w:p>
      <w:pPr/>
      <w:r>
        <w:t>• Evaluate Prompt Compression quality using task success, missing-context findings, re-read demand, token cost and defect escape rather than output length alone.</w:t>
      </w:r>
    </w:p>
    <w:p>
      <w:pPr/>
      <w:r>
        <w:t>• Measure Runtime Probe cost/freshness, cache hit quality, stale-evidence rejection and project-resolution ambiguity.</w:t>
      </w:r>
    </w:p>
    <w:p>
      <w:pPr/>
      <w:r>
        <w:t>• Calibrate advisory thresholds for safe IMPLEMENT_WRITE automation, retry depth, prompt/context compression and revalidation scope through shadow/simulation first.</w:t>
      </w:r>
    </w:p>
    <w:p>
      <w:pPr/>
      <w:r>
        <w:t>• Detect governance patterns where small reversible work is over-gated or critical work is under-reviewed.</w:t>
      </w:r>
    </w:p>
    <w:p>
      <w:pPr/>
      <w:r>
        <w:t>• Automatic policy learning may recommend changes, but cannot weaken Owner-required action classes, Lifecycle/Knowledge authority, security boundaries, CORE/FOUNDATION/CRITICAL assurance floors or external-side-effect gates.</w:t>
      </w:r>
    </w:p>
    <w:p>
      <w:pPr/>
      <w:r>
        <w:t>Outcome: orchestration speed and cost can be tuned from evidence while fixed safety boundaries remain non-self-modifying.</w:t>
      </w:r>
    </w:p>
    <w:p>
      <w:pPr>
        <w:pStyle w:val="Heading3"/>
      </w:pPr>
      <w:r>
        <w:t>144.4 Monitoring &amp; Dashboard additions (TASK-007-derived)</w:t>
      </w:r>
    </w:p>
    <w:p>
      <w:pPr/>
      <w:r>
        <w:t>Historical source: ## 117. TASK-014 — Adaptive Monitoring Calibration, Anomaly &amp; SLO additions</w:t>
      </w:r>
    </w:p>
    <w:p>
      <w:pPr/>
      <w:r>
        <w:t>Add the following evidence-driven calibration scope to Adaptive Governance Calibration &amp; Policy Learning:</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r>
        <w:t>Acceptance direction: Monitoring becomes less noisy and more predictive over time without allowing learned policy to silently weaken required governance.</w:t>
      </w:r>
    </w:p>
    <w:p>
      <w:pPr>
        <w:pStyle w:val="Heading3"/>
      </w:pPr>
      <w:r>
        <w:t>144.5 External Integration additions (TASK-008-derived)</w:t>
      </w:r>
    </w:p>
    <w:p>
      <w:pPr/>
      <w:r>
        <w:t>Historical source: ## 134. TASK-014 — Adaptive Integration Policy Calibration additions</w:t>
      </w:r>
    </w:p>
    <w:p>
      <w:pPr/>
      <w:r>
        <w:t>Add the following TASK-008-derived scope to Adaptive Governance Calibration &amp; Policy Learning:</w:t>
      </w:r>
    </w:p>
    <w:p>
      <w:pPr/>
      <w:r>
        <w:t>• Evidence-based recommendations for retry count, exponential backoff/jitter, timeout, local/distributed rate windows and concurrency limits per connector/capability.</w:t>
      </w:r>
    </w:p>
    <w:p>
      <w:pPr/>
      <w:r>
        <w:t>• Circuit-breaker / provider-health scoring based on verified failure, latency and throttling evidence.</w:t>
      </w:r>
    </w:p>
    <w:p>
      <w:pPr/>
      <w:r>
        <w:t>• Authorization-friction metrics: measure redundant Owner prompts versus prevented unsafe external effects without weakening mandatory external-action gates.</w:t>
      </w:r>
    </w:p>
    <w:p>
      <w:pPr/>
      <w:r>
        <w:t>• Cost/latency/reliability comparison across equivalent providers as advisory routing evidence, not automatic canonical provider selection.</w:t>
      </w:r>
    </w:p>
    <w:p>
      <w:pPr/>
      <w:r>
        <w:t>• Calibration of idempotency/retry safety classifications from observed duplicate or partial-effect incidents.</w:t>
      </w:r>
    </w:p>
    <w:p>
      <w:pPr/>
      <w:r>
        <w:t>• Alerting for persistent credential expiry, webhook replay, timeout, rate-limit or license-context failures.</w:t>
      </w:r>
    </w:p>
    <w:p>
      <w:pPr/>
      <w:r>
        <w:t>• Counterfactual replay against historical Integration Audit to evaluate alternative retry/timeout/rate policies before policy change.</w:t>
      </w:r>
    </w:p>
    <w:p>
      <w:pPr/>
      <w:r>
        <w:t>• Mandatory floors for credential secrecy, authorization binding, restricted-data policy, license provenance and irreversible external effects MUST NOT be automatically weakened.</w:t>
      </w:r>
    </w:p>
    <w:p>
      <w:pPr/>
      <w:r>
        <w:t>Acceptance direction: adaptive policy may reduce wasted retries, waiting and Owner interruption, but never learns away security or authority requirements.</w:t>
      </w:r>
    </w:p>
    <w:p>
      <w:pPr>
        <w:pStyle w:val="Heading2"/>
      </w:pPr>
      <w:r>
        <w:t>145. TASK-015 — Distributed Orchestration &amp; Event Fabric — CURRENT CONSOLIDATED SCOPE</w:t>
      </w:r>
    </w:p>
    <w:p>
      <w:pPr>
        <w:pStyle w:val="FirstParagraph"/>
      </w:pPr>
      <w:r>
        <w:t>Current ownership statement: Optional distributed execution/event layer for multi-process, multi-machine or high-scale topologies. It MUST NOT burden single-machine or low-complexity consumers.</w:t>
      </w:r>
    </w:p>
    <w:p>
      <w:pPr/>
      <w:r>
        <w:t>Status: PROPOSED / NOT_STARTED / NOT_AUTHORIZED</w:t>
      </w:r>
    </w:p>
    <w:p>
      <w:pPr>
        <w:pStyle w:val="Heading3"/>
      </w:pPr>
      <w:r>
        <w:t>145.1 Orchestration &amp; Automation additions (TASK-006-derived)</w:t>
      </w:r>
    </w:p>
    <w:p>
      <w:pPr/>
      <w:r>
        <w:t>Historical source: ## 99. TASK-015 — Distributed Orchestration &amp; Event Fabric</w:t>
      </w:r>
    </w:p>
    <w:p>
      <w:pPr/>
      <w:r>
        <w:t>Status: PROPOSED / NOT_STARTED / NOT_AUTHORIZED.</w:t>
      </w:r>
    </w:p>
    <w:p>
      <w:pPr/>
      <w:r>
        <w:t>Purpose: Extend TASK-006's local deterministic orchestration into an optional distributed execution/event layer for multiple projects, workers or machines without pretending a local JSONL acknowledgement ledger is a distributed transaction coordinator.</w:t>
      </w:r>
    </w:p>
    <w:p>
      <w:pPr/>
      <w:r>
        <w:t>Primary future scope:</w:t>
      </w:r>
    </w:p>
    <w:p>
      <w:pPr/>
      <w:r>
        <w:t>• Versioned Event Envelope with event id, source, task/revision, project, causality/correlation id, sequence/partition key, checksum/signature metadata and idempotency key.</w:t>
      </w:r>
    </w:p>
    <w:p>
      <w:pPr/>
      <w:r>
        <w:t>• Durable broker/transport abstraction supporting local queue, remote queue and offline-forwarding implementations without making any specific vendor canonical.</w:t>
      </w:r>
    </w:p>
    <w:p>
      <w:pPr/>
      <w:r>
        <w:t>• At-least-once delivery with exactly-once effect through consumer idempotency; do not claim impossible global exactly-once delivery guarantees.</w:t>
      </w:r>
    </w:p>
    <w:p>
      <w:pPr/>
      <w:r>
        <w:t>• Consumer lease/heartbeat, acknowledgement timeout, retry/backoff, dead-letter queue, replay and poison-event quarantine.</w:t>
      </w:r>
    </w:p>
    <w:p>
      <w:pPr/>
      <w:r>
        <w:t>• Per-project ordering where required, causal ordering metadata, duplicate detection and bounded replay windows.</w:t>
      </w:r>
    </w:p>
    <w:p>
      <w:pPr/>
      <w:r>
        <w:t>• Cross-project workflow DAG / Saga-style compensation for multi-step workflows; canonical Lifecycle transitions remain owned by TASK-004 and are never replaced by distributed coordinator state.</w:t>
      </w:r>
    </w:p>
    <w:p>
      <w:pPr/>
      <w:r>
        <w:t>• Remote worker identity, capability advertisement and authorization binding; security primitives delegate to TASK-009.</w:t>
      </w:r>
    </w:p>
    <w:p>
      <w:pPr/>
      <w:r>
        <w:t>• Event/queue health telemetry delegates to TASK-007 Monitoring; external connector transport delegates to TASK-008; release compatibility delegates to TASK-010; conformance fixtures delegate to TASK-011.</w:t>
      </w:r>
    </w:p>
    <w:p>
      <w:pPr/>
      <w:r>
        <w:t>• Network partition, worker crash, duplicate delivery, delayed acknowledgement, split-brain/coordinator failover and replay fault-injection tests.</w:t>
      </w:r>
    </w:p>
    <w:p>
      <w:pPr/>
      <w:r>
        <w:t>• Local-only mode remains supported; distributed fabric is an opt-in extension, not a prerequisite for simple projects.</w:t>
      </w:r>
    </w:p>
    <w:p>
      <w:pPr/>
      <w:r>
        <w:t>Completion image: BAI Development OS can coordinate multiple consumers/workers with durable event semantics and recoverable cross-project workflows while retaining canonical authority boundaries and a lightweight single-machine mode.</w:t>
      </w:r>
    </w:p>
    <w:p>
      <w:pPr>
        <w:pStyle w:val="Heading3"/>
      </w:pPr>
      <w:r>
        <w:t>145.2 Monitoring &amp; Dashboard additions (TASK-007-derived)</w:t>
      </w:r>
    </w:p>
    <w:p>
      <w:pPr/>
      <w:r>
        <w:t>Historical source: ## 118. TASK-015 — Distributed Telemetry, Trace &amp; High-availability additions</w:t>
      </w:r>
    </w:p>
    <w:p>
      <w:pPr/>
      <w:r>
        <w:t>Expand Distributed Orchestration &amp; Event Fabric with Monitoring-specific distributed operation:</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r>
        <w:t>Acceptance direction: distributed monitoring extends the lightweight local TASK-007 model only when topology requires it; single-machine Consumers remain on the simpler local path.</w:t>
      </w:r>
    </w:p>
    <w:p>
      <w:pPr>
        <w:pStyle w:val="Heading3"/>
      </w:pPr>
      <w:r>
        <w:t>145.3 External Integration additions (TASK-008-derived)</w:t>
      </w:r>
    </w:p>
    <w:p>
      <w:pPr/>
      <w:r>
        <w:t>Historical source: ## 135. TASK-015 — Distributed Integration &amp; Event Fabric additions</w:t>
      </w:r>
    </w:p>
    <w:p>
      <w:pPr/>
      <w:r>
        <w:t>Extend the optional Distributed Orchestration &amp; Event Fabric with the following TASK-008-derived responsibilities:</w:t>
      </w:r>
    </w:p>
    <w:p>
      <w:pPr/>
      <w:r>
        <w:t>• Distributed semantic idempotency store and deduplication for cross-process/cross-machine connector execution.</w:t>
      </w:r>
    </w:p>
    <w:p>
      <w:pPr/>
      <w:r>
        <w:t>• Durable shared rate-limit/quota coordination across workers and projects, with fairness and provider-scope partitioning.</w:t>
      </w:r>
    </w:p>
    <w:p>
      <w:pPr/>
      <w:r>
        <w:t>• Durable webhook ingestion queue with replay identity, ordering/causality metadata and backpressure.</w:t>
      </w:r>
    </w:p>
    <w:p>
      <w:pPr/>
      <w:r>
        <w:t>• Worker leases/heartbeats for external jobs, explicit ownership transfer and abandoned-job recovery.</w:t>
      </w:r>
    </w:p>
    <w:p>
      <w:pPr/>
      <w:r>
        <w:t>• At-least-once transport with exactly-once effect achieved through idempotent consumers where the provider semantics permit it.</w:t>
      </w:r>
    </w:p>
    <w:p>
      <w:pPr/>
      <w:r>
        <w:t>• Distributed timeout/cancellation propagation and late-result quarantine.</w:t>
      </w:r>
    </w:p>
    <w:p>
      <w:pPr/>
      <w:r>
        <w:t>• Cross-machine cost reservation ownership and reconciliation with TASK-004 Cost Guard.</w:t>
      </w:r>
    </w:p>
    <w:p>
      <w:pPr/>
      <w:r>
        <w:t>• Network-partition behavior, duplicate delivery, worker crash, failover, queue backlog and replay-storm tests.</w:t>
      </w:r>
    </w:p>
    <w:p>
      <w:pPr/>
      <w:r>
        <w:t>• Optional cross-region topology metadata without making multi-region deployment mandatory.</w:t>
      </w:r>
    </w:p>
    <w:p>
      <w:pPr/>
      <w:r>
        <w:t>TASK-015 remains optional. Single-machine/single-project environments continue using TASK-008 local connector execution and process-local rate control until scale or topology actually requires distributed coordination.</w:t>
      </w:r>
    </w:p>
    <w:p>
      <w:pPr>
        <w:pStyle w:val="Heading2"/>
      </w:pPr>
      <w:r>
        <w:t>146. Consolidated roadmap order and dependency intent</w:t>
      </w:r>
    </w:p>
    <w:p>
      <w:pPr/>
      <w:r>
        <w:t>1. TASK-009 — Security, Supply Chain &amp; Integrity Hardening — PROPOSED / NOT_STARTED / NOT_AUTHORIZED</w:t>
      </w:r>
    </w:p>
    <w:p>
      <w:pPr/>
      <w:r>
        <w:t>2. TASK-010 — Release, Distribution &amp; Consumer Upgrade OS — PROPOSED / NOT_STARTED / NOT_AUTHORIZED</w:t>
      </w:r>
    </w:p>
    <w:p>
      <w:pPr/>
      <w:r>
        <w:t>3. TASK-011 — Multi-Project Conformance &amp; Compatibility Lab — PROPOSED / NOT_STARTED / NOT_AUTHORIZED</w:t>
      </w:r>
    </w:p>
    <w:p>
      <w:pPr/>
      <w:r>
        <w:t>4. TASK-012 — Self-Maintenance, Drift Detection &amp; Safe Auto-Repair — PROPOSED / NOT_STARTED / NOT_AUTHORIZED</w:t>
      </w:r>
    </w:p>
    <w:p>
      <w:pPr/>
      <w:r>
        <w:t>5. TASK-013 — Domain Adapter / Plugin SDK — PROPOSED / NOT_STARTED / NOT_AUTHORIZED</w:t>
      </w:r>
    </w:p>
    <w:p>
      <w:pPr/>
      <w:r>
        <w:t>6. TASK-014 — Adaptive Governance Calibration &amp; Policy Learning — PROPOSED / NOT_STARTED / NOT_AUTHORIZED</w:t>
      </w:r>
    </w:p>
    <w:p>
      <w:pPr/>
      <w:r>
        <w:t>7. TASK-015 — Distributed Orchestration &amp; Event Fabric — PROPOSED / NOT_STARTED / NOT_AUTHORIZED</w:t>
      </w:r>
    </w:p>
    <w:p>
      <w:pPr/>
      <w:r>
        <w:t>TASK-009 hardens common security/integrity primitives first; TASK-010 productizes release/upgrade; TASK-011 proves portability/isolation; TASK-012 adds long-term self-maintenance; TASK-013 provides the general extension SDK; TASK-014 calibrates policy from evidence; TASK-015 adds distributed semantics only where scale/topology requires them.</w:t>
      </w:r>
    </w:p>
    <w:p>
      <w:pPr>
        <w:pStyle w:val="Heading2"/>
      </w:pPr>
      <w:r>
        <w:t>147. Lossless-consolidation verification contract</w:t>
      </w:r>
    </w:p>
    <w:p>
      <w:pPr/>
      <w:r>
        <w:t>• All 33 source roadmap sections are hashed in BAI_Development_OS_Roadmap_Consolidation_Audit_Ver1.0.md.</w:t>
      </w:r>
    </w:p>
    <w:p>
      <w:pPr/>
      <w:r>
        <w:t>• Every source section is represented under its corresponding TASK in Part XV.</w:t>
      </w:r>
    </w:p>
    <w:p>
      <w:pPr/>
      <w:r>
        <w:t>• Future Architecture promotion must compare against this consolidated scope.</w:t>
      </w:r>
    </w:p>
    <w:p>
      <w:pPr/>
      <w:r>
        <w:t>• Silent requirement disappearance is forbidden; removal requires explicit supersession evidence.</w:t>
      </w:r>
    </w:p>
    <w:p>
      <w:pPr>
        <w:pStyle w:val="Heading2"/>
      </w:pPr>
      <w:r>
        <w:t>148. Ver.2.14 Canonical Promotion Record</w:t>
      </w:r>
    </w:p>
    <w:p>
      <w:pPr/>
      <w:r>
        <w:t>• Architecture Ver.2.14 is CURRENT_CANONICAL.</w:t>
      </w:r>
    </w:p>
    <w:p>
      <w:pPr/>
      <w:r>
        <w:t>• Architecture Ver.2.13 becomes immutable historical baseline.</w:t>
      </w:r>
    </w:p>
    <w:p>
      <w:pPr/>
      <w:r>
        <w:t>• Part XV is the sole Current Roadmap Authority for TASK-009〜015.</w:t>
      </w:r>
    </w:p>
    <w:p>
      <w:pPr/>
      <w:r>
        <w:t>• TASK-008 remains COMPLETED.</w:t>
      </w:r>
    </w:p>
    <w:p>
      <w:pPr/>
      <w:r>
        <w:t>• TASK-009 remains NEXT / NOT_STARTED / NOT_AUTHORIZED.</w:t>
      </w:r>
    </w:p>
    <w:p>
      <w:r>
        <w:br w:type="page"/>
      </w:r>
    </w:p>
    <w:p>
      <w:pPr>
        <w:pStyle w:val="Heading1"/>
        <w:keepNext/>
      </w:pPr>
      <w:r>
        <w:t>Part XVI — TASK-009 Security, Supply Chain &amp; Integrity Completion</w:t>
      </w:r>
    </w:p>
    <w:p>
      <w:pPr>
        <w:pStyle w:val="Heading2"/>
        <w:keepNext/>
      </w:pPr>
      <w:r>
        <w:t>149. Current authority after TASK-009</w:t>
      </w:r>
    </w:p>
    <w:p>
      <w:pPr>
        <w:pStyle w:val="BodyText"/>
      </w:pPr>
      <w:r>
        <w:t>• Architecture Ver.2.15 is CURRENT_CANONICAL.</w:t>
      </w:r>
    </w:p>
    <w:p>
      <w:pPr>
        <w:pStyle w:val="BodyText"/>
      </w:pPr>
      <w:r>
        <w:t>• TASK-009 — Security, Supply Chain &amp; Integrity Hardening: COMPLETED.</w:t>
      </w:r>
    </w:p>
    <w:p>
      <w:pPr>
        <w:pStyle w:val="BodyText"/>
      </w:pPr>
      <w:r>
        <w:t>• TASK-009 Detailed Design Ver.1.0 is the subsystem canonical.</w:t>
      </w:r>
    </w:p>
    <w:p>
      <w:pPr>
        <w:pStyle w:val="BodyText"/>
      </w:pPr>
      <w:r>
        <w:t>• TASK-010 — Release, Distribution &amp; Consumer Upgrade OS: NEXT / NOT_STARTED / NOT_AUTHORIZED.</w:t>
      </w:r>
    </w:p>
    <w:p>
      <w:pPr>
        <w:pStyle w:val="BodyText"/>
      </w:pPr>
      <w:r>
        <w:t>• TASK-011〜015 remain PROPOSED / NOT_STARTED / NOT_AUTHORIZED.</w:t>
      </w:r>
    </w:p>
    <w:p>
      <w:pPr>
        <w:pStyle w:val="Heading2"/>
        <w:keepNext/>
      </w:pPr>
      <w:r>
        <w:t>150. SecurityOS architecture</w:t>
      </w:r>
    </w:p>
    <w:p>
      <w:pPr>
        <w:pStyle w:val="BodyText"/>
      </w:pPr>
      <w:r>
        <w:t>SecurityOS is a shared protection and verification primitive layer. It is consumed by Lifecycle/Cost, Knowledge, Automation, Monitoring and Integration while never replacing those owners.</w:t>
      </w:r>
    </w:p>
    <w:tbl>
      <w:tblPr>
        <w:tblW w:type="auto" w:w="0"/>
        <w:tblLook w:firstColumn="1" w:firstRow="1" w:lastColumn="0" w:lastRow="0" w:noHBand="0" w:noVBand="1" w:val="04A0"/>
      </w:tblPr>
      <w:tblGrid>
        <w:gridCol w:w="5040"/>
        <w:gridCol w:w="5040"/>
      </w:tblGrid>
      <w:tr>
        <w:tc>
          <w:tcPr>
            <w:tcW w:type="dxa" w:w="5040"/>
            <w:shd w:fill="EDEDED"/>
          </w:tcPr>
          <w:p>
            <w:r>
              <w:t>Primitive</w:t>
            </w:r>
          </w:p>
        </w:tc>
        <w:tc>
          <w:tcPr>
            <w:tcW w:type="dxa" w:w="5040"/>
            <w:shd w:fill="EDEDED"/>
          </w:tcPr>
          <w:p>
            <w:r>
              <w:t>Current contract</w:t>
            </w:r>
          </w:p>
        </w:tc>
      </w:tr>
      <w:tr>
        <w:tc>
          <w:tcPr>
            <w:tcW w:type="dxa" w:w="5040"/>
          </w:tcPr>
          <w:p>
            <w:r>
              <w:t>Path Safety / Atomic Write</w:t>
            </w:r>
          </w:p>
        </w:tc>
        <w:tc>
          <w:tcPr>
            <w:tcW w:type="dxa" w:w="5040"/>
          </w:tcPr>
          <w:p>
            <w:r>
              <w:t>Trusted root, traversal/symlink rejection, fsync/rename and revalidation</w:t>
            </w:r>
          </w:p>
        </w:tc>
      </w:tr>
      <w:tr>
        <w:tc>
          <w:tcPr>
            <w:tcW w:type="dxa" w:w="5040"/>
          </w:tcPr>
          <w:p>
            <w:r>
              <w:t>Secret / Vault</w:t>
            </w:r>
          </w:p>
        </w:tc>
        <w:tc>
          <w:tcPr>
            <w:tcW w:type="dxa" w:w="5040"/>
          </w:tcPr>
          <w:p>
            <w:r>
              <w:t>Reference-only secret identity, scoped leases, rotation/revocation</w:t>
            </w:r>
          </w:p>
        </w:tc>
      </w:tr>
      <w:tr>
        <w:tc>
          <w:tcPr>
            <w:tcW w:type="dxa" w:w="5040"/>
          </w:tcPr>
          <w:p>
            <w:r>
              <w:t>Signing / Provenance</w:t>
            </w:r>
          </w:p>
        </w:tc>
        <w:tc>
          <w:tcPr>
            <w:tcW w:type="dxa" w:w="5040"/>
          </w:tcPr>
          <w:p>
            <w:r>
              <w:t>Ed25519 canonical envelopes plus provider abstraction</w:t>
            </w:r>
          </w:p>
        </w:tc>
      </w:tr>
      <w:tr>
        <w:tc>
          <w:tcPr>
            <w:tcW w:type="dxa" w:w="5040"/>
          </w:tcPr>
          <w:p>
            <w:r>
              <w:t>Journal / WAL</w:t>
            </w:r>
          </w:p>
        </w:tc>
        <w:tc>
          <w:tcPr>
            <w:tcW w:type="dxa" w:w="5040"/>
          </w:tcPr>
          <w:p>
            <w:r>
              <w:t>Explicit PREPARED/COMMITTING/COMMITTED recovery</w:t>
            </w:r>
          </w:p>
        </w:tc>
      </w:tr>
      <w:tr>
        <w:tc>
          <w:tcPr>
            <w:tcW w:type="dxa" w:w="5040"/>
          </w:tcPr>
          <w:p>
            <w:r>
              <w:t>Ledger / Replay</w:t>
            </w:r>
          </w:p>
        </w:tc>
        <w:tc>
          <w:tcPr>
            <w:tcW w:type="dxa" w:w="5040"/>
          </w:tcPr>
          <w:p>
            <w:r>
              <w:t>Hash-chain/signature policy and durable duplicate prevention</w:t>
            </w:r>
          </w:p>
        </w:tc>
      </w:tr>
      <w:tr>
        <w:tc>
          <w:tcPr>
            <w:tcW w:type="dxa" w:w="5040"/>
          </w:tcPr>
          <w:p>
            <w:r>
              <w:t>Egress / DLP</w:t>
            </w:r>
          </w:p>
        </w:tc>
        <w:tc>
          <w:tcPr>
            <w:tcW w:type="dxa" w:w="5040"/>
          </w:tcPr>
          <w:p>
            <w:r>
              <w:t>Protocol/host/DNS/private-address rules and recursive secret scanning</w:t>
            </w:r>
          </w:p>
        </w:tc>
      </w:tr>
      <w:tr>
        <w:tc>
          <w:tcPr>
            <w:tcW w:type="dxa" w:w="5040"/>
          </w:tcPr>
          <w:p>
            <w:r>
              <w:t>Supply Chain</w:t>
            </w:r>
          </w:p>
        </w:tc>
        <w:tc>
          <w:tcPr>
            <w:tcW w:type="dxa" w:w="5040"/>
          </w:tcPr>
          <w:p>
            <w:r>
              <w:t>File manifest, SBOM and dependency risk policy</w:t>
            </w:r>
          </w:p>
        </w:tc>
      </w:tr>
      <w:tr>
        <w:tc>
          <w:tcPr>
            <w:tcW w:type="dxa" w:w="5040"/>
          </w:tcPr>
          <w:p>
            <w:r>
              <w:t>Sandbox</w:t>
            </w:r>
          </w:p>
        </w:tc>
        <w:tc>
          <w:tcPr>
            <w:tcW w:type="dxa" w:w="5040"/>
          </w:tcPr>
          <w:p>
            <w:r>
              <w:t>Provider-neutral capability/path/env/network policy</w:t>
            </w:r>
          </w:p>
        </w:tc>
      </w:tr>
    </w:tbl>
    <w:p>
      <w:pPr>
        <w:pStyle w:val="Heading2"/>
        <w:keepNext/>
      </w:pPr>
      <w:r>
        <w:t>151. Cross-subsystem security integration</w:t>
      </w:r>
    </w:p>
    <w:p>
      <w:pPr>
        <w:pStyle w:val="BodyText"/>
      </w:pPr>
      <w:r>
        <w:t>• Knowledge: revision/current pointer/event log mutate through a single recoverable journal; pending journal state blocks verification.</w:t>
      </w:r>
    </w:p>
    <w:p>
      <w:pPr>
        <w:pStyle w:val="BodyText"/>
      </w:pPr>
      <w:r>
        <w:t>• Automation: Owner Approval and Completion Outbox can require signed evidence; acknowledgements persist atomically.</w:t>
      </w:r>
    </w:p>
    <w:p>
      <w:pPr>
        <w:pStyle w:val="BodyText"/>
      </w:pPr>
      <w:r>
        <w:t>• Monitoring: derived ledger persistence uses atomic writes and shared DLP/path safety.</w:t>
      </w:r>
    </w:p>
    <w:p>
      <w:pPr>
        <w:pStyle w:val="BodyText"/>
      </w:pPr>
      <w:r>
        <w:t>• Integration: credential metadata DLP, durable webhook replay and egress/SSRF rules execute before provider invocation.</w:t>
      </w:r>
    </w:p>
    <w:p>
      <w:pPr>
        <w:pStyle w:val="Heading2"/>
        <w:keepNext/>
      </w:pPr>
      <w:r>
        <w:t>152. Crash, tamper and replay contract</w:t>
      </w:r>
    </w:p>
    <w:p>
      <w:pPr>
        <w:pStyle w:val="BodyText"/>
      </w:pPr>
      <w:r>
        <w:t>COMMITTING journal state cannot roll back because a subset of target operations may already be visible. Recovery must explicitly COMPLETE. Ledger and replay checks are serialized under component locks; signature-required policy can reject unsigned records.</w:t>
      </w:r>
    </w:p>
    <w:p>
      <w:pPr>
        <w:pStyle w:val="Heading2"/>
        <w:keepNext/>
      </w:pPr>
      <w:r>
        <w:t>153. Supply-chain and provider contract</w:t>
      </w:r>
    </w:p>
    <w:p>
      <w:pPr>
        <w:pStyle w:val="BodyText"/>
      </w:pPr>
      <w:r>
        <w:t>• Supply-chain manifest: path/size/SHA-256 with optional or policy-required signature.</w:t>
      </w:r>
    </w:p>
    <w:p>
      <w:pPr>
        <w:pStyle w:val="BodyText"/>
      </w:pPr>
      <w:r>
        <w:t>• Package SBOM: deterministic BAI-SPDX-LITE dependency inventory.</w:t>
      </w:r>
    </w:p>
    <w:p>
      <w:pPr>
        <w:pStyle w:val="BodyText"/>
      </w:pPr>
      <w:r>
        <w:t>• Dependency risk: unresolved HIGH/CRITICAL findings block by default.</w:t>
      </w:r>
    </w:p>
    <w:p>
      <w:pPr>
        <w:pStyle w:val="BodyText"/>
      </w:pPr>
      <w:r>
        <w:t>• Signing provider API supports later KMS/HSM-backed providers without changing consumers.</w:t>
      </w:r>
    </w:p>
    <w:p>
      <w:pPr>
        <w:pStyle w:val="BodyText"/>
      </w:pPr>
      <w:r>
        <w:t>• Logical sandbox policy defines capability/path/env/network/runtime confinement; OS-native sandbox providers remain future extensions.</w:t>
      </w:r>
    </w:p>
    <w:p>
      <w:pPr>
        <w:pStyle w:val="Heading2"/>
        <w:keepNext/>
      </w:pPr>
      <w:r>
        <w:t>154.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TASK-009 Security</w:t>
            </w:r>
          </w:p>
        </w:tc>
        <w:tc>
          <w:tcPr>
            <w:tcW w:type="dxa" w:w="5040"/>
          </w:tcPr>
          <w:p>
            <w:r>
              <w:t>64 / 64 PASS</w:t>
            </w:r>
          </w:p>
        </w:tc>
      </w:tr>
      <w:tr>
        <w:tc>
          <w:tcPr>
            <w:tcW w:type="dxa" w:w="5040"/>
          </w:tcPr>
          <w:p>
            <w:r>
              <w:t>Full OS</w:t>
            </w:r>
          </w:p>
        </w:tc>
        <w:tc>
          <w:tcPr>
            <w:tcW w:type="dxa" w:w="5040"/>
          </w:tcPr>
          <w:p>
            <w:r>
              <w:t>625 / 625 PASS</w:t>
            </w:r>
          </w:p>
        </w:tc>
      </w:tr>
      <w:tr>
        <w:tc>
          <w:tcPr>
            <w:tcW w:type="dxa" w:w="5040"/>
          </w:tcPr>
          <w:p>
            <w:r>
              <w:t>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w:t>
            </w:r>
          </w:p>
        </w:tc>
        <w:tc>
          <w:tcPr>
            <w:tcW w:type="dxa" w:w="5040"/>
          </w:tcPr>
          <w:p>
            <w:r>
              <w:t>33 / 33 PASS</w:t>
            </w:r>
          </w:p>
        </w:tc>
      </w:tr>
      <w:tr>
        <w:tc>
          <w:tcPr>
            <w:tcW w:type="dxa" w:w="5040"/>
          </w:tcPr>
          <w:p>
            <w:r>
              <w:t>Security Conformance</w:t>
            </w:r>
          </w:p>
        </w:tc>
        <w:tc>
          <w:tcPr>
            <w:tcW w:type="dxa" w:w="5040"/>
          </w:tcPr>
          <w:p>
            <w:r>
              <w:t>9 / 9 schemas PASS</w:t>
            </w:r>
          </w:p>
        </w:tc>
      </w:tr>
      <w:tr>
        <w:tc>
          <w:tcPr>
            <w:tcW w:type="dxa" w:w="5040"/>
          </w:tcPr>
          <w:p>
            <w:r>
              <w:t>SecurityOS export</w:t>
            </w:r>
          </w:p>
        </w:tc>
        <w:tc>
          <w:tcPr>
            <w:tcW w:type="dxa" w:w="5040"/>
          </w:tcPr>
          <w:p>
            <w:r>
              <w:t>PASS</w:t>
            </w:r>
          </w:p>
        </w:tc>
      </w:tr>
      <w:tr>
        <w:tc>
          <w:tcPr>
            <w:tcW w:type="dxa" w:w="5040"/>
          </w:tcPr>
          <w:p>
            <w:r>
              <w:t>Blocking Critic</w:t>
            </w:r>
          </w:p>
        </w:tc>
        <w:tc>
          <w:tcPr>
            <w:tcW w:type="dxa" w:w="5040"/>
          </w:tcPr>
          <w:p>
            <w:r>
              <w:t>0</w:t>
            </w:r>
          </w:p>
        </w:tc>
      </w:tr>
    </w:tbl>
    <w:p>
      <w:pPr>
        <w:pStyle w:val="Heading2"/>
        <w:keepNext/>
      </w:pPr>
      <w:r>
        <w:t>155. Residual ownership and next route</w:t>
      </w:r>
    </w:p>
    <w:p>
      <w:pPr>
        <w:pStyle w:val="BodyText"/>
      </w:pPr>
      <w:r>
        <w:t>• TASK-010: release/version/migration/signing ceremony.</w:t>
      </w:r>
    </w:p>
    <w:p>
      <w:pPr>
        <w:pStyle w:val="BodyText"/>
      </w:pPr>
      <w:r>
        <w:t>• TASK-011: multi-project/provider conformance.</w:t>
      </w:r>
    </w:p>
    <w:p>
      <w:pPr>
        <w:pStyle w:val="BodyText"/>
      </w:pPr>
      <w:r>
        <w:t>• TASK-012: automatic fsck/repair/compaction.</w:t>
      </w:r>
    </w:p>
    <w:p>
      <w:pPr>
        <w:pStyle w:val="BodyText"/>
      </w:pPr>
      <w:r>
        <w:t>• TASK-013: real Vault/KMS/HSM/container/domain plugin providers.</w:t>
      </w:r>
    </w:p>
    <w:p>
      <w:pPr>
        <w:pStyle w:val="BodyText"/>
      </w:pPr>
      <w:r>
        <w:t>• TASK-014: evidence-based policy calibration.</w:t>
      </w:r>
    </w:p>
    <w:p>
      <w:pPr>
        <w:pStyle w:val="BodyText"/>
      </w:pPr>
      <w:r>
        <w:t>• TASK-015: distributed replay/rate/key/queue/lease coordination.</w:t>
      </w:r>
    </w:p>
    <w:p>
      <w:pPr>
        <w:pStyle w:val="Heading2"/>
        <w:keepNext/>
      </w:pPr>
      <w:r>
        <w:t>156. Ver.2.15 Canonical Promotion Record</w:t>
      </w:r>
    </w:p>
    <w:p>
      <w:pPr>
        <w:pStyle w:val="BodyText"/>
      </w:pPr>
      <w:r>
        <w:t>• Architecture Ver.2.15 is CURRENT_CANONICAL.</w:t>
      </w:r>
    </w:p>
    <w:p>
      <w:pPr>
        <w:pStyle w:val="BodyText"/>
      </w:pPr>
      <w:r>
        <w:t>• Architecture Ver.2.14 is immutable historical baseline.</w:t>
      </w:r>
    </w:p>
    <w:p>
      <w:pPr>
        <w:pStyle w:val="BodyText"/>
      </w:pPr>
      <w:r>
        <w:t>• TASK-009 is COMPLETED.</w:t>
      </w:r>
    </w:p>
    <w:p>
      <w:pPr>
        <w:pStyle w:val="BodyText"/>
      </w:pPr>
      <w:r>
        <w:t>• TASK-010 is NEXT / NOT_STARTED / NOT_AUTHORIZED.</w:t>
      </w:r>
    </w:p>
    <w:p>
      <w:pPr>
        <w:pStyle w:val="BodyText"/>
      </w:pPr>
      <w:r>
        <w:t>• Roadmap consolidation protections remain active.</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