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Title"/>
      </w:pPr>
      <w:r>
        <w:t>BAI Development OS Architecture Ver.2.20 — Post-TASK-011 Conformance Roadmap Refinement</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"2.20"</w:t>
        <w:br/>
        <w:t xml:space="preserve">  status: CURRENT_CANONICAL</w:t>
        <w:br/>
        <w:t xml:space="preserve">  authority: machine_canonical_authority</w:t>
        <w:br/>
        <w:t xml:space="preserve">  human_companion: /home/baisound/bai-development-os/architecture/BAI_Development_OS_Architecture_Ver2.20.docx</w:t>
        <w:br/>
        <w:t xml:space="preserve">  machine_path: /home/baisound/bai-development-os/architecture/BAI_Development_OS_Architecture_Ver2.20.md</w:t>
        <w:br/>
        <w:t xml:space="preserve">  summary_path: /home/baisound/bai-development-os/architecture/BAI_Development_OS_Architecture_Ver2.20.summary.md</w:t>
        <w:br/>
        <w:t xml:space="preserve">  historical_baseline: BAI Development OS Architecture Ver.2.19</w:t>
        <w:br/>
        <w:t xml:space="preserve">  baseline_commit: 59a925a</w:t>
        <w:br/>
        <w:t xml:space="preserve">  coverage_evidence: architecture/BAI_Development_OS_Post_TASK011_Roadmap_Refinement_Ver1.0.md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Ver.2.20. The adjacent Markdown is the machine canonical authority. Ver.2.20 preserves the lossless Part XV roadmap lineage, TASK-009/TASK-010/TASK-011 completion records, and records the post-TASK-011 Conformance roadmap refinement in Part XXI.</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architecture remains historical. Part XV is the single current consolidated roadmap authority. TASK-009 through TASK-011 are completed; TASK-012 through TASK-015 remain future consolidated scopes. Ver.2.20 preserves 48 / 48 accumulated roadmap source sections. Post-TASK addenda are provenance only and do not replace Part XV.</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p>
      <w:r>
        <w:br w:type="page"/>
      </w:r>
    </w:p>
    <w:p>
      <w:pPr>
        <w:pStyle w:val="Heading1"/>
      </w:pPr>
      <w:r>
        <w:t>Part VII — TASK-005 Knowledge Operating System Completion</w:t>
      </w:r>
    </w:p>
    <w:p>
      <w:pPr>
        <w:pStyle w:val="Heading2"/>
      </w:pPr>
      <w:r>
        <w:t>71. TASK-005 completion decision</w:t>
      </w:r>
    </w:p>
    <w:p>
      <w:pPr>
        <w:pStyle w:val="BodyText"/>
      </w:pPr>
      <w:r>
        <w:t>TASK-005 is COMPLETED. The Knowledge Operating System is now an executable core subsystem rather than a future architecture placeholder. Its current machine canonical is specifications/TASK-005_BAI_Development_OS_Knowledge_Operating_System_Ver1.2.md with DOCX companion and Summary.</w:t>
      </w:r>
    </w:p>
    <w:p>
      <w:pPr>
        <w:pStyle w:val="BodyText"/>
      </w:pPr>
      <w:r>
        <w:t>TASK-005 was implemented under DEV_4_FOUNDATION_CRITICAL. Permanent model-selection policy remains unchanged.</w:t>
      </w:r>
    </w:p>
    <w:p>
      <w:pPr>
        <w:pStyle w:val="Heading2"/>
      </w:pPr>
      <w:r>
        <w:t>72. Knowledge OS runtime architecture</w:t>
      </w:r>
    </w:p>
    <w:p>
      <w:pPr>
        <w:pStyle w:val="BodyText"/>
      </w:pPr>
      <w:r>
        <w:t>Knowledge OS owns governed reusable Knowledge, not Task Lifecycle state. Runtime is exported through ./knowledge and KnowledgeOS from the root package.</w:t>
      </w:r>
    </w:p>
    <w:p>
      <w:pPr>
        <w:pStyle w:val="BodyText"/>
      </w:pPr>
      <w:r>
        <w:t>Implemented surfaces:</w:t>
      </w:r>
    </w:p>
    <w:p>
      <w:pPr>
        <w:pStyle w:val="Normal"/>
      </w:pPr>
      <w:r>
        <w:t>1. Taxonomy and canonical vocabulary validation.</w:t>
      </w:r>
    </w:p>
    <w:p>
      <w:pPr>
        <w:pStyle w:val="Normal"/>
      </w:pPr>
      <w:r>
        <w:t>2. Immutable, sequential Knowledge Asset revisions with provenance, Source Trust, Sensitivity, Confidence, freshness and checksum.</w:t>
      </w:r>
    </w:p>
    <w:p>
      <w:pPr>
        <w:pStyle w:val="Normal"/>
      </w:pPr>
      <w:r>
        <w:t>3. Scope from GLOBAL through TASK plus Role/Phase/environment/project/tool applicability.</w:t>
      </w:r>
    </w:p>
    <w:p>
      <w:pPr>
        <w:pStyle w:val="Normal"/>
      </w:pPr>
      <w:r>
        <w:t>4. Evidence-bound Failure Knowledge with fingerprint and recurrence identity.</w:t>
      </w:r>
    </w:p>
    <w:p>
      <w:pPr>
        <w:pStyle w:val="Normal"/>
      </w:pPr>
      <w:r>
        <w:t>5. Pattern/Anti-pattern and ADR decision structures.</w:t>
      </w:r>
    </w:p>
    <w:p>
      <w:pPr>
        <w:pStyle w:val="Normal"/>
      </w:pPr>
      <w:r>
        <w:t>6. Deterministic resolver with Enforcement, specificity, Source Trust, confidence and revision ranking.</w:t>
      </w:r>
    </w:p>
    <w:p>
      <w:pPr>
        <w:pStyle w:val="Normal"/>
      </w:pPr>
      <w:r>
        <w:t>7. Conflict, supersedes and requires graph semantics.</w:t>
      </w:r>
    </w:p>
    <w:p>
      <w:pPr>
        <w:pStyle w:val="Normal"/>
      </w:pPr>
      <w:r>
        <w:t>8. Version-pinned, checksum-bound Knowledge Pack with token-budget trimming that never silently removes Mandatory Knowledge.</w:t>
      </w:r>
    </w:p>
    <w:p>
      <w:pPr>
        <w:pStyle w:val="Normal"/>
      </w:pPr>
      <w:r>
        <w:t>9. Usage, deviation, verification and effectiveness evidence.</w:t>
      </w:r>
    </w:p>
    <w:p>
      <w:pPr>
        <w:pStyle w:val="Normal"/>
      </w:pPr>
      <w:r>
        <w:t>10. Promotion/demotion, freshness/invalidation and Impact Analysis.</w:t>
      </w:r>
    </w:p>
    <w:p>
      <w:pPr>
        <w:pStyle w:val="Normal"/>
      </w:pPr>
      <w:r>
        <w:t>11. Governance transitions with independent Knowledge Reviewer and Owner safety floors for high-impact activation/invalidation.</w:t>
      </w:r>
    </w:p>
    <w:p>
      <w:pPr>
        <w:pStyle w:val="Normal"/>
      </w:pPr>
      <w:r>
        <w:t>12. Persistent repository, hash-chained Event/Usage ledgers and immutable Pack artifacts.</w:t>
      </w:r>
    </w:p>
    <w:p>
      <w:pPr>
        <w:pStyle w:val="Heading2"/>
      </w:pPr>
      <w:r>
        <w:t>73. TASK-004 / TASK-005 boundary</w:t>
      </w:r>
    </w:p>
    <w:p>
      <w:pPr>
        <w:pStyle w:val="BodyText"/>
      </w:pPr>
      <w:r>
        <w:t>The binding execution path is:</w:t>
      </w:r>
    </w:p>
    <w:p>
      <w:pPr>
        <w:pStyle w:val="SourceCode"/>
      </w:pPr>
      <w:r>
        <w:t>Knowledge Resolution Request</w:t>
        <w:br/>
        <w:t xml:space="preserve">        ↓</w:t>
        <w:br/>
        <w:t>TASK-005 Resolver</w:t>
        <w:br/>
        <w:t xml:space="preserve">        ↓</w:t>
        <w:br/>
        <w:t>Version-pinned Knowledge Pack</w:t>
        <w:br/>
        <w:t xml:space="preserve">        ↓</w:t>
        <w:br/>
        <w:t>TASK-004 Context Source (TRUSTED)</w:t>
        <w:br/>
        <w:t xml:space="preserve">        ↓</w:t>
        <w:br/>
        <w:t>TASK-004 Context Manifest / Context Guard</w:t>
        <w:br/>
        <w:t xml:space="preserve">        ↓</w:t>
        <w:br/>
        <w:t>Role execution</w:t>
        <w:br/>
        <w:t xml:space="preserve">        ↓</w:t>
        <w:br/>
        <w:t>TASK-005 Usage / Verification / Effectiveness</w:t>
      </w:r>
    </w:p>
    <w:p>
      <w:pPr>
        <w:pStyle w:val="BodyText"/>
      </w:pPr>
      <w:r>
        <w:t>Knowledge Pack MUST NOT bypass Context Manifest. TASK-005 MUST NOT directly mutate Task Lifecycle Status. When invalid/stale Knowledge affects prior consumers, TASK-005 emits Impact Analysis; TASK-004 or a future automation layer decides Task blocking/follow-up.</w:t>
      </w:r>
    </w:p>
    <w:p>
      <w:pPr>
        <w:pStyle w:val="Heading2"/>
      </w:pPr>
      <w:r>
        <w:t>74. Knowledge authority and repository integrity</w:t>
      </w:r>
    </w:p>
    <w:p>
      <w:pPr>
        <w:pStyle w:val="BodyText"/>
      </w:pPr>
      <w:r>
        <w:t>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Repository safety includes:</w:t>
      </w:r>
    </w:p>
    <w:p>
      <w:pPr>
        <w:pStyle w:val="Normal"/>
      </w:pPr>
      <w:r>
        <w:t>• write-once revision files;</w:t>
      </w:r>
    </w:p>
    <w:p>
      <w:pPr>
        <w:pStyle w:val="Normal"/>
      </w:pPr>
      <w:r>
        <w:t>• current pointer revision/checksum validation;</w:t>
      </w:r>
    </w:p>
    <w:p>
      <w:pPr>
        <w:pStyle w:val="Normal"/>
      </w:pPr>
      <w:r>
        <w:t>• hash-chained Asset Event Log;</w:t>
      </w:r>
    </w:p>
    <w:p>
      <w:pPr>
        <w:pStyle w:val="Normal"/>
      </w:pPr>
      <w:r>
        <w:t>• current Asset ↔ latest Event consistency verification;</w:t>
      </w:r>
    </w:p>
    <w:p>
      <w:pPr>
        <w:pStyle w:val="Normal"/>
      </w:pPr>
      <w:r>
        <w:t>• hash-chained Usage Ledger;</w:t>
      </w:r>
    </w:p>
    <w:p>
      <w:pPr>
        <w:pStyle w:val="Normal"/>
      </w:pPr>
      <w:r>
        <w:t>• immutable checksum-bound Knowledge Pack artifacts;</w:t>
      </w:r>
    </w:p>
    <w:p>
      <w:pPr>
        <w:pStyle w:val="Normal"/>
      </w:pPr>
      <w:r>
        <w:t>• mutation locks;</w:t>
      </w:r>
    </w:p>
    <w:p>
      <w:pPr>
        <w:pStyle w:val="Normal"/>
      </w:pPr>
      <w:r>
        <w:t>• canonical realpath/root confinement on both read and write.</w:t>
      </w:r>
    </w:p>
    <w:p>
      <w:pPr>
        <w:pStyle w:val="BodyText"/>
      </w:pPr>
      <w:r>
        <w:t>Interrupted multi-file persistence is fail-closed: a partial write can create an integrity mismatch, but verification rejects it. Automatic repair/journaling is deferred to TASK-009/TASK-012.</w:t>
      </w:r>
    </w:p>
    <w:p>
      <w:pPr>
        <w:pStyle w:val="Heading2"/>
      </w:pPr>
      <w:r>
        <w:t>75. Failure Knowledge bootstrap</w:t>
      </w:r>
    </w:p>
    <w:p>
      <w:pPr>
        <w:pStyle w:val="BodyText"/>
      </w:pPr>
      <w:r>
        <w:t>The fourteen Failure Knowledge candidates handed off from TASK-004 are present at knowledge/seeds/task004-failure-candidates.json. All are CANDIDATE; none are auto-promoted or auto-activated. Their future review follows the same Governance as any other Knowledge Asset.</w:t>
      </w:r>
    </w:p>
    <w:p>
      <w:pPr>
        <w:pStyle w:val="Heading2"/>
      </w:pPr>
      <w:r>
        <w:t>76. TASK-005 final assurance</w:t>
      </w:r>
    </w:p>
    <w:p>
      <w:pPr>
        <w:pStyle w:val="BodyText"/>
      </w:pPr>
      <w:r>
        <w:t>Final observed verification:</w:t>
      </w:r>
    </w:p>
    <w:p>
      <w:pPr>
        <w:pStyle w:val="Normal"/>
      </w:pPr>
      <w:r>
        <w:t>• Knowledge-specific tests: 75 / 75 PASS.</w:t>
      </w:r>
    </w:p>
    <w:p>
      <w:pPr>
        <w:pStyle w:val="Normal"/>
      </w:pPr>
      <w:r>
        <w:t>• Full BAI Development OS suite: 309 / 309 PASS.</w:t>
      </w:r>
    </w:p>
    <w:p>
      <w:pPr>
        <w:pStyle w:val="Normal"/>
      </w:pPr>
      <w:r>
        <w:t>• Product Boundary: PASS.</w:t>
      </w:r>
    </w:p>
    <w:p>
      <w:pPr>
        <w:pStyle w:val="Normal"/>
      </w:pPr>
      <w:r>
        <w:t>• Root Knowledge export: PASS.</w:t>
      </w:r>
    </w:p>
    <w:p>
      <w:pPr>
        <w:pStyle w:val="Normal"/>
      </w:pPr>
      <w:r>
        <w:t>• JavaScript Roulette Reference Consumer: 10 / 10 PASS.</w:t>
      </w:r>
    </w:p>
    <w:p>
      <w:pPr>
        <w:pStyle w:val="Normal"/>
      </w:pPr>
      <w:r>
        <w:t>• Blocking Critic findings: 0.</w:t>
      </w:r>
    </w:p>
    <w:p>
      <w:pPr>
        <w:pStyle w:val="BodyText"/>
      </w:pPr>
      <w:r>
        <w:t>Critic findings resolved during implementation include current-pointer rollback detection, Governance-bypass prevention, persistent Usage/Pack evidence, Usage Ledger concurrency protection, and write-side symlink/root escape protection.</w:t>
      </w:r>
    </w:p>
    <w:p>
      <w:pPr>
        <w:pStyle w:val="Heading2"/>
      </w:pPr>
      <w:r>
        <w:t>77. Canonical roadmap after TASK-005</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NEXT / NOT_STARTED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TASK-006 is the next route but is not silently started by TASK-005 completion.</w:t>
      </w:r>
    </w:p>
    <w:p>
      <w:pPr>
        <w:pStyle w:val="Heading2"/>
      </w:pPr>
      <w:r>
        <w:t>Ver.2.6 Canonical Promotion Record</w:t>
      </w:r>
    </w:p>
    <w:p>
      <w:pPr>
        <w:pStyle w:val="Normal"/>
      </w:pPr>
      <w:r>
        <w:t>• Status: CURRENT_CANONICAL</w:t>
      </w:r>
    </w:p>
    <w:p>
      <w:pPr>
        <w:pStyle w:val="Normal"/>
      </w:pPr>
      <w:r>
        <w:t>• Effective date: 2026-08-08</w:t>
      </w:r>
    </w:p>
    <w:p>
      <w:pPr>
        <w:pStyle w:val="Normal"/>
      </w:pPr>
      <w:r>
        <w:t>• Supersedes: Architecture Ver.2.5</w:t>
      </w:r>
    </w:p>
    <w:p>
      <w:pPr>
        <w:pStyle w:val="Normal"/>
      </w:pPr>
      <w:r>
        <w:t>• Scope: TASK-005 Knowledge Operating System completion integration; Part VI roadmap reservations remain intact.</w:t>
      </w:r>
    </w:p>
    <w:p>
      <w:pPr>
        <w:pStyle w:val="Normal"/>
      </w:pPr>
      <w:r>
        <w:t>• Coverage evidence: tasks/TASK-005/task005-final-completion-record.md</w:t>
      </w:r>
    </w:p>
    <w:p>
      <w:pPr>
        <w:pStyle w:val="Normal"/>
      </w:pPr>
      <w:r>
        <w:t>• TASK-006 implementation authorization: NONE BY THIS RECORD</w:t>
      </w:r>
    </w:p>
    <w:p>
      <w:pPr>
        <w:pStyle w:val="Heading1"/>
      </w:pPr>
      <w:r>
        <w:t>Part VIII — Post-TASK-005 Roadmap Refinement</w:t>
      </w:r>
    </w:p>
    <w:p>
      <w:pPr>
        <w:pStyle w:val="Heading2"/>
      </w:pPr>
      <w:r>
        <w:t>75. Refinement decision</w:t>
      </w:r>
    </w:p>
    <w:p>
      <w:pPr>
        <w:pStyle w:val="BodyText"/>
      </w:pPr>
      <w:r>
        <w:t>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 PROPOSED / NOT_STARTED / NOT_AUTHORIZED.</w:t>
      </w:r>
    </w:p>
    <w:p>
      <w:pPr>
        <w:pStyle w:val="BodyText"/>
      </w:pPr>
      <w:r>
        <w:t>The allocation principle is: preserve the existing roadmap, avoid duplicate responsibility, and move each residual to the future Task that already owns its system-level concern.</w:t>
      </w:r>
    </w:p>
    <w:p>
      <w:pPr>
        <w:pStyle w:val="Heading2"/>
      </w:pPr>
      <w:r>
        <w:t>76. TASK-009 — Security, Supply Chain &amp; Integrity Hardening: Knowledge integrity additions</w:t>
      </w:r>
    </w:p>
    <w:p>
      <w:pPr>
        <w:pStyle w:val="BodyText"/>
      </w:pPr>
      <w:r>
        <w:t>Add the following Knowledge-specific hardening scope:</w:t>
      </w:r>
    </w:p>
    <w:p>
      <w:pPr>
        <w:pStyle w:val="Normal"/>
      </w:pPr>
      <w:r>
        <w:t>• Crash-consistent Knowledge mutation protocol using WAL/journal or equivalent commit fencing across revision file, current pointer and Asset Event.</w:t>
      </w:r>
    </w:p>
    <w:p>
      <w:pPr>
        <w:pStyle w:val="Normal"/>
      </w:pPr>
      <w:r>
        <w:t>• Recovery verification that distinguishes committed, prepared, orphaned and torn Knowledge mutations without guessing canonical state.</w:t>
      </w:r>
    </w:p>
    <w:p>
      <w:pPr>
        <w:pStyle w:val="Normal"/>
      </w:pPr>
      <w:r>
        <w:t>• Shared integrity primitives for Knowledge Event/Usage Ledgers, Pack manifests and repository pointers, including signature-ready canonical serialization.</w:t>
      </w:r>
    </w:p>
    <w:p>
      <w:pPr>
        <w:pStyle w:val="Normal"/>
      </w:pPr>
      <w:r>
        <w:t>• Cross-project sensitivity isolation for GLOBAL/WORKSPACE/PROJECT Knowledge so confidential Knowledge cannot leak through resolver results, Pack export, diagnostics or Evidence.</w:t>
      </w:r>
    </w:p>
    <w:p>
      <w:pPr>
        <w:pStyle w:val="Normal"/>
      </w:pPr>
      <w:r>
        <w:t>• Tamper/fault-injection tests covering interrupted writes, reordered writes, truncated ledgers, pointer rollback, malicious symlink/path substitution and untrusted imported Knowledge artifacts.</w:t>
      </w:r>
    </w:p>
    <w:p>
      <w:pPr>
        <w:pStyle w:val="BodyText"/>
      </w:pPr>
      <w:r>
        <w:t>TASK-005 residual closed by this future scope: power-loss atomicity is currently fail-closed but not transactionally recovered.</w:t>
      </w:r>
    </w:p>
    <w:p>
      <w:pPr>
        <w:pStyle w:val="Heading2"/>
      </w:pPr>
      <w:r>
        <w:t>77. TASK-010 — Release, Distribution &amp; Consumer Upgrade OS: Knowledge distribution additions</w:t>
      </w:r>
    </w:p>
    <w:p>
      <w:pPr>
        <w:pStyle w:val="BodyText"/>
      </w:pPr>
      <w:r>
        <w:t>Add the following Knowledge distribution scope:</w:t>
      </w:r>
    </w:p>
    <w:p>
      <w:pPr>
        <w:pStyle w:val="Normal"/>
      </w:pPr>
      <w:r>
        <w:t>• Portable Knowledge Pack export/import bundle with version, checksum, schema, provenance, sensitivity and compatibility manifest.</w:t>
      </w:r>
    </w:p>
    <w:p>
      <w:pPr>
        <w:pStyle w:val="Normal"/>
      </w:pPr>
      <w:r>
        <w:t>• Knowledge schema/taxonomy migration policy across BAI Development OS releases.</w:t>
      </w:r>
    </w:p>
    <w:p>
      <w:pPr>
        <w:pStyle w:val="Normal"/>
      </w:pPr>
      <w:r>
        <w:t>• Upgrade preview that reports Pack invalidation, superseded revisions, incompatible mandatory Knowledge and required re-resolution before consumer upgrade.</w:t>
      </w:r>
    </w:p>
    <w:p>
      <w:pPr>
        <w:pStyle w:val="Normal"/>
      </w:pPr>
      <w:r>
        <w:t>• Offline/cacheable Knowledge bundle distribution for consumers that cannot reach the canonical repository.</w:t>
      </w:r>
    </w:p>
    <w:p>
      <w:pPr>
        <w:pStyle w:val="Normal"/>
      </w:pPr>
      <w:r>
        <w:t>• Rollback semantics that restore compatible Knowledge views without silently reactivating invalid or superseded revisions.</w:t>
      </w:r>
    </w:p>
    <w:p>
      <w:pPr>
        <w:pStyle w:val="BodyText"/>
      </w:pPr>
      <w:r>
        <w:t>Outcome: OS release compatibility includes Knowledge compatibility, not only runtime/API compatibility.</w:t>
      </w:r>
    </w:p>
    <w:p>
      <w:pPr>
        <w:pStyle w:val="Heading2"/>
      </w:pPr>
      <w:r>
        <w:t>78. TASK-011 — Multi-Project Conformance &amp; Compatibility Lab: Knowledge portability additions</w:t>
      </w:r>
    </w:p>
    <w:p>
      <w:pPr>
        <w:pStyle w:val="BodyText"/>
      </w:pPr>
      <w:r>
        <w:t>Add the following cross-project Knowledge verification scope:</w:t>
      </w:r>
    </w:p>
    <w:p>
      <w:pPr>
        <w:pStyle w:val="Normal"/>
      </w:pPr>
      <w:r>
        <w:t>• Cross-project promotion fixtures that validate the evidence-diversity floor for GLOBAL Knowledge.</w:t>
      </w:r>
    </w:p>
    <w:p>
      <w:pPr>
        <w:pStyle w:val="Normal"/>
      </w:pPr>
      <w:r>
        <w:t>• Negative tests proving PROJECT/TASK scoped or sensitive Knowledge cannot contaminate unrelated consumers.</w:t>
      </w:r>
    </w:p>
    <w:p>
      <w:pPr>
        <w:pStyle w:val="Normal"/>
      </w:pPr>
      <w:r>
        <w:t>• Resolver conformance matrix across Small/Medium/Large and multiple Domain/reference consumers.</w:t>
      </w:r>
    </w:p>
    <w:p>
      <w:pPr>
        <w:pStyle w:val="Normal"/>
      </w:pPr>
      <w:r>
        <w:t>• Compatibility tests for Mandatory Knowledge, conflicting Knowledge, supersedes/requires graphs and version-pinned Packs across consumer upgrades.</w:t>
      </w:r>
    </w:p>
    <w:p>
      <w:pPr>
        <w:pStyle w:val="Normal"/>
      </w:pPr>
      <w:r>
        <w:t>• Machine-readable Knowledge Portability/Isolation certification as part of consumer conformance.</w:t>
      </w:r>
    </w:p>
    <w:p>
      <w:pPr>
        <w:pStyle w:val="BodyText"/>
      </w:pPr>
      <w:r>
        <w:t>Outcome: reusable Knowledge is proven portable where intended and isolated where not intended.</w:t>
      </w:r>
    </w:p>
    <w:p>
      <w:pPr>
        <w:pStyle w:val="Heading2"/>
      </w:pPr>
      <w:r>
        <w:t>79. TASK-012 — Self-Maintenance, Drift Detection &amp; Safe Auto-Repair: Knowledge repository maintenance additions</w:t>
      </w:r>
    </w:p>
    <w:p>
      <w:pPr>
        <w:pStyle w:val="BodyText"/>
      </w:pPr>
      <w:r>
        <w:t>Add the following Knowledge self-maintenance scope:</w:t>
      </w:r>
    </w:p>
    <w:p>
      <w:pPr>
        <w:pStyle w:val="Normal"/>
      </w:pPr>
      <w:r>
        <w:t>• Knowledge repository fsck covering revision/current/event/usage/Pack consistency.</w:t>
      </w:r>
    </w:p>
    <w:p>
      <w:pPr>
        <w:pStyle w:val="Normal"/>
      </w:pPr>
      <w:r>
        <w:t>• Journal-assisted recovery for interrupted mutation after TASK-009 introduces crash-consistent commit metadata.</w:t>
      </w:r>
    </w:p>
    <w:p>
      <w:pPr>
        <w:pStyle w:val="Normal"/>
      </w:pPr>
      <w:r>
        <w:t>• Detection and safe handling of orphan revisions, missing current pointers, unreachable Pack artifacts, truncated event chains and stale indexes.</w:t>
      </w:r>
    </w:p>
    <w:p>
      <w:pPr>
        <w:pStyle w:val="Normal"/>
      </w:pPr>
      <w:r>
        <w:t>• Rebuildable derived indexes/caches from immutable canonical Knowledge without changing authoritative revisions.</w:t>
      </w:r>
    </w:p>
    <w:p>
      <w:pPr>
        <w:pStyle w:val="Normal"/>
      </w:pPr>
      <w:r>
        <w:t>• Knowledge garbage-collection/compaction policy for expired CANDIDATE data, superseded derived artifacts and old Pack caches while retaining required historical Evidence.</w:t>
      </w:r>
    </w:p>
    <w:p>
      <w:pPr>
        <w:pStyle w:val="Normal"/>
      </w:pPr>
      <w:r>
        <w:t>• Repair plan + checkpoint + verify + rollback workflow; authority-bearing Knowledge state is never silently repaired.</w:t>
      </w:r>
    </w:p>
    <w:p>
      <w:pPr>
        <w:pStyle w:val="BodyText"/>
      </w:pPr>
      <w:r>
        <w:t>Outcome: long-lived Knowledge repositories can diagnose and recover from drift instead of accumulating manual repair debt.</w:t>
      </w:r>
    </w:p>
    <w:p>
      <w:pPr>
        <w:pStyle w:val="Heading2"/>
      </w:pPr>
      <w:r>
        <w:t>80. TASK-013 — Domain Adapter / Plugin SDK: Knowledge extension points</w:t>
      </w:r>
    </w:p>
    <w:p>
      <w:pPr>
        <w:pStyle w:val="BodyText"/>
      </w:pPr>
      <w:r>
        <w:t>Add the following Knowledge plugin scope:</w:t>
      </w:r>
    </w:p>
    <w:p>
      <w:pPr>
        <w:pStyle w:val="Normal"/>
      </w:pPr>
      <w:r>
        <w:t>• Domain-specific taxonomy extension packs without modifying core vocabulary directly.</w:t>
      </w:r>
    </w:p>
    <w:p>
      <w:pPr>
        <w:pStyle w:val="Normal"/>
      </w:pPr>
      <w:r>
        <w:t>• Pluggable Failure fingerprint extractors, asset validators, applicability predicates and resolver ranking signals under declared capability boundaries.</w:t>
      </w:r>
    </w:p>
    <w:p>
      <w:pPr>
        <w:pStyle w:val="Normal"/>
      </w:pPr>
      <w:r>
        <w:t>• Domain-specific Knowledge schemas/templates and Pack renderers/compressors while retaining core provenance, sensitivity, enforcement and checksum contracts.</w:t>
      </w:r>
    </w:p>
    <w:p>
      <w:pPr>
        <w:pStyle w:val="Normal"/>
      </w:pPr>
      <w:r>
        <w:t>• Plugin compatibility/versioning rules for Knowledge Assets and Knowledge Packs.</w:t>
      </w:r>
    </w:p>
    <w:p>
      <w:pPr>
        <w:pStyle w:val="Normal"/>
      </w:pPr>
      <w:r>
        <w:t>• Trust classification for Official / Community / Project-local Knowledge extension providers.</w:t>
      </w:r>
    </w:p>
    <w:p>
      <w:pPr>
        <w:pStyle w:val="BodyText"/>
      </w:pPr>
      <w:r>
        <w:t>Outcome: video, audio, Unity, Web, Desktop, streaming and automation projects can gain domain-aware Knowledge behavior without forking Knowledge OS core.</w:t>
      </w:r>
    </w:p>
    <w:p>
      <w:pPr>
        <w:pStyle w:val="Heading2"/>
      </w:pPr>
      <w:r>
        <w:t>81. TASK-014 — Adaptive Governance Calibration &amp; Policy Learning: Knowledge learning additions</w:t>
      </w:r>
    </w:p>
    <w:p>
      <w:pPr>
        <w:pStyle w:val="BodyText"/>
      </w:pPr>
      <w:r>
        <w:t>Add the following Knowledge calibration scope:</w:t>
      </w:r>
    </w:p>
    <w:p>
      <w:pPr>
        <w:pStyle w:val="Normal"/>
      </w:pPr>
      <w:r>
        <w:t>• Measure resolver precision proxies from usage, deviation, verification, effectiveness, defect escape and recurrence Evidence.</w:t>
      </w:r>
    </w:p>
    <w:p>
      <w:pPr>
        <w:pStyle w:val="Normal"/>
      </w:pPr>
      <w:r>
        <w:t>• Calibrate non-mandatory ranking weights, confidence thresholds and freshness/decay recommendations from observed outcomes.</w:t>
      </w:r>
    </w:p>
    <w:p>
      <w:pPr>
        <w:pStyle w:val="Normal"/>
      </w:pPr>
      <w:r>
        <w:t>• Detect Knowledge that is frequently selected but ineffective, rarely used but high-value, repeatedly overridden, or associated with regressions.</w:t>
      </w:r>
    </w:p>
    <w:p>
      <w:pPr>
        <w:pStyle w:val="Normal"/>
      </w:pPr>
      <w:r>
        <w:t>• Shadow/simulation evaluation of ranking or freshness-policy changes before activation.</w:t>
      </w:r>
    </w:p>
    <w:p>
      <w:pPr>
        <w:pStyle w:val="Normal"/>
      </w:pPr>
      <w:r>
        <w:t>• Counterfactual replay against historical Resolution Requests to estimate selection changes and conflict/missing-mandatory risk.</w:t>
      </w:r>
    </w:p>
    <w:p>
      <w:pPr>
        <w:pStyle w:val="Normal"/>
      </w:pPr>
      <w:r>
        <w:t>• Automatic recommendations may adjust advisory ranking only; MANDATORY enforcement, safety floors, Owner authority and security boundaries cannot be weakened automatically.</w:t>
      </w:r>
    </w:p>
    <w:p>
      <w:pPr>
        <w:pStyle w:val="BodyText"/>
      </w:pPr>
      <w:r>
        <w:t>Outcome: Knowledge OS becomes evidence-calibrated without turning operational telemetry into uncontrolled self-modifying policy.</w:t>
      </w:r>
    </w:p>
    <w:p>
      <w:pPr>
        <w:pStyle w:val="Heading2"/>
      </w:pPr>
      <w:r>
        <w:t>82. Refined post-TASK-005 roadmap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product outcome</w:t>
            </w:r>
          </w:p>
        </w:tc>
        <w:tc>
          <w:tcPr>
            <w:tcW w:type="dxa" w:w="3120"/>
          </w:tcPr>
          <w:p>
            <w:r>
              <w:t>TASK-005-derived additions</w:t>
            </w:r>
          </w:p>
        </w:tc>
      </w:tr>
      <w:tr>
        <w:tc>
          <w:tcPr>
            <w:tcW w:type="dxa" w:w="3120"/>
          </w:tcPr>
          <w:p>
            <w:r>
              <w:t>TASK-009</w:t>
            </w:r>
          </w:p>
        </w:tc>
        <w:tc>
          <w:tcPr>
            <w:tcW w:type="dxa" w:w="3120"/>
          </w:tcPr>
          <w:p>
            <w:r>
              <w:t>Security / Supply Chain / Integrity</w:t>
            </w:r>
          </w:p>
        </w:tc>
        <w:tc>
          <w:tcPr>
            <w:tcW w:type="dxa" w:w="3120"/>
          </w:tcPr>
          <w:p>
            <w:r>
              <w:t>crash-consistent Knowledge transaction, integrity primitives, sensitivity isolation, fault injection</w:t>
            </w:r>
          </w:p>
        </w:tc>
      </w:tr>
      <w:tr>
        <w:tc>
          <w:tcPr>
            <w:tcW w:type="dxa" w:w="3120"/>
          </w:tcPr>
          <w:p>
            <w:r>
              <w:t>TASK-010</w:t>
            </w:r>
          </w:p>
        </w:tc>
        <w:tc>
          <w:tcPr>
            <w:tcW w:type="dxa" w:w="3120"/>
          </w:tcPr>
          <w:p>
            <w:r>
              <w:t>Release / Distribution / Upgrade</w:t>
            </w:r>
          </w:p>
        </w:tc>
        <w:tc>
          <w:tcPr>
            <w:tcW w:type="dxa" w:w="3120"/>
          </w:tcPr>
          <w:p>
            <w:r>
              <w:t>Knowledge Pack portability, schema/taxonomy migration, offline bundle, rollback compatibility</w:t>
            </w:r>
          </w:p>
        </w:tc>
      </w:tr>
      <w:tr>
        <w:tc>
          <w:tcPr>
            <w:tcW w:type="dxa" w:w="3120"/>
          </w:tcPr>
          <w:p>
            <w:r>
              <w:t>TASK-011</w:t>
            </w:r>
          </w:p>
        </w:tc>
        <w:tc>
          <w:tcPr>
            <w:tcW w:type="dxa" w:w="3120"/>
          </w:tcPr>
          <w:p>
            <w:r>
              <w:t>Multi-Project Conformance</w:t>
            </w:r>
          </w:p>
        </w:tc>
        <w:tc>
          <w:tcPr>
            <w:tcW w:type="dxa" w:w="3120"/>
          </w:tcPr>
          <w:p>
            <w:r>
              <w:t>Knowledge portability/isolation certification, cross-project promotion and contamination tests</w:t>
            </w:r>
          </w:p>
        </w:tc>
      </w:tr>
      <w:tr>
        <w:tc>
          <w:tcPr>
            <w:tcW w:type="dxa" w:w="3120"/>
          </w:tcPr>
          <w:p>
            <w:r>
              <w:t>TASK-012</w:t>
            </w:r>
          </w:p>
        </w:tc>
        <w:tc>
          <w:tcPr>
            <w:tcW w:type="dxa" w:w="3120"/>
          </w:tcPr>
          <w:p>
            <w:r>
              <w:t>Self-Maintenance / Drift Repair</w:t>
            </w:r>
          </w:p>
        </w:tc>
        <w:tc>
          <w:tcPr>
            <w:tcW w:type="dxa" w:w="3120"/>
          </w:tcPr>
          <w:p>
            <w:r>
              <w:t>Knowledge fsck, journal recovery, index rebuild, orphan handling, GC/compaction</w:t>
            </w:r>
          </w:p>
        </w:tc>
      </w:tr>
      <w:tr>
        <w:tc>
          <w:tcPr>
            <w:tcW w:type="dxa" w:w="3120"/>
          </w:tcPr>
          <w:p>
            <w:r>
              <w:t>TASK-013</w:t>
            </w:r>
          </w:p>
        </w:tc>
        <w:tc>
          <w:tcPr>
            <w:tcW w:type="dxa" w:w="3120"/>
          </w:tcPr>
          <w:p>
            <w:r>
              <w:t>Domain Adapter / Plugin SDK</w:t>
            </w:r>
          </w:p>
        </w:tc>
        <w:tc>
          <w:tcPr>
            <w:tcW w:type="dxa" w:w="3120"/>
          </w:tcPr>
          <w:p>
            <w:r>
              <w:t>taxonomy/schema/fingerprint/ranker/Pack extension points</w:t>
            </w:r>
          </w:p>
        </w:tc>
      </w:tr>
      <w:tr>
        <w:tc>
          <w:tcPr>
            <w:tcW w:type="dxa" w:w="3120"/>
          </w:tcPr>
          <w:p>
            <w:r>
              <w:t>TASK-014</w:t>
            </w:r>
          </w:p>
        </w:tc>
        <w:tc>
          <w:tcPr>
            <w:tcW w:type="dxa" w:w="3120"/>
          </w:tcPr>
          <w:p>
            <w:r>
              <w:t>Adaptive Governance Calibration</w:t>
            </w:r>
          </w:p>
        </w:tc>
        <w:tc>
          <w:tcPr>
            <w:tcW w:type="dxa" w:w="3120"/>
          </w:tcPr>
          <w:p>
            <w:r>
              <w:t>resolver effectiveness, confidence/freshness calibration, shadow/counterfactual evaluation</w:t>
            </w:r>
          </w:p>
        </w:tc>
      </w:tr>
    </w:tbl>
    <w:p>
      <w:pPr>
        <w:pStyle w:val="BodyText"/>
      </w:pPr>
      <w:r>
        <w:t>No TASK-015 is created by this refinement. Creating another Task would duplicate existing roadmap responsibility and increase governance cost without adding a clean product boundary.</w:t>
      </w:r>
    </w:p>
    <w:p>
      <w:pPr>
        <w:pStyle w:val="Heading2"/>
      </w:pPr>
      <w:r>
        <w:t>Ver.2.7 Canonical Promotion Record</w:t>
      </w:r>
    </w:p>
    <w:p>
      <w:pPr>
        <w:pStyle w:val="Normal"/>
      </w:pPr>
      <w:r>
        <w:t>• Status: CURRENT_CANONICAL</w:t>
      </w:r>
    </w:p>
    <w:p>
      <w:pPr>
        <w:pStyle w:val="Normal"/>
      </w:pPr>
      <w:r>
        <w:t>• Effective date: 2026-08-08</w:t>
      </w:r>
    </w:p>
    <w:p>
      <w:pPr>
        <w:pStyle w:val="Normal"/>
      </w:pPr>
      <w:r>
        <w:t>• Supersedes: Architecture Ver.2.6</w:t>
      </w:r>
    </w:p>
    <w:p>
      <w:pPr>
        <w:pStyle w:val="Normal"/>
      </w:pPr>
      <w:r>
        <w:t>• Scope: Post-TASK-005 roadmap refinement only. TASK-005 completion and implementation Evidence remain immutable.</w:t>
      </w:r>
    </w:p>
    <w:p>
      <w:pPr>
        <w:pStyle w:val="Normal"/>
      </w:pPr>
      <w:r>
        <w:t>• Implementation authorization for TASK-009〜014: NONE</w:t>
      </w:r>
    </w:p>
    <w:p>
      <w:pPr>
        <w:pStyle w:val="Normal"/>
      </w:pPr>
      <w:r>
        <w:t>• Next canonical development route: TASK-006 — Workspace Registry / Resolver / Automation</w:t>
      </w:r>
    </w:p>
    <w:p>
      <w:r>
        <w:br w:type="page"/>
      </w:r>
    </w:p>
    <w:p>
      <w:pPr>
        <w:pStyle w:val="Heading1"/>
      </w:pPr>
      <w:r>
        <w:t>Part IX — TASK-006 Orchestration &amp; Automation Foundation Completion</w:t>
      </w:r>
    </w:p>
    <w:p>
      <w:pPr>
        <w:pStyle w:val="Heading2"/>
      </w:pPr>
      <w:r>
        <w:t>83. TASK-006 completion decision</w:t>
      </w:r>
    </w:p>
    <w:p>
      <w:pPr>
        <w:pStyle w:val="BodyText"/>
      </w:pPr>
      <w:r>
        <w:t>TASK-006 is COMPLETED. Workspace Registry / Resolver / Role Startup / Instruction Compilation / Reliability / Document Synchronization / Advanced Guard / Conditional Automation is now an executable BAI Development OS subsystem. Its machine canonical is specifications/TASK-006_BAI_Development_OS_Orchestration_Automation_Foundation_Ver1.0.md with DOCX companion and Summary.</w:t>
      </w:r>
    </w:p>
    <w:p>
      <w:pPr>
        <w:pStyle w:val="BodyText"/>
      </w:pPr>
      <w:r>
        <w:t>TASK-006 was implemented under DEV_4_FOUNDATION_CRITICAL. Permanent model-selection policy remains unchanged.</w:t>
      </w:r>
    </w:p>
    <w:p>
      <w:pPr>
        <w:pStyle w:val="Heading2"/>
      </w:pPr>
      <w:r>
        <w:t>84. Fifteen-phase runtime architecture</w:t>
      </w:r>
    </w:p>
    <w:p>
      <w:pPr>
        <w:pStyle w:val="BodyText"/>
      </w:pPr>
      <w:r>
        <w:t>TASK-006 retains the 15-phase route defined by the Foundation Improvement Integration Plan and completes each phase:</w:t>
      </w:r>
    </w:p>
    <w:p>
      <w:pPr>
        <w:pStyle w:val="Normal"/>
      </w:pPr>
      <w:r>
        <w:t>1. Registry / Discovery.</w:t>
      </w:r>
    </w:p>
    <w:p>
      <w:pPr>
        <w:pStyle w:val="Normal"/>
      </w:pPr>
      <w:r>
        <w:t>2. Runtime / Environment / Shell / Root Resolution.</w:t>
      </w:r>
    </w:p>
    <w:p>
      <w:pPr>
        <w:pStyle w:val="Normal"/>
      </w:pPr>
      <w:r>
        <w:t>3. Activation Validation / Startup Package.</w:t>
      </w:r>
    </w:p>
    <w:p>
      <w:pPr>
        <w:pStyle w:val="Normal"/>
      </w:pPr>
      <w:r>
        <w:t>4. Project / Risk Resolution.</w:t>
      </w:r>
    </w:p>
    <w:p>
      <w:pPr>
        <w:pStyle w:val="Normal"/>
      </w:pPr>
      <w:r>
        <w:t>5. TASK-005 Knowledge Resolver Integration.</w:t>
      </w:r>
    </w:p>
    <w:p>
      <w:pPr>
        <w:pStyle w:val="Normal"/>
      </w:pPr>
      <w:r>
        <w:t>6. Instruction Compiler.</w:t>
      </w:r>
    </w:p>
    <w:p>
      <w:pPr>
        <w:pStyle w:val="Normal"/>
      </w:pPr>
      <w:r>
        <w:t>7. Owner Decision Support.</w:t>
      </w:r>
    </w:p>
    <w:p>
      <w:pPr>
        <w:pStyle w:val="Normal"/>
      </w:pPr>
      <w:r>
        <w:t>8. Reliability / Retry.</w:t>
      </w:r>
    </w:p>
    <w:p>
      <w:pPr>
        <w:pStyle w:val="Normal"/>
      </w:pPr>
      <w:r>
        <w:t>9. Restart / Session / Worktree Evidence.</w:t>
      </w:r>
    </w:p>
    <w:p>
      <w:pPr>
        <w:pStyle w:val="Normal"/>
      </w:pPr>
      <w:r>
        <w:t>10. Document Resolution.</w:t>
      </w:r>
    </w:p>
    <w:p>
      <w:pPr>
        <w:pStyle w:val="Normal"/>
      </w:pPr>
      <w:r>
        <w:t>11. Document Synchronization.</w:t>
      </w:r>
    </w:p>
    <w:p>
      <w:pPr>
        <w:pStyle w:val="Normal"/>
      </w:pPr>
      <w:r>
        <w:t>12. Probe / Mutation / Fault Injection.</w:t>
      </w:r>
    </w:p>
    <w:p>
      <w:pPr>
        <w:pStyle w:val="Normal"/>
      </w:pPr>
      <w:r>
        <w:t>13. Advanced Guard.</w:t>
      </w:r>
    </w:p>
    <w:p>
      <w:pPr>
        <w:pStyle w:val="Normal"/>
      </w:pPr>
      <w:r>
        <w:t>14. Conditional Automation.</w:t>
      </w:r>
    </w:p>
    <w:p>
      <w:pPr>
        <w:pStyle w:val="Normal"/>
      </w:pPr>
      <w:r>
        <w:t>15. End-to-End Governance Validation.</w:t>
      </w:r>
    </w:p>
    <w:p>
      <w:pPr>
        <w:pStyle w:val="BodyText"/>
      </w:pPr>
      <w:r>
        <w:t>Runtime is exported through ./automation and root namespace AutomationOS.</w:t>
      </w:r>
    </w:p>
    <w:p>
      <w:pPr>
        <w:pStyle w:val="Heading2"/>
      </w:pPr>
      <w:r>
        <w:t>85. Canonical execution composition</w:t>
      </w:r>
    </w:p>
    <w:p>
      <w:pPr>
        <w:pStyle w:val="SourceCode"/>
      </w:pPr>
      <w:r>
        <w:t>Workspace Registry / Multi-Project Index</w:t>
        <w:br/>
        <w:t xml:space="preserve">        ↓</w:t>
        <w:br/>
        <w:t>Runtime Probe / Environment / Root</w:t>
        <w:br/>
        <w:t xml:space="preserve">        ↓</w:t>
        <w:br/>
        <w:t>Project + Adaptive Risk Resolution</w:t>
        <w:br/>
        <w:t xml:space="preserve">        ↓</w:t>
        <w:br/>
        <w:t>TASK-005 Knowledge Resolver</w:t>
        <w:br/>
        <w:t xml:space="preserve">        ↓</w:t>
        <w:br/>
        <w:t>TASK-004 Context Manifest / Context Guard</w:t>
        <w:br/>
        <w:t xml:space="preserve">        ↓</w:t>
        <w:br/>
        <w:t>Role Startup Package</w:t>
        <w:br/>
        <w:t xml:space="preserve">        ↓</w:t>
        <w:br/>
        <w:t>Instruction Compiler</w:t>
        <w:br/>
        <w:t xml:space="preserve">        ↓</w:t>
        <w:br/>
        <w:t>Automation Plan</w:t>
        <w:br/>
        <w:t xml:space="preserve">        ↓</w:t>
        <w:br/>
        <w:t>Owner Proposal only when required</w:t>
        <w:br/>
        <w:t xml:space="preserve">        ↓</w:t>
        <w:br/>
        <w:t>Authorized Execution / Verification</w:t>
      </w:r>
    </w:p>
    <w:p>
      <w:pPr>
        <w:pStyle w:val="BodyText"/>
      </w:pPr>
      <w:r>
        <w:t>Registry is an index and never content authority. TASK-006 may propose Lifecycle actions but does not own TASK-004 canonical Lifecycle state. TASK-006 consumes TASK-005 Knowledge but does not become Knowledge content/governance authority.</w:t>
      </w:r>
    </w:p>
    <w:p>
      <w:pPr>
        <w:pStyle w:val="Heading2"/>
      </w:pPr>
      <w:r>
        <w:t>86. Adaptive automation authority boundary</w:t>
      </w:r>
    </w:p>
    <w:p>
      <w:pPr>
        <w:pStyle w:val="BodyText"/>
      </w:pPr>
      <w:r>
        <w:t>Automation does not require a redundant Owner gate for an IMPLEMENT_WRITE when all of the following are already true:</w:t>
      </w:r>
    </w:p>
    <w:p>
      <w:pPr>
        <w:pStyle w:val="Normal"/>
      </w:pPr>
      <w:r>
        <w:t>• Lifecycle authorization is AUTHORIZED;</w:t>
      </w:r>
    </w:p>
    <w:p>
      <w:pPr>
        <w:pStyle w:val="Normal"/>
      </w:pPr>
      <w:r>
        <w:t>• execution scope is explicitly bound;</w:t>
      </w:r>
    </w:p>
    <w:p>
      <w:pPr>
        <w:pStyle w:val="Normal"/>
      </w:pPr>
      <w:r>
        <w:t>• change is reversible;</w:t>
      </w:r>
    </w:p>
    <w:p>
      <w:pPr>
        <w:pStyle w:val="Normal"/>
      </w:pPr>
      <w:r>
        <w:t>• no external side effect exists.</w:t>
      </w:r>
    </w:p>
    <w:p>
      <w:pPr>
        <w:pStyle w:val="BodyText"/>
      </w:pPr>
      <w:r>
        <w:t>Owner approval remains mandatory for irreversible changes, external side effects, Policy updates, publish/send/delete actions, Global Knowledge promotion and unknown action classes.</w:t>
      </w:r>
    </w:p>
    <w:p>
      <w:pPr>
        <w:pStyle w:val="BodyText"/>
      </w:pPr>
      <w:r>
        <w:t>This boundary is intentionally aligned with Adaptive Development Governance: small/safe authorized implementation can proceed quickly while high-impact actions retain human authority.</w:t>
      </w:r>
    </w:p>
    <w:p>
      <w:pPr>
        <w:pStyle w:val="Heading2"/>
      </w:pPr>
      <w:r>
        <w:t>87. Runtime, mutation and failure-probe boundary</w:t>
      </w:r>
    </w:p>
    <w:p>
      <w:pPr>
        <w:pStyle w:val="BodyText"/>
      </w:pPr>
      <w:r>
        <w:t>Runtime facts require current probe evidence. UI labels and historical assumptions cannot establish environment readiness. Project roots are realpath-confined beneath the declared workspace root.</w:t>
      </w:r>
    </w:p>
    <w:p>
      <w:pPr>
        <w:pStyle w:val="BodyText"/>
      </w:pPr>
      <w:r>
        <w:t>Mutation probes and fault injection require explicit authorization and an isolated sandbox. Production-destructive fault injection is refused.</w:t>
      </w:r>
    </w:p>
    <w:p>
      <w:pPr>
        <w:pStyle w:val="Heading2"/>
      </w:pPr>
      <w:r>
        <w:t>88. Completion Outbox and derived synchronization</w:t>
      </w:r>
    </w:p>
    <w:p>
      <w:pPr>
        <w:pStyle w:val="BodyText"/>
      </w:pPr>
      <w:r>
        <w:t>TASK-006 consumes TASK-004 completion events only from VERIFIED_DURABLE_OUTBOX sources and binds event task/revision/checksum to a verified canonical read. Derived synchronization uses an idempotency acknowledgement ledger.</w:t>
      </w:r>
    </w:p>
    <w:p>
      <w:pPr>
        <w:pStyle w:val="BodyText"/>
      </w:pPr>
      <w:r>
        <w:t>A derived sync failure returns DERIVED_SYNC_PENDING; canonical_completion_rolled_back is always false. Derived-system failure cannot reverse canonical Task completion.</w:t>
      </w:r>
    </w:p>
    <w:p>
      <w:pPr>
        <w:pStyle w:val="Heading2"/>
      </w:pPr>
      <w:r>
        <w:t>89. Document and project discovery architecture</w:t>
      </w:r>
    </w:p>
    <w:p>
      <w:pPr>
        <w:pStyle w:val="BodyText"/>
      </w:pPr>
      <w:r>
        <w:t>Workspace Registry records rebuildable metadata/checksums and can be persisted only through an authorized path. Multi-project Project Index explicitly represents OS and consumer roots without moving content authority into Registry.</w:t>
      </w:r>
    </w:p>
    <w:p>
      <w:pPr>
        <w:pStyle w:val="BodyText"/>
      </w:pPr>
      <w:r>
        <w:t>Canonical document resolution rejects duplicate/conflicting current canonicals. Authorized Documentation Sync is confined to derived/document synchronization surfaces and reuses TASK-004 System Sync validation.</w:t>
      </w:r>
    </w:p>
    <w:p>
      <w:pPr>
        <w:pStyle w:val="Heading2"/>
      </w:pPr>
      <w:r>
        <w:t>90. TASK-006 final assurance</w:t>
      </w:r>
    </w:p>
    <w:p>
      <w:pPr>
        <w:pStyle w:val="BodyText"/>
      </w:pPr>
      <w:r>
        <w:t>Final implementation assurance before documentation synchronization:</w:t>
      </w:r>
    </w:p>
    <w:p>
      <w:pPr>
        <w:pStyle w:val="Normal"/>
      </w:pPr>
      <w:r>
        <w:t>• TASK-006 automation suite: 116 / 116 PASS.</w:t>
      </w:r>
    </w:p>
    <w:p>
      <w:pPr>
        <w:pStyle w:val="Normal"/>
      </w:pPr>
      <w:r>
        <w:t>• Full BAI Development OS suite: 425 / 425 PASS.</w:t>
      </w:r>
    </w:p>
    <w:p>
      <w:pPr>
        <w:pStyle w:val="Normal"/>
      </w:pPr>
      <w:r>
        <w:t>• Product Boundary: PASS.</w:t>
      </w:r>
    </w:p>
    <w:p>
      <w:pPr>
        <w:pStyle w:val="Normal"/>
      </w:pPr>
      <w:r>
        <w:t>• Root AutomationOS export: PASS.</w:t>
      </w:r>
    </w:p>
    <w:p>
      <w:pPr>
        <w:pStyle w:val="Normal"/>
      </w:pPr>
      <w:r>
        <w:t>• Automation JSON Schemas: 9 / 9 Draft 2020-12 PASS.</w:t>
      </w:r>
    </w:p>
    <w:p>
      <w:pPr>
        <w:pStyle w:val="Normal"/>
      </w:pPr>
      <w:r>
        <w:t>• Blocking Critic findings: 0.</w:t>
      </w:r>
    </w:p>
    <w:p>
      <w:pPr>
        <w:pStyle w:val="BodyText"/>
      </w:pPr>
      <w:r>
        <w:t>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Accepted residual: multi-file derived-document synchronization is not a single crash-atomic transaction. Canonical authority remains fail-safe; journaling/repair hardening belongs TASK-009/TASK-012.</w:t>
      </w:r>
    </w:p>
    <w:p>
      <w:pPr>
        <w:pStyle w:val="Heading2"/>
      </w:pPr>
      <w:r>
        <w:t>91. Canonical roadmap after TASK-006</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COMPLETED</w:t>
            </w:r>
          </w:p>
        </w:tc>
        <w:tc>
          <w:tcPr>
            <w:tcW w:type="dxa" w:w="2340"/>
          </w:tcPr>
          <w:p>
            <w:r>
              <w:t>Orchestration &amp; Automation Foundation</w:t>
            </w:r>
          </w:p>
        </w:tc>
      </w:tr>
      <w:tr>
        <w:tc>
          <w:tcPr>
            <w:tcW w:type="dxa" w:w="2340"/>
          </w:tcPr>
          <w:p>
            <w:r>
              <w:t>3</w:t>
            </w:r>
          </w:p>
        </w:tc>
        <w:tc>
          <w:tcPr>
            <w:tcW w:type="dxa" w:w="2340"/>
          </w:tcPr>
          <w:p>
            <w:r>
              <w:t>TASK-007</w:t>
            </w:r>
          </w:p>
        </w:tc>
        <w:tc>
          <w:tcPr>
            <w:tcW w:type="dxa" w:w="2340"/>
          </w:tcPr>
          <w:p>
            <w:r>
              <w:t>NEXT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TASK-007 becomes the next route but is not implicitly authorized by TASK-006 completion.</w:t>
      </w:r>
    </w:p>
    <w:p>
      <w:pPr>
        <w:pStyle w:val="Heading2"/>
      </w:pPr>
      <w:r>
        <w:t>Ver.2.8 Canonical Promotion Record</w:t>
      </w:r>
    </w:p>
    <w:p>
      <w:pPr>
        <w:pStyle w:val="Normal"/>
      </w:pPr>
      <w:r>
        <w:t>• Status: CURRENT_CANONICAL</w:t>
      </w:r>
    </w:p>
    <w:p>
      <w:pPr>
        <w:pStyle w:val="Normal"/>
      </w:pPr>
      <w:r>
        <w:t>• Effective date: 2026-08-08</w:t>
      </w:r>
    </w:p>
    <w:p>
      <w:pPr>
        <w:pStyle w:val="Normal"/>
      </w:pPr>
      <w:r>
        <w:t>• Supersedes: Architecture Ver.2.7</w:t>
      </w:r>
    </w:p>
    <w:p>
      <w:pPr>
        <w:pStyle w:val="Normal"/>
      </w:pPr>
      <w:r>
        <w:t>• Scope: TASK-006 Orchestration &amp; Automation Foundation completion integration; prior TASK-004/TASK-005 completion evidence and roadmap refinements remain historical/current inputs as applicable.</w:t>
      </w:r>
    </w:p>
    <w:p>
      <w:pPr>
        <w:pStyle w:val="Normal"/>
      </w:pPr>
      <w:r>
        <w:t>• Coverage evidence: tasks/TASK-006/task006-final-completion-record.md</w:t>
      </w:r>
    </w:p>
    <w:p>
      <w:pPr>
        <w:pStyle w:val="Normal"/>
      </w:pPr>
      <w:r>
        <w:t>• TASK-007 implementation authorization: NONE BY THIS RECORD</w:t>
      </w:r>
    </w:p>
    <w:p>
      <w:r>
        <w:br w:type="page"/>
      </w:r>
    </w:p>
    <w:p>
      <w:pPr>
        <w:pStyle w:val="Heading1"/>
      </w:pPr>
      <w:r>
        <w:t>Part X — Post-TASK-006 Roadmap Refinement</w:t>
      </w:r>
    </w:p>
    <w:p>
      <w:pPr>
        <w:pStyle w:val="Heading2"/>
      </w:pPr>
      <w:r>
        <w:t>92. Refinement decision</w:t>
      </w:r>
    </w:p>
    <w:p>
      <w:r>
        <w:t>TASK-006 completion exposed future productization needs. Existing TASK-009〜014 are extended where their responsibility is clear. TASK-015 is newly reserved for optional Distributed Orchestration &amp; Event Fabric because the current local Completion Outbox acknowledgement is not a distributed coordinator. TASK-007 remains the next route; TASK-009〜015 remain PROPOSED / NOT_STARTED / NOT_AUTHORIZED.</w:t>
      </w:r>
    </w:p>
    <w:p>
      <w:pPr>
        <w:pStyle w:val="Heading2"/>
      </w:pPr>
      <w:r>
        <w:t>93. TASK-009 — Orchestration integrity additions</w:t>
      </w:r>
    </w:p>
    <w:p>
      <w:r>
        <w:t>• Shared crash-consistent mutation primitive for derived synchronization, Workspace Registry persistence and Outbox acknowledgement using journal/WAL or equivalent commit fencing.</w:t>
      </w:r>
    </w:p>
    <w:p>
      <w:r>
        <w:t>• Tamper-evident Owner Approval envelopes with issuer/scope/expiry binding, nonce/replay protection and signature-ready canonical serialization.</w:t>
      </w:r>
    </w:p>
    <w:p>
      <w:r>
        <w:t>• Hash/signature-ready Completion Outbox event and acknowledgement integrity with truncation/reorder/replay detection.</w:t>
      </w:r>
    </w:p>
    <w:p>
      <w:r>
        <w:t>• Common sandbox/path-security library for probes, fault injection and derived sync, plus trust classification for runtime/external tool output.</w:t>
      </w:r>
    </w:p>
    <w:p>
      <w:pPr>
        <w:pStyle w:val="Heading2"/>
      </w:pPr>
      <w:r>
        <w:t>94. TASK-010 — Automation release/upgrade additions</w:t>
      </w:r>
    </w:p>
    <w:p>
      <w:r>
        <w:t>• Version/compatibility contracts for Registry, Project Index, Role Startup, Approval, Automation Plan/Result and Outbox formats.</w:t>
      </w:r>
    </w:p>
    <w:p>
      <w:r>
        <w:t>• Upgrade/downgrade migration tooling for .bai-os automation state with dry-run compatibility and rollback checkpoints.</w:t>
      </w:r>
    </w:p>
    <w:p>
      <w:r>
        <w:t>• Release manifests and offline bootstrap bundles for automation schemas/templates/probes.</w:t>
      </w:r>
    </w:p>
    <w:p>
      <w:r>
        <w:t>• Breaking-change detection that never silently broadens authorization or external-side-effect scope.</w:t>
      </w:r>
    </w:p>
    <w:p>
      <w:pPr>
        <w:pStyle w:val="Heading2"/>
      </w:pPr>
      <w:r>
        <w:t>95. TASK-011 — Multi-project orchestration conformance additions</w:t>
      </w:r>
    </w:p>
    <w:p>
      <w:r>
        <w:t>• Concurrent multi-consumer conformance across heterogeneous roots, shells, runtimes and technology stacks.</w:t>
      </w:r>
    </w:p>
    <w:p>
      <w:r>
        <w:t>• Isolation tests for Startup Packages, approvals, Knowledge, worktree evidence, automation results and derived synchronization.</w:t>
      </w:r>
    </w:p>
    <w:p>
      <w:r>
        <w:t>• Cross-project concurrency and at-least-once delivery / exactly-once-effect idempotency tests.</w:t>
      </w:r>
    </w:p>
    <w:p>
      <w:r>
        <w:t>• Machine-readable Orchestration Compatibility Level.</w:t>
      </w:r>
    </w:p>
    <w:p>
      <w:pPr>
        <w:pStyle w:val="Heading2"/>
      </w:pPr>
      <w:r>
        <w:t>96. TASK-012 — Automation self-maintenance additions</w:t>
      </w:r>
    </w:p>
    <w:p>
      <w:r>
        <w:t>• Workspace Registry / Project Index fsck, deterministic rebuild and stale-index reconciliation.</w:t>
      </w:r>
    </w:p>
    <w:p>
      <w:r>
        <w:t>• Local outbox acknowledgement audit, dead-letter/replay queues and idempotent derived-sync repair.</w:t>
      </w:r>
    </w:p>
    <w:p>
      <w:r>
        <w:t>• Cleanup proposals for expired approvals, stale runtime evidence and abandoned scheduled automation.</w:t>
      </w:r>
    </w:p>
    <w:p>
      <w:r>
        <w:t>• Re-probe policies and self-health checks for registry drift, outbox backlog, repeated sync failure and retry storms.</w:t>
      </w:r>
    </w:p>
    <w:p>
      <w:pPr>
        <w:pStyle w:val="Heading2"/>
      </w:pPr>
      <w:r>
        <w:t>97. TASK-013 — Orchestration plugin additions</w:t>
      </w:r>
    </w:p>
    <w:p>
      <w:r>
        <w:t>• Pluggable Runtime Probes, Project/Risk adapters, Startup enrichers and Instruction Compiler stages.</w:t>
      </w:r>
    </w:p>
    <w:p>
      <w:r>
        <w:t>• Action classifier / executor plugins with side-effect, authorization, rollback and sandbox contracts.</w:t>
      </w:r>
    </w:p>
    <w:p>
      <w:r>
        <w:t>• Document sync providers, Outbox consumers and domain-specific mutation/fault probes under capability manifests.</w:t>
      </w:r>
    </w:p>
    <w:p>
      <w:pPr>
        <w:pStyle w:val="Heading2"/>
      </w:pPr>
      <w:r>
        <w:t>98. TASK-014 — Automation calibration additions</w:t>
      </w:r>
    </w:p>
    <w:p>
      <w:r>
        <w:t>• Measure redundant Owner gates, dangerous-action catches, false escalation and manual overrides.</w:t>
      </w:r>
    </w:p>
    <w:p>
      <w:r>
        <w:t>• Measure automation completion, retry/timeout/fallback/restart effectiveness and derived-sync repair frequency.</w:t>
      </w:r>
    </w:p>
    <w:p>
      <w:r>
        <w:t>• Evaluate Prompt Compression and Runtime Probe cost/freshness from task outcomes, token cost and defect escape.</w:t>
      </w:r>
    </w:p>
    <w:p>
      <w:r>
        <w:t>• Calibrate advisory thresholds only; fixed authority/security/safety boundaries cannot be weakened automatically.</w:t>
      </w:r>
    </w:p>
    <w:p>
      <w:pPr>
        <w:pStyle w:val="Heading2"/>
      </w:pPr>
      <w:r>
        <w:t>99. TASK-015 — Distributed Orchestration &amp; Event Fabric</w:t>
      </w:r>
    </w:p>
    <w:p>
      <w:r>
        <w:t>• Versioned Event Envelope with identity, project/task revision, causality, sequence/partition, integrity and idempotency metadata.</w:t>
      </w:r>
    </w:p>
    <w:p>
      <w:r>
        <w:t>• Durable transport abstraction with at-least-once delivery and exactly-once effect through idempotent consumers.</w:t>
      </w:r>
    </w:p>
    <w:p>
      <w:r>
        <w:t>• Worker leases/heartbeats, acknowledgement timeout, retry/backoff, dead-letter, replay and poison-event quarantine.</w:t>
      </w:r>
    </w:p>
    <w:p>
      <w:r>
        <w:t>• Per-project/causal ordering, duplicate detection and bounded replay.</w:t>
      </w:r>
    </w:p>
    <w:p>
      <w:r>
        <w:t>• Cross-project workflow DAG / Saga-style compensation while TASK-004 retains canonical Lifecycle authority.</w:t>
      </w:r>
    </w:p>
    <w:p>
      <w:r>
        <w:t>• Remote worker identity/capability binding and distributed failure tests for partition, crash, duplicate, delay and failover.</w:t>
      </w:r>
    </w:p>
    <w:p>
      <w:r>
        <w:t>• Local-only mode remains supported; distributed fabric is optional.</w:t>
      </w:r>
    </w:p>
    <w:p>
      <w:pPr>
        <w:pStyle w:val="Heading2"/>
      </w:pPr>
      <w:r>
        <w:t>100. Refined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outcome</w:t>
            </w:r>
          </w:p>
        </w:tc>
        <w:tc>
          <w:tcPr>
            <w:tcW w:type="dxa" w:w="3120"/>
          </w:tcPr>
          <w:p>
            <w:r>
              <w:t>TASK-006-derived addition</w:t>
            </w:r>
          </w:p>
        </w:tc>
      </w:tr>
      <w:tr>
        <w:tc>
          <w:tcPr>
            <w:tcW w:type="dxa" w:w="3120"/>
          </w:tcPr>
          <w:p>
            <w:r>
              <w:t>TASK-009</w:t>
            </w:r>
          </w:p>
        </w:tc>
        <w:tc>
          <w:tcPr>
            <w:tcW w:type="dxa" w:w="3120"/>
          </w:tcPr>
          <w:p>
            <w:r>
              <w:t>Security / Integrity</w:t>
            </w:r>
          </w:p>
        </w:tc>
        <w:tc>
          <w:tcPr>
            <w:tcW w:type="dxa" w:w="3120"/>
          </w:tcPr>
          <w:p>
            <w:r>
              <w:t>Crash-consistent derived state; approval/outbox integrity; common sandbox/path security</w:t>
            </w:r>
          </w:p>
        </w:tc>
      </w:tr>
      <w:tr>
        <w:tc>
          <w:tcPr>
            <w:tcW w:type="dxa" w:w="3120"/>
          </w:tcPr>
          <w:p>
            <w:r>
              <w:t>TASK-010</w:t>
            </w:r>
          </w:p>
        </w:tc>
        <w:tc>
          <w:tcPr>
            <w:tcW w:type="dxa" w:w="3120"/>
          </w:tcPr>
          <w:p>
            <w:r>
              <w:t>Release / Upgrade</w:t>
            </w:r>
          </w:p>
        </w:tc>
        <w:tc>
          <w:tcPr>
            <w:tcW w:type="dxa" w:w="3120"/>
          </w:tcPr>
          <w:p>
            <w:r>
              <w:t>Automation/startup/approval/outbox compatibility and migration</w:t>
            </w:r>
          </w:p>
        </w:tc>
      </w:tr>
      <w:tr>
        <w:tc>
          <w:tcPr>
            <w:tcW w:type="dxa" w:w="3120"/>
          </w:tcPr>
          <w:p>
            <w:r>
              <w:t>TASK-011</w:t>
            </w:r>
          </w:p>
        </w:tc>
        <w:tc>
          <w:tcPr>
            <w:tcW w:type="dxa" w:w="3120"/>
          </w:tcPr>
          <w:p>
            <w:r>
              <w:t>Multi-Project Conformance</w:t>
            </w:r>
          </w:p>
        </w:tc>
        <w:tc>
          <w:tcPr>
            <w:tcW w:type="dxa" w:w="3120"/>
          </w:tcPr>
          <w:p>
            <w:r>
              <w:t>Concurrent orchestration/isolation/idempotency certification</w:t>
            </w:r>
          </w:p>
        </w:tc>
      </w:tr>
      <w:tr>
        <w:tc>
          <w:tcPr>
            <w:tcW w:type="dxa" w:w="3120"/>
          </w:tcPr>
          <w:p>
            <w:r>
              <w:t>TASK-012</w:t>
            </w:r>
          </w:p>
        </w:tc>
        <w:tc>
          <w:tcPr>
            <w:tcW w:type="dxa" w:w="3120"/>
          </w:tcPr>
          <w:p>
            <w:r>
              <w:t>Self-Maintenance</w:t>
            </w:r>
          </w:p>
        </w:tc>
        <w:tc>
          <w:tcPr>
            <w:tcW w:type="dxa" w:w="3120"/>
          </w:tcPr>
          <w:p>
            <w:r>
              <w:t>Registry/outbox/runtime fsck, replay/DLQ and repair</w:t>
            </w:r>
          </w:p>
        </w:tc>
      </w:tr>
      <w:tr>
        <w:tc>
          <w:tcPr>
            <w:tcW w:type="dxa" w:w="3120"/>
          </w:tcPr>
          <w:p>
            <w:r>
              <w:t>TASK-013</w:t>
            </w:r>
          </w:p>
        </w:tc>
        <w:tc>
          <w:tcPr>
            <w:tcW w:type="dxa" w:w="3120"/>
          </w:tcPr>
          <w:p>
            <w:r>
              <w:t>Plugin SDK</w:t>
            </w:r>
          </w:p>
        </w:tc>
        <w:tc>
          <w:tcPr>
            <w:tcW w:type="dxa" w:w="3120"/>
          </w:tcPr>
          <w:p>
            <w:r>
              <w:t>Probe/resolver/compiler/classifier/executor/sync extension points</w:t>
            </w:r>
          </w:p>
        </w:tc>
      </w:tr>
      <w:tr>
        <w:tc>
          <w:tcPr>
            <w:tcW w:type="dxa" w:w="3120"/>
          </w:tcPr>
          <w:p>
            <w:r>
              <w:t>TASK-014</w:t>
            </w:r>
          </w:p>
        </w:tc>
        <w:tc>
          <w:tcPr>
            <w:tcW w:type="dxa" w:w="3120"/>
          </w:tcPr>
          <w:p>
            <w:r>
              <w:t>Adaptive Calibration</w:t>
            </w:r>
          </w:p>
        </w:tc>
        <w:tc>
          <w:tcPr>
            <w:tcW w:type="dxa" w:w="3120"/>
          </w:tcPr>
          <w:p>
            <w:r>
              <w:t>Owner-gate/automation/retry/prompt/probe effectiveness calibration</w:t>
            </w:r>
          </w:p>
        </w:tc>
      </w:tr>
      <w:tr>
        <w:tc>
          <w:tcPr>
            <w:tcW w:type="dxa" w:w="3120"/>
          </w:tcPr>
          <w:p>
            <w:r>
              <w:t>TASK-015</w:t>
            </w:r>
          </w:p>
        </w:tc>
        <w:tc>
          <w:tcPr>
            <w:tcW w:type="dxa" w:w="3120"/>
          </w:tcPr>
          <w:p>
            <w:r>
              <w:t>Distributed Event Fabric</w:t>
            </w:r>
          </w:p>
        </w:tc>
        <w:tc>
          <w:tcPr>
            <w:tcW w:type="dxa" w:w="3120"/>
          </w:tcPr>
          <w:p>
            <w:r>
              <w:t>Durable distributed events, worker leases, replay/DLQ and Saga workflows</w:t>
            </w:r>
          </w:p>
        </w:tc>
      </w:tr>
    </w:tbl>
    <w:p>
      <w:pPr>
        <w:pStyle w:val="Heading2"/>
      </w:pPr>
      <w:r>
        <w:t>101. Roadmap control</w:t>
      </w:r>
    </w:p>
    <w:p>
      <w:r>
        <w:t>TASK-007 remains NEXT / NOT_STARTED / NOT_AUTHORIZED.</w:t>
      </w:r>
    </w:p>
    <w:p>
      <w:r>
        <w:t>TASK-008 remains PROPOSED / NOT_STARTED / NOT_AUTHORIZED.</w:t>
      </w:r>
    </w:p>
    <w:p>
      <w:r>
        <w:t>TASK-009〜015 remain PROPOSED / NOT_STARTED / NOT_AUTHORIZED.</w:t>
      </w:r>
    </w:p>
    <w:p>
      <w:r>
        <w:t>TASK-015 is optional and does not replace the lightweight local TASK-006 orchestration path.</w:t>
      </w:r>
    </w:p>
    <w:p>
      <w:r>
        <w:t>No implementation authorization is granted by this refinement.</w:t>
      </w:r>
    </w:p>
    <w:p>
      <w:pPr>
        <w:pStyle w:val="Heading2"/>
      </w:pPr>
      <w:r>
        <w:t>Ver.2.9 Canonical Promotion Record</w:t>
      </w:r>
    </w:p>
    <w:p>
      <w:r>
        <w:t>Status: CURRENT_CANONICAL</w:t>
      </w:r>
    </w:p>
    <w:p>
      <w:r>
        <w:t>Effective date: 2026-08-08</w:t>
      </w:r>
    </w:p>
    <w:p>
      <w:r>
        <w:t>Supersedes: Architecture Ver.2.8</w:t>
      </w:r>
    </w:p>
    <w:p>
      <w:r>
        <w:t>Scope: Post-TASK-006 roadmap refinement only; TASK-006 completion evidence remains immutable.</w:t>
      </w:r>
    </w:p>
    <w:p>
      <w:r>
        <w:t>Coverage evidence: tasks/TASK-006/task006-final-completion-record.md</w:t>
      </w:r>
    </w:p>
    <w:p>
      <w:r>
        <w:t>TASK-009〜015 implementation authorization: NONE</w:t>
      </w:r>
    </w:p>
    <w:p>
      <w:r>
        <w:t>Next canonical development route: TASK-007 — Monitoring &amp; Dashboard</w:t>
      </w:r>
    </w:p>
    <w:p>
      <w:pPr>
        <w:pStyle w:val="Heading1"/>
      </w:pPr>
      <w:r>
        <w:t>Part XI — TASK-007 Monitoring &amp; Dashboard Completion</w:t>
      </w:r>
    </w:p>
    <w:p>
      <w:pPr>
        <w:pStyle w:val="Heading2"/>
      </w:pPr>
      <w:r>
        <w:t>102. Completion decision</w:t>
      </w:r>
    </w:p>
    <w:p>
      <w:pPr>
        <w:pStyle w:val="BodyText"/>
      </w:pPr>
      <w:r>
        <w:t>TASK-007 Monitoring &amp; Dashboard is technically complete under DEV_4_FOUNDATION_CRITICAL. The implementation is a read-only derived observability layer over TASK-004 Lifecycle/Cost evidence, TASK-005 Knowledge evidence, TASK-006 Registry/Automation evidence and explicitly supplied verified operational observations.</w:t>
      </w:r>
    </w:p>
    <w:p>
      <w:pPr>
        <w:pStyle w:val="BodyText"/>
      </w:pPr>
      <w:r>
        <w:t>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Canonical detailed design:</w:t>
      </w:r>
    </w:p>
    <w:p>
      <w:pPr>
        <w:pStyle w:val="BodyText"/>
      </w:pPr>
      <w:r>
        <w:t>specifications/TASK-007_BAI_Development_OS_Monitoring_Dashboard_Ver1.0.md</w:t>
      </w:r>
    </w:p>
    <w:p>
      <w:pPr>
        <w:pStyle w:val="Heading2"/>
      </w:pPr>
      <w:r>
        <w:t>103. Implemented Monitoring surfaces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rFonts w:eastAsia="Yu Gothic"/>
                <w:sz w:val="17"/>
              </w:rPr>
              <w:t>Surface</w:t>
            </w:r>
          </w:p>
        </w:tc>
        <w:tc>
          <w:tcPr>
            <w:tcW w:type="dxa" w:w="5040"/>
            <w:vAlign w:val="center"/>
          </w:tcPr>
          <w:p>
            <w:r>
              <w:rPr>
                <w:rFonts w:eastAsia="Yu Gothic"/>
                <w:sz w:val="17"/>
              </w:rPr>
              <w:t>Implemented outcome</w:t>
            </w:r>
          </w:p>
        </w:tc>
      </w:tr>
      <w:tr>
        <w:tc>
          <w:tcPr>
            <w:tcW w:type="dxa" w:w="5040"/>
            <w:vAlign w:val="center"/>
          </w:tcPr>
          <w:p>
            <w:r>
              <w:rPr>
                <w:rFonts w:eastAsia="Yu Gothic"/>
                <w:sz w:val="17"/>
              </w:rPr>
              <w:t>Event contract</w:t>
            </w:r>
          </w:p>
        </w:tc>
        <w:tc>
          <w:tcPr>
            <w:tcW w:type="dxa" w:w="5040"/>
            <w:vAlign w:val="center"/>
          </w:tcPr>
          <w:p>
            <w:r>
              <w:rPr>
                <w:rFonts w:eastAsia="Yu Gothic"/>
                <w:sz w:val="17"/>
              </w:rPr>
              <w:t>Versioned, checksummed Monitoring Event with project/task/run/correlation identity</w:t>
            </w:r>
          </w:p>
        </w:tc>
      </w:tr>
      <w:tr>
        <w:tc>
          <w:tcPr>
            <w:tcW w:type="dxa" w:w="5040"/>
            <w:vAlign w:val="center"/>
          </w:tcPr>
          <w:p>
            <w:r>
              <w:rPr>
                <w:rFonts w:eastAsia="Yu Gothic"/>
                <w:sz w:val="17"/>
              </w:rPr>
              <w:t>Derived event ledger</w:t>
            </w:r>
          </w:p>
        </w:tc>
        <w:tc>
          <w:tcPr>
            <w:tcW w:type="dxa" w:w="5040"/>
            <w:vAlign w:val="center"/>
          </w:tcPr>
          <w:p>
            <w:r>
              <w:rPr>
                <w:rFonts w:eastAsia="Yu Gothic"/>
                <w:sz w:val="17"/>
              </w:rPr>
              <w:t>Root-confined append-only JSONL with record hash chain and post-write verification</w:t>
            </w:r>
          </w:p>
        </w:tc>
      </w:tr>
      <w:tr>
        <w:tc>
          <w:tcPr>
            <w:tcW w:type="dxa" w:w="5040"/>
            <w:vAlign w:val="center"/>
          </w:tcPr>
          <w:p>
            <w:r>
              <w:rPr>
                <w:rFonts w:eastAsia="Yu Gothic"/>
                <w:sz w:val="17"/>
              </w:rPr>
              <w:t>Lifecycle</w:t>
            </w:r>
          </w:p>
        </w:tc>
        <w:tc>
          <w:tcPr>
            <w:tcW w:type="dxa" w:w="5040"/>
            <w:vAlign w:val="center"/>
          </w:tcPr>
          <w:p>
            <w:r>
              <w:rPr>
                <w:rFonts w:eastAsia="Yu Gothic"/>
                <w:sz w:val="17"/>
              </w:rPr>
              <w:t>status/phase counts, phase age, gate failures</w:t>
            </w:r>
          </w:p>
        </w:tc>
      </w:tr>
      <w:tr>
        <w:tc>
          <w:tcPr>
            <w:tcW w:type="dxa" w:w="5040"/>
            <w:vAlign w:val="center"/>
          </w:tcPr>
          <w:p>
            <w:r>
              <w:rPr>
                <w:rFonts w:eastAsia="Yu Gothic"/>
                <w:sz w:val="17"/>
              </w:rPr>
              <w:t>Quality</w:t>
            </w:r>
          </w:p>
        </w:tc>
        <w:tc>
          <w:tcPr>
            <w:tcW w:type="dxa" w:w="5040"/>
            <w:vAlign w:val="center"/>
          </w:tcPr>
          <w:p>
            <w:r>
              <w:rPr>
                <w:rFonts w:eastAsia="Yu Gothic"/>
                <w:sz w:val="17"/>
              </w:rPr>
              <w:t>total/pass/fail/pass rate/retest</w:t>
            </w:r>
          </w:p>
        </w:tc>
      </w:tr>
      <w:tr>
        <w:tc>
          <w:tcPr>
            <w:tcW w:type="dxa" w:w="5040"/>
            <w:vAlign w:val="center"/>
          </w:tcPr>
          <w:p>
            <w:r>
              <w:rPr>
                <w:rFonts w:eastAsia="Yu Gothic"/>
                <w:sz w:val="17"/>
              </w:rPr>
              <w:t>Automation</w:t>
            </w:r>
          </w:p>
        </w:tc>
        <w:tc>
          <w:tcPr>
            <w:tcW w:type="dxa" w:w="5040"/>
            <w:vAlign w:val="center"/>
          </w:tcPr>
          <w:p>
            <w:r>
              <w:rPr>
                <w:rFonts w:eastAsia="Yu Gothic"/>
                <w:sz w:val="17"/>
              </w:rPr>
              <w:t>run/retry/stall/approval-waiting</w:t>
            </w:r>
          </w:p>
        </w:tc>
      </w:tr>
      <w:tr>
        <w:tc>
          <w:tcPr>
            <w:tcW w:type="dxa" w:w="5040"/>
            <w:vAlign w:val="center"/>
          </w:tcPr>
          <w:p>
            <w:r>
              <w:rPr>
                <w:rFonts w:eastAsia="Yu Gothic"/>
                <w:sz w:val="17"/>
              </w:rPr>
              <w:t>Context</w:t>
            </w:r>
          </w:p>
        </w:tc>
        <w:tc>
          <w:tcPr>
            <w:tcW w:type="dxa" w:w="5040"/>
            <w:vAlign w:val="center"/>
          </w:tcPr>
          <w:p>
            <w:r>
              <w:rPr>
                <w:rFonts w:eastAsia="Yu Gothic"/>
                <w:sz w:val="17"/>
              </w:rPr>
              <w:t>tokens, duplicate/stale/conflict, mandatory missing</w:t>
            </w:r>
          </w:p>
        </w:tc>
      </w:tr>
      <w:tr>
        <w:tc>
          <w:tcPr>
            <w:tcW w:type="dxa" w:w="5040"/>
            <w:vAlign w:val="center"/>
          </w:tcPr>
          <w:p>
            <w:r>
              <w:rPr>
                <w:rFonts w:eastAsia="Yu Gothic"/>
                <w:sz w:val="17"/>
              </w:rPr>
              <w:t>Cost</w:t>
            </w:r>
          </w:p>
        </w:tc>
        <w:tc>
          <w:tcPr>
            <w:tcW w:type="dxa" w:w="5040"/>
            <w:vAlign w:val="center"/>
          </w:tcPr>
          <w:p>
            <w:r>
              <w:rPr>
                <w:rFonts w:eastAsia="Yu Gothic"/>
                <w:sz w:val="17"/>
              </w:rPr>
              <w:t>actual, budget, utilization, Role/Model breakdown</w:t>
            </w:r>
          </w:p>
        </w:tc>
      </w:tr>
      <w:tr>
        <w:tc>
          <w:tcPr>
            <w:tcW w:type="dxa" w:w="5040"/>
            <w:vAlign w:val="center"/>
          </w:tcPr>
          <w:p>
            <w:r>
              <w:rPr>
                <w:rFonts w:eastAsia="Yu Gothic"/>
                <w:sz w:val="17"/>
              </w:rPr>
              <w:t>Model</w:t>
            </w:r>
          </w:p>
        </w:tc>
        <w:tc>
          <w:tcPr>
            <w:tcW w:type="dxa" w:w="5040"/>
            <w:vAlign w:val="center"/>
          </w:tcPr>
          <w:p>
            <w:r>
              <w:rPr>
                <w:rFonts w:eastAsia="Yu Gothic"/>
                <w:sz w:val="17"/>
              </w:rPr>
              <w:t>call/failure/latency/fallback</w:t>
            </w:r>
          </w:p>
        </w:tc>
      </w:tr>
      <w:tr>
        <w:tc>
          <w:tcPr>
            <w:tcW w:type="dxa" w:w="5040"/>
            <w:vAlign w:val="center"/>
          </w:tcPr>
          <w:p>
            <w:r>
              <w:rPr>
                <w:rFonts w:eastAsia="Yu Gothic"/>
                <w:sz w:val="17"/>
              </w:rPr>
              <w:t>Knowledge</w:t>
            </w:r>
          </w:p>
        </w:tc>
        <w:tc>
          <w:tcPr>
            <w:tcW w:type="dxa" w:w="5040"/>
            <w:vAlign w:val="center"/>
          </w:tcPr>
          <w:p>
            <w:r>
              <w:rPr>
                <w:rFonts w:eastAsia="Yu Gothic"/>
                <w:sz w:val="17"/>
              </w:rPr>
              <w:t>application/verification/recurrence/stale rates and Knowledge Debt</w:t>
            </w:r>
          </w:p>
        </w:tc>
      </w:tr>
      <w:tr>
        <w:tc>
          <w:tcPr>
            <w:tcW w:type="dxa" w:w="5040"/>
            <w:vAlign w:val="center"/>
          </w:tcPr>
          <w:p>
            <w:r>
              <w:rPr>
                <w:rFonts w:eastAsia="Yu Gothic"/>
                <w:sz w:val="17"/>
              </w:rPr>
              <w:t>Registry</w:t>
            </w:r>
          </w:p>
        </w:tc>
        <w:tc>
          <w:tcPr>
            <w:tcW w:type="dxa" w:w="5040"/>
            <w:vAlign w:val="center"/>
          </w:tcPr>
          <w:p>
            <w:r>
              <w:rPr>
                <w:rFonts w:eastAsia="Yu Gothic"/>
                <w:sz w:val="17"/>
              </w:rPr>
              <w:t>verify/checksum failure and rebuild</w:t>
            </w:r>
          </w:p>
        </w:tc>
      </w:tr>
      <w:tr>
        <w:tc>
          <w:tcPr>
            <w:tcW w:type="dxa" w:w="5040"/>
            <w:vAlign w:val="center"/>
          </w:tcPr>
          <w:p>
            <w:r>
              <w:rPr>
                <w:rFonts w:eastAsia="Yu Gothic"/>
                <w:sz w:val="17"/>
              </w:rPr>
              <w:t>Integration</w:t>
            </w:r>
          </w:p>
        </w:tc>
        <w:tc>
          <w:tcPr>
            <w:tcW w:type="dxa" w:w="5040"/>
            <w:vAlign w:val="center"/>
          </w:tcPr>
          <w:p>
            <w:r>
              <w:rPr>
                <w:rFonts w:eastAsia="Yu Gothic"/>
                <w:sz w:val="17"/>
              </w:rPr>
              <w:t>failure/rate-limit evidence surface</w:t>
            </w:r>
          </w:p>
        </w:tc>
      </w:tr>
      <w:tr>
        <w:tc>
          <w:tcPr>
            <w:tcW w:type="dxa" w:w="5040"/>
            <w:vAlign w:val="center"/>
          </w:tcPr>
          <w:p>
            <w:r>
              <w:rPr>
                <w:rFonts w:eastAsia="Yu Gothic"/>
                <w:sz w:val="17"/>
              </w:rPr>
              <w:t>Governance</w:t>
            </w:r>
          </w:p>
        </w:tc>
        <w:tc>
          <w:tcPr>
            <w:tcW w:type="dxa" w:w="5040"/>
            <w:vAlign w:val="center"/>
          </w:tcPr>
          <w:p>
            <w:r>
              <w:rPr>
                <w:rFonts w:eastAsia="Yu Gothic"/>
                <w:sz w:val="17"/>
              </w:rPr>
              <w:t>VERIFY failure, approval pending, deviation</w:t>
            </w:r>
          </w:p>
        </w:tc>
      </w:tr>
      <w:tr>
        <w:tc>
          <w:tcPr>
            <w:tcW w:type="dxa" w:w="5040"/>
            <w:vAlign w:val="center"/>
          </w:tcPr>
          <w:p>
            <w:r>
              <w:rPr>
                <w:rFonts w:eastAsia="Yu Gothic"/>
                <w:sz w:val="17"/>
              </w:rPr>
              <w:t>System</w:t>
            </w:r>
          </w:p>
        </w:tc>
        <w:tc>
          <w:tcPr>
            <w:tcW w:type="dxa" w:w="5040"/>
            <w:vAlign w:val="center"/>
          </w:tcPr>
          <w:p>
            <w:r>
              <w:rPr>
                <w:rFonts w:eastAsia="Yu Gothic"/>
                <w:sz w:val="17"/>
              </w:rPr>
              <w:t>critical incident and canonical-integrity incident surface</w:t>
            </w:r>
          </w:p>
        </w:tc>
      </w:tr>
      <w:tr>
        <w:tc>
          <w:tcPr>
            <w:tcW w:type="dxa" w:w="5040"/>
            <w:vAlign w:val="center"/>
          </w:tcPr>
          <w:p>
            <w:r>
              <w:rPr>
                <w:rFonts w:eastAsia="Yu Gothic"/>
                <w:sz w:val="17"/>
              </w:rPr>
              <w:t>Provenance</w:t>
            </w:r>
          </w:p>
        </w:tc>
        <w:tc>
          <w:tcPr>
            <w:tcW w:type="dxa" w:w="5040"/>
            <w:vAlign w:val="center"/>
          </w:tcPr>
          <w:p>
            <w:r>
              <w:rPr>
                <w:rFonts w:eastAsia="Yu Gothic"/>
                <w:sz w:val="17"/>
              </w:rPr>
              <w:t>source age, freshness, verification, checksum/revision metadata</w:t>
            </w:r>
          </w:p>
        </w:tc>
      </w:tr>
      <w:tr>
        <w:tc>
          <w:tcPr>
            <w:tcW w:type="dxa" w:w="5040"/>
            <w:vAlign w:val="center"/>
          </w:tcPr>
          <w:p>
            <w:r>
              <w:rPr>
                <w:rFonts w:eastAsia="Yu Gothic"/>
                <w:sz w:val="17"/>
              </w:rPr>
              <w:t>Alerting</w:t>
            </w:r>
          </w:p>
        </w:tc>
        <w:tc>
          <w:tcPr>
            <w:tcW w:type="dxa" w:w="5040"/>
            <w:vAlign w:val="center"/>
          </w:tcPr>
          <w:p>
            <w:r>
              <w:rPr>
                <w:rFonts w:eastAsia="Yu Gothic"/>
                <w:sz w:val="17"/>
              </w:rPr>
              <w:t>INFO/WARNING/HIGH/CRITICAL vocabulary, threshold evaluation, duplicate suppression</w:t>
            </w:r>
          </w:p>
        </w:tc>
      </w:tr>
      <w:tr>
        <w:tc>
          <w:tcPr>
            <w:tcW w:type="dxa" w:w="5040"/>
            <w:vAlign w:val="center"/>
          </w:tcPr>
          <w:p>
            <w:r>
              <w:rPr>
                <w:rFonts w:eastAsia="Yu Gothic"/>
                <w:sz w:val="17"/>
              </w:rPr>
              <w:t>Health</w:t>
            </w:r>
          </w:p>
        </w:tc>
        <w:tc>
          <w:tcPr>
            <w:tcW w:type="dxa" w:w="5040"/>
            <w:vAlign w:val="center"/>
          </w:tcPr>
          <w:p>
            <w:r>
              <w:rPr>
                <w:rFonts w:eastAsia="Yu Gothic"/>
                <w:sz w:val="17"/>
              </w:rPr>
              <w:t>HEALTHY / DEGRADED / AT_RISK / CRITICAL</w:t>
            </w:r>
          </w:p>
        </w:tc>
      </w:tr>
      <w:tr>
        <w:tc>
          <w:tcPr>
            <w:tcW w:type="dxa" w:w="5040"/>
            <w:vAlign w:val="center"/>
          </w:tcPr>
          <w:p>
            <w:r>
              <w:rPr>
                <w:rFonts w:eastAsia="Yu Gothic"/>
                <w:sz w:val="17"/>
              </w:rPr>
              <w:t>Audit</w:t>
            </w:r>
          </w:p>
        </w:tc>
        <w:tc>
          <w:tcPr>
            <w:tcW w:type="dxa" w:w="5040"/>
            <w:vAlign w:val="center"/>
          </w:tcPr>
          <w:p>
            <w:r>
              <w:rPr>
                <w:rFonts w:eastAsia="Yu Gothic"/>
                <w:sz w:val="17"/>
              </w:rPr>
              <w:t>filtered query and correlation trace</w:t>
            </w:r>
          </w:p>
        </w:tc>
      </w:tr>
      <w:tr>
        <w:tc>
          <w:tcPr>
            <w:tcW w:type="dxa" w:w="5040"/>
            <w:vAlign w:val="center"/>
          </w:tcPr>
          <w:p>
            <w:r>
              <w:rPr>
                <w:rFonts w:eastAsia="Yu Gothic"/>
                <w:sz w:val="17"/>
              </w:rPr>
              <w:t>Trend</w:t>
            </w:r>
          </w:p>
        </w:tc>
        <w:tc>
          <w:tcPr>
            <w:tcW w:type="dxa" w:w="5040"/>
            <w:vAlign w:val="center"/>
          </w:tcPr>
          <w:p>
            <w:r>
              <w:rPr>
                <w:rFonts w:eastAsia="Yu Gothic"/>
                <w:sz w:val="17"/>
              </w:rPr>
              <w:t>snapshot comparison and metric time series</w:t>
            </w:r>
          </w:p>
        </w:tc>
      </w:tr>
      <w:tr>
        <w:tc>
          <w:tcPr>
            <w:tcW w:type="dxa" w:w="5040"/>
            <w:vAlign w:val="center"/>
          </w:tcPr>
          <w:p>
            <w:r>
              <w:rPr>
                <w:rFonts w:eastAsia="Yu Gothic"/>
                <w:sz w:val="17"/>
              </w:rPr>
              <w:t>Dashboard</w:t>
            </w:r>
          </w:p>
        </w:tc>
        <w:tc>
          <w:tcPr>
            <w:tcW w:type="dxa" w:w="5040"/>
            <w:vAlign w:val="center"/>
          </w:tcPr>
          <w:p>
            <w:r>
              <w:rPr>
                <w:rFonts w:eastAsia="Yu Gothic"/>
                <w:sz w:val="17"/>
              </w:rPr>
              <w:t>project cards, multi-project workspace summary, standalone escaped HTML</w:t>
            </w:r>
          </w:p>
        </w:tc>
      </w:tr>
    </w:tbl>
    <w:p/>
    <w:p>
      <w:pPr>
        <w:pStyle w:val="Heading2"/>
      </w:pPr>
      <w:r>
        <w:t>104. Source provenance and current-truth protection</w:t>
      </w:r>
    </w:p>
    <w:p>
      <w:pPr>
        <w:pStyle w:val="BodyText"/>
      </w:pPr>
      <w:r>
        <w:t>A major TASK-007 design requirement is preventing a stale Dashboard from appearing authoritative.</w:t>
      </w:r>
    </w:p>
    <w:p>
      <w:pPr>
        <w:pStyle w:val="ListBullet"/>
      </w:pPr>
      <w:r>
        <w:t>• Canonical/ledger collectors verify Lifecycle checksum, Cost Ledger chain and Knowledge repository/usage ledger using the owning subsystem.</w:t>
      </w:r>
    </w:p>
    <w:p>
      <w:pPr>
        <w:pStyle w:val="ListBullet"/>
      </w:pPr>
      <w:r>
        <w:t>• Ad-hoc operational inputs remain verified: false unless the caller supplies verification metadata.</w:t>
      </w:r>
    </w:p>
    <w:p>
      <w:pPr>
        <w:pStyle w:val="ListBullet"/>
      </w:pPr>
      <w:r>
        <w:t>• Source metadata records observed time, verification state, checksum and revision where available.</w:t>
      </w:r>
    </w:p>
    <w:p>
      <w:pPr>
        <w:pStyle w:val="ListBullet"/>
      </w:pPr>
      <w:r>
        <w:t>• Stale source produces a derived WARNING.</w:t>
      </w:r>
    </w:p>
    <w:p>
      <w:pPr>
        <w:pStyle w:val="ListBullet"/>
      </w:pPr>
      <w:r>
        <w:t>• Unverified source produces a derived HIGH alert.</w:t>
      </w:r>
    </w:p>
    <w:p>
      <w:pPr>
        <w:pStyle w:val="ListBullet"/>
      </w:pPr>
      <w:r>
        <w:t>• Dashboard always carries canonical_authority: false and derived_rebuildable: true.</w:t>
      </w:r>
    </w:p>
    <w:p>
      <w:pPr>
        <w:pStyle w:val="BodyText"/>
      </w:pPr>
      <w:r>
        <w:t>Monitoring does not repair or reclassify the source. Repair belongs TASK-012 and external collection/transport belongs TASK-008/TASK-015 as applicable.</w:t>
      </w:r>
    </w:p>
    <w:p>
      <w:pPr>
        <w:pStyle w:val="Heading2"/>
      </w:pPr>
      <w:r>
        <w:t>105. Alert and health semantics</w:t>
      </w:r>
    </w:p>
    <w:p>
      <w:pPr>
        <w:pStyle w:val="BodyText"/>
      </w:pPr>
      <w:r>
        <w:t>The implemented Alert Engine follows Chapter 16 severity intent:</w:t>
      </w:r>
    </w:p>
    <w:p>
      <w:pPr>
        <w:pStyle w:val="ListBullet"/>
      </w:pPr>
      <w:r>
        <w:t>• INFO: normal operational event classification.</w:t>
      </w:r>
    </w:p>
    <w:p>
      <w:pPr>
        <w:pStyle w:val="ListBullet"/>
      </w:pPr>
      <w:r>
        <w:t>• WARNING: soft budget, stale source, long-running phase or elevated advisory metric.</w:t>
      </w:r>
    </w:p>
    <w:p>
      <w:pPr>
        <w:pStyle w:val="ListBullet"/>
      </w:pPr>
      <w:r>
        <w:t>• HIGH: repeated stall, low quality, mandatory source/context missing, Registry/Governance verification failure, high model/integration failure rate.</w:t>
      </w:r>
    </w:p>
    <w:p>
      <w:pPr>
        <w:pStyle w:val="ListBullet"/>
      </w:pPr>
      <w:r>
        <w:t>• CRITICAL: critical system incident or canonical-integrity failure.</w:t>
      </w:r>
    </w:p>
    <w:p>
      <w:pPr>
        <w:pStyle w:val="BodyText"/>
      </w:pPr>
      <w:r>
        <w:t>Health is a derived summary of the highest active alert severity:</w:t>
      </w:r>
    </w:p>
    <w:p>
      <w:pPr>
        <w:pStyle w:val="ListBullet"/>
      </w:pPr>
      <w:r>
        <w:t>• no WARNING+ → HEALTHY;</w:t>
      </w:r>
    </w:p>
    <w:p>
      <w:pPr>
        <w:pStyle w:val="ListBullet"/>
      </w:pPr>
      <w:r>
        <w:t>• WARNING → DEGRADED;</w:t>
      </w:r>
    </w:p>
    <w:p>
      <w:pPr>
        <w:pStyle w:val="ListBullet"/>
      </w:pPr>
      <w:r>
        <w:t>• HIGH → AT_RISK;</w:t>
      </w:r>
    </w:p>
    <w:p>
      <w:pPr>
        <w:pStyle w:val="ListBullet"/>
      </w:pPr>
      <w:r>
        <w:t>• CRITICAL → CRITICAL.</w:t>
      </w:r>
    </w:p>
    <w:p>
      <w:pPr>
        <w:pStyle w:val="BodyText"/>
      </w:pPr>
      <w:r>
        <w:t>Alert identity is deterministic for the same project/task/value/threshold/time input. Duplicate derived alerts can be suppressed within a policy window; source Evidence is never deleted by deduplication.</w:t>
      </w:r>
    </w:p>
    <w:p>
      <w:pPr>
        <w:pStyle w:val="Heading2"/>
      </w:pPr>
      <w:r>
        <w:t>106. Dashboard portability</w:t>
      </w:r>
    </w:p>
    <w:p>
      <w:pPr>
        <w:pStyle w:val="BodyText"/>
      </w:pPr>
      <w:r>
        <w:t>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The HTML renderer escapes supplied content and labels itself as a derived, non-authoritative view.</w:t>
      </w:r>
    </w:p>
    <w:p>
      <w:pPr>
        <w:pStyle w:val="Heading2"/>
      </w:pPr>
      <w:r>
        <w:t>107. Multi-project monitoring</w:t>
      </w:r>
    </w:p>
    <w:p>
      <w:pPr>
        <w:pStyle w:val="BodyText"/>
      </w:pPr>
      <w:r>
        <w:t>Workspace Dashboard consumes project snapshots and ranks health while preserving project_id and optional task_id. It does not merge canonical state or allow one project's evidence to authorize another project.</w:t>
      </w:r>
    </w:p>
    <w:p>
      <w:pPr>
        <w:pStyle w:val="BodyText"/>
      </w:pPr>
      <w:r>
        <w:t>This surface is the observation input for future TASK-011 multi-project conformance and TASK-014 adaptive calibration.</w:t>
      </w:r>
    </w:p>
    <w:p>
      <w:pPr>
        <w:pStyle w:val="Heading2"/>
      </w:pPr>
      <w:r>
        <w:t>108. TASK-007 final assurance</w:t>
      </w:r>
    </w:p>
    <w:p>
      <w:pPr>
        <w:pStyle w:val="BodyText"/>
      </w:pPr>
      <w:r>
        <w:t>Final implementation assurance:</w:t>
      </w:r>
    </w:p>
    <w:p>
      <w:pPr>
        <w:pStyle w:val="ListBullet"/>
      </w:pPr>
      <w:r>
        <w:t>• TASK-007 dedicated Monitoring suite: 59 / 59 PASS.</w:t>
      </w:r>
    </w:p>
    <w:p>
      <w:pPr>
        <w:pStyle w:val="ListBullet"/>
      </w:pPr>
      <w:r>
        <w:t>• Full BAI Development OS suite: 484 / 484 PASS.</w:t>
      </w:r>
    </w:p>
    <w:p>
      <w:pPr>
        <w:pStyle w:val="ListBullet"/>
      </w:pPr>
      <w:r>
        <w:t>• JavaScript Roulette reference consumer: 10 / 10 PASS.</w:t>
      </w:r>
    </w:p>
    <w:p>
      <w:pPr>
        <w:pStyle w:val="ListBullet"/>
      </w:pPr>
      <w:r>
        <w:t>• Product Boundary: PASS.</w:t>
      </w:r>
    </w:p>
    <w:p>
      <w:pPr>
        <w:pStyle w:val="ListBullet"/>
      </w:pPr>
      <w:r>
        <w:t>• Root MonitoringOS export: PASS.</w:t>
      </w:r>
    </w:p>
    <w:p>
      <w:pPr>
        <w:pStyle w:val="ListBullet"/>
      </w:pPr>
      <w:r>
        <w:t>• Monitoring JSON Schemas: 4 / 4 Draft 2020-12 parse PASS.</w:t>
      </w:r>
    </w:p>
    <w:p>
      <w:pPr>
        <w:pStyle w:val="ListBullet"/>
      </w:pPr>
      <w:r>
        <w:t>• Blocking Critic findings after correction: 0.</w:t>
      </w:r>
    </w:p>
    <w:p>
      <w:pPr>
        <w:pStyle w:val="BodyText"/>
      </w:pPr>
      <w:r>
        <w:t>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Accepted residual: local Monitoring Event JSONL append is hash-verified but not journal-based crash-atomic. A partial tail is detected and rejected on verify. Journal/repair is deferred to TASK-009/TASK-012.</w:t>
      </w:r>
    </w:p>
    <w:p>
      <w:pPr>
        <w:pStyle w:val="Heading2"/>
      </w:pPr>
      <w:r>
        <w:t>109. Canonical roadmap after TASK-007</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tcPr>
          <w:p>
            <w:r>
              <w:rPr>
                <w:rFonts w:eastAsia="Yu Gothic"/>
                <w:sz w:val="17"/>
              </w:rPr>
              <w:t>Order</w:t>
            </w:r>
          </w:p>
        </w:tc>
        <w:tc>
          <w:tcPr>
            <w:tcW w:type="dxa" w:w="2520"/>
            <w:vAlign w:val="center"/>
          </w:tcPr>
          <w:p>
            <w:r>
              <w:rPr>
                <w:rFonts w:eastAsia="Yu Gothic"/>
                <w:sz w:val="17"/>
              </w:rPr>
              <w:t>Task</w:t>
            </w:r>
          </w:p>
        </w:tc>
        <w:tc>
          <w:tcPr>
            <w:tcW w:type="dxa" w:w="2520"/>
            <w:vAlign w:val="center"/>
          </w:tcPr>
          <w:p>
            <w:r>
              <w:rPr>
                <w:rFonts w:eastAsia="Yu Gothic"/>
                <w:sz w:val="17"/>
              </w:rPr>
              <w:t>Current status</w:t>
            </w:r>
          </w:p>
        </w:tc>
        <w:tc>
          <w:tcPr>
            <w:tcW w:type="dxa" w:w="2520"/>
            <w:vAlign w:val="center"/>
          </w:tcPr>
          <w:p>
            <w:r>
              <w:rPr>
                <w:rFonts w:eastAsia="Yu Gothic"/>
                <w:sz w:val="17"/>
              </w:rPr>
              <w:t>Primary outcome</w:t>
            </w:r>
          </w:p>
        </w:tc>
      </w:tr>
      <w:tr>
        <w:tc>
          <w:tcPr>
            <w:tcW w:type="dxa" w:w="2520"/>
            <w:vAlign w:val="center"/>
          </w:tcPr>
          <w:p>
            <w:r>
              <w:rPr>
                <w:rFonts w:eastAsia="Yu Gothic"/>
                <w:sz w:val="17"/>
              </w:rPr>
              <w:t>1</w:t>
            </w:r>
          </w:p>
        </w:tc>
        <w:tc>
          <w:tcPr>
            <w:tcW w:type="dxa" w:w="2520"/>
            <w:vAlign w:val="center"/>
          </w:tcPr>
          <w:p>
            <w:r>
              <w:rPr>
                <w:rFonts w:eastAsia="Yu Gothic"/>
                <w:sz w:val="17"/>
              </w:rPr>
              <w:t>TASK-005</w:t>
            </w:r>
          </w:p>
        </w:tc>
        <w:tc>
          <w:tcPr>
            <w:tcW w:type="dxa" w:w="2520"/>
            <w:vAlign w:val="center"/>
          </w:tcPr>
          <w:p>
            <w:r>
              <w:rPr>
                <w:rFonts w:eastAsia="Yu Gothic"/>
                <w:sz w:val="17"/>
              </w:rPr>
              <w:t>COMPLETED</w:t>
            </w:r>
          </w:p>
        </w:tc>
        <w:tc>
          <w:tcPr>
            <w:tcW w:type="dxa" w:w="2520"/>
            <w:vAlign w:val="center"/>
          </w:tcPr>
          <w:p>
            <w:r>
              <w:rPr>
                <w:rFonts w:eastAsia="Yu Gothic"/>
                <w:sz w:val="17"/>
              </w:rPr>
              <w:t>Knowledge Operating System</w:t>
            </w:r>
          </w:p>
        </w:tc>
      </w:tr>
      <w:tr>
        <w:tc>
          <w:tcPr>
            <w:tcW w:type="dxa" w:w="2520"/>
            <w:vAlign w:val="center"/>
          </w:tcPr>
          <w:p>
            <w:r>
              <w:rPr>
                <w:rFonts w:eastAsia="Yu Gothic"/>
                <w:sz w:val="17"/>
              </w:rPr>
              <w:t>2</w:t>
            </w:r>
          </w:p>
        </w:tc>
        <w:tc>
          <w:tcPr>
            <w:tcW w:type="dxa" w:w="2520"/>
            <w:vAlign w:val="center"/>
          </w:tcPr>
          <w:p>
            <w:r>
              <w:rPr>
                <w:rFonts w:eastAsia="Yu Gothic"/>
                <w:sz w:val="17"/>
              </w:rPr>
              <w:t>TASK-006</w:t>
            </w:r>
          </w:p>
        </w:tc>
        <w:tc>
          <w:tcPr>
            <w:tcW w:type="dxa" w:w="2520"/>
            <w:vAlign w:val="center"/>
          </w:tcPr>
          <w:p>
            <w:r>
              <w:rPr>
                <w:rFonts w:eastAsia="Yu Gothic"/>
                <w:sz w:val="17"/>
              </w:rPr>
              <w:t>COMPLETED</w:t>
            </w:r>
          </w:p>
        </w:tc>
        <w:tc>
          <w:tcPr>
            <w:tcW w:type="dxa" w:w="2520"/>
            <w:vAlign w:val="center"/>
          </w:tcPr>
          <w:p>
            <w:r>
              <w:rPr>
                <w:rFonts w:eastAsia="Yu Gothic"/>
                <w:sz w:val="17"/>
              </w:rPr>
              <w:t>Orchestration &amp; Automation Foundation</w:t>
            </w:r>
          </w:p>
        </w:tc>
      </w:tr>
      <w:tr>
        <w:tc>
          <w:tcPr>
            <w:tcW w:type="dxa" w:w="2520"/>
            <w:vAlign w:val="center"/>
          </w:tcPr>
          <w:p>
            <w:r>
              <w:rPr>
                <w:rFonts w:eastAsia="Yu Gothic"/>
                <w:sz w:val="17"/>
              </w:rPr>
              <w:t>3</w:t>
            </w:r>
          </w:p>
        </w:tc>
        <w:tc>
          <w:tcPr>
            <w:tcW w:type="dxa" w:w="2520"/>
            <w:vAlign w:val="center"/>
          </w:tcPr>
          <w:p>
            <w:r>
              <w:rPr>
                <w:rFonts w:eastAsia="Yu Gothic"/>
                <w:sz w:val="17"/>
              </w:rPr>
              <w:t>TASK-007</w:t>
            </w:r>
          </w:p>
        </w:tc>
        <w:tc>
          <w:tcPr>
            <w:tcW w:type="dxa" w:w="2520"/>
            <w:vAlign w:val="center"/>
          </w:tcPr>
          <w:p>
            <w:r>
              <w:rPr>
                <w:rFonts w:eastAsia="Yu Gothic"/>
                <w:sz w:val="17"/>
              </w:rPr>
              <w:t>COMPLETED</w:t>
            </w:r>
          </w:p>
        </w:tc>
        <w:tc>
          <w:tcPr>
            <w:tcW w:type="dxa" w:w="2520"/>
            <w:vAlign w:val="center"/>
          </w:tcPr>
          <w:p>
            <w:r>
              <w:rPr>
                <w:rFonts w:eastAsia="Yu Gothic"/>
                <w:sz w:val="17"/>
              </w:rPr>
              <w:t>Monitoring &amp; Dashboard</w:t>
            </w:r>
          </w:p>
        </w:tc>
      </w:tr>
      <w:tr>
        <w:tc>
          <w:tcPr>
            <w:tcW w:type="dxa" w:w="2520"/>
            <w:vAlign w:val="center"/>
          </w:tcPr>
          <w:p>
            <w:r>
              <w:rPr>
                <w:rFonts w:eastAsia="Yu Gothic"/>
                <w:sz w:val="17"/>
              </w:rPr>
              <w:t>4</w:t>
            </w:r>
          </w:p>
        </w:tc>
        <w:tc>
          <w:tcPr>
            <w:tcW w:type="dxa" w:w="2520"/>
            <w:vAlign w:val="center"/>
          </w:tcPr>
          <w:p>
            <w:r>
              <w:rPr>
                <w:rFonts w:eastAsia="Yu Gothic"/>
                <w:sz w:val="17"/>
              </w:rPr>
              <w:t>TASK-008</w:t>
            </w:r>
          </w:p>
        </w:tc>
        <w:tc>
          <w:tcPr>
            <w:tcW w:type="dxa" w:w="2520"/>
            <w:vAlign w:val="center"/>
          </w:tcPr>
          <w:p>
            <w:r>
              <w:rPr>
                <w:rFonts w:eastAsia="Yu Gothic"/>
                <w:sz w:val="17"/>
              </w:rPr>
              <w:t>NEXT / NOT_STARTED / NOT_AUTHORIZED</w:t>
            </w:r>
          </w:p>
        </w:tc>
        <w:tc>
          <w:tcPr>
            <w:tcW w:type="dxa" w:w="2520"/>
            <w:vAlign w:val="center"/>
          </w:tcPr>
          <w:p>
            <w:r>
              <w:rPr>
                <w:rFonts w:eastAsia="Yu Gothic"/>
                <w:sz w:val="17"/>
              </w:rPr>
              <w:t>External Integration</w:t>
            </w:r>
          </w:p>
        </w:tc>
      </w:tr>
      <w:tr>
        <w:tc>
          <w:tcPr>
            <w:tcW w:type="dxa" w:w="2520"/>
            <w:vAlign w:val="center"/>
          </w:tcPr>
          <w:p>
            <w:r>
              <w:rPr>
                <w:rFonts w:eastAsia="Yu Gothic"/>
                <w:sz w:val="17"/>
              </w:rPr>
              <w:t>5</w:t>
            </w:r>
          </w:p>
        </w:tc>
        <w:tc>
          <w:tcPr>
            <w:tcW w:type="dxa" w:w="2520"/>
            <w:vAlign w:val="center"/>
          </w:tcPr>
          <w:p>
            <w:r>
              <w:rPr>
                <w:rFonts w:eastAsia="Yu Gothic"/>
                <w:sz w:val="17"/>
              </w:rPr>
              <w:t>TASK-009</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Security / Supply Chain / Integrity Hardening</w:t>
            </w:r>
          </w:p>
        </w:tc>
      </w:tr>
      <w:tr>
        <w:tc>
          <w:tcPr>
            <w:tcW w:type="dxa" w:w="2520"/>
            <w:vAlign w:val="center"/>
          </w:tcPr>
          <w:p>
            <w:r>
              <w:rPr>
                <w:rFonts w:eastAsia="Yu Gothic"/>
                <w:sz w:val="17"/>
              </w:rPr>
              <w:t>6</w:t>
            </w:r>
          </w:p>
        </w:tc>
        <w:tc>
          <w:tcPr>
            <w:tcW w:type="dxa" w:w="2520"/>
            <w:vAlign w:val="center"/>
          </w:tcPr>
          <w:p>
            <w:r>
              <w:rPr>
                <w:rFonts w:eastAsia="Yu Gothic"/>
                <w:sz w:val="17"/>
              </w:rPr>
              <w:t>TASK-010</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Release / Distribution / Consumer Upgrade OS</w:t>
            </w:r>
          </w:p>
        </w:tc>
      </w:tr>
      <w:tr>
        <w:tc>
          <w:tcPr>
            <w:tcW w:type="dxa" w:w="2520"/>
            <w:vAlign w:val="center"/>
          </w:tcPr>
          <w:p>
            <w:r>
              <w:rPr>
                <w:rFonts w:eastAsia="Yu Gothic"/>
                <w:sz w:val="17"/>
              </w:rPr>
              <w:t>7</w:t>
            </w:r>
          </w:p>
        </w:tc>
        <w:tc>
          <w:tcPr>
            <w:tcW w:type="dxa" w:w="2520"/>
            <w:vAlign w:val="center"/>
          </w:tcPr>
          <w:p>
            <w:r>
              <w:rPr>
                <w:rFonts w:eastAsia="Yu Gothic"/>
                <w:sz w:val="17"/>
              </w:rPr>
              <w:t>TASK-011</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Multi-Project Conformance &amp; Compatibility Lab</w:t>
            </w:r>
          </w:p>
        </w:tc>
      </w:tr>
      <w:tr>
        <w:tc>
          <w:tcPr>
            <w:tcW w:type="dxa" w:w="2520"/>
            <w:vAlign w:val="center"/>
          </w:tcPr>
          <w:p>
            <w:r>
              <w:rPr>
                <w:rFonts w:eastAsia="Yu Gothic"/>
                <w:sz w:val="17"/>
              </w:rPr>
              <w:t>8</w:t>
            </w:r>
          </w:p>
        </w:tc>
        <w:tc>
          <w:tcPr>
            <w:tcW w:type="dxa" w:w="2520"/>
            <w:vAlign w:val="center"/>
          </w:tcPr>
          <w:p>
            <w:r>
              <w:rPr>
                <w:rFonts w:eastAsia="Yu Gothic"/>
                <w:sz w:val="17"/>
              </w:rPr>
              <w:t>TASK-012</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Self-Maintenance / Drift Detection / Safe Auto-Repair</w:t>
            </w:r>
          </w:p>
        </w:tc>
      </w:tr>
      <w:tr>
        <w:tc>
          <w:tcPr>
            <w:tcW w:type="dxa" w:w="2520"/>
            <w:vAlign w:val="center"/>
          </w:tcPr>
          <w:p>
            <w:r>
              <w:rPr>
                <w:rFonts w:eastAsia="Yu Gothic"/>
                <w:sz w:val="17"/>
              </w:rPr>
              <w:t>9</w:t>
            </w:r>
          </w:p>
        </w:tc>
        <w:tc>
          <w:tcPr>
            <w:tcW w:type="dxa" w:w="2520"/>
            <w:vAlign w:val="center"/>
          </w:tcPr>
          <w:p>
            <w:r>
              <w:rPr>
                <w:rFonts w:eastAsia="Yu Gothic"/>
                <w:sz w:val="17"/>
              </w:rPr>
              <w:t>TASK-013</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Domain Adapter / Plugin SDK</w:t>
            </w:r>
          </w:p>
        </w:tc>
      </w:tr>
      <w:tr>
        <w:tc>
          <w:tcPr>
            <w:tcW w:type="dxa" w:w="2520"/>
            <w:vAlign w:val="center"/>
          </w:tcPr>
          <w:p>
            <w:r>
              <w:rPr>
                <w:rFonts w:eastAsia="Yu Gothic"/>
                <w:sz w:val="17"/>
              </w:rPr>
              <w:t>10</w:t>
            </w:r>
          </w:p>
        </w:tc>
        <w:tc>
          <w:tcPr>
            <w:tcW w:type="dxa" w:w="2520"/>
            <w:vAlign w:val="center"/>
          </w:tcPr>
          <w:p>
            <w:r>
              <w:rPr>
                <w:rFonts w:eastAsia="Yu Gothic"/>
                <w:sz w:val="17"/>
              </w:rPr>
              <w:t>TASK-014</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Adaptive Governance Calibration &amp; Policy Learning</w:t>
            </w:r>
          </w:p>
        </w:tc>
      </w:tr>
      <w:tr>
        <w:tc>
          <w:tcPr>
            <w:tcW w:type="dxa" w:w="2520"/>
            <w:vAlign w:val="center"/>
          </w:tcPr>
          <w:p>
            <w:r>
              <w:rPr>
                <w:rFonts w:eastAsia="Yu Gothic"/>
                <w:sz w:val="17"/>
              </w:rPr>
              <w:t>11</w:t>
            </w:r>
          </w:p>
        </w:tc>
        <w:tc>
          <w:tcPr>
            <w:tcW w:type="dxa" w:w="2520"/>
            <w:vAlign w:val="center"/>
          </w:tcPr>
          <w:p>
            <w:r>
              <w:rPr>
                <w:rFonts w:eastAsia="Yu Gothic"/>
                <w:sz w:val="17"/>
              </w:rPr>
              <w:t>TASK-015</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Distributed Orchestration &amp; Event Fabric</w:t>
            </w:r>
          </w:p>
        </w:tc>
      </w:tr>
    </w:tbl>
    <w:p/>
    <w:p>
      <w:pPr>
        <w:pStyle w:val="BodyText"/>
      </w:pPr>
      <w:r>
        <w:t>TASK-008 becomes the next route but is not implicitly authorized by TASK-007 completion.</w:t>
      </w:r>
    </w:p>
    <w:p>
      <w:pPr>
        <w:pStyle w:val="Heading2"/>
      </w:pPr>
      <w:r>
        <w:t>110. Ver.2.10 Canonical Promotion Record</w:t>
      </w:r>
    </w:p>
    <w:p>
      <w:pPr>
        <w:pStyle w:val="ListBullet"/>
      </w:pPr>
      <w:r>
        <w:t>• Status: CURRENT_CANONICAL</w:t>
      </w:r>
    </w:p>
    <w:p>
      <w:pPr>
        <w:pStyle w:val="ListBullet"/>
      </w:pPr>
      <w:r>
        <w:t>• Effective date: 2026-08-08</w:t>
      </w:r>
    </w:p>
    <w:p>
      <w:pPr>
        <w:pStyle w:val="ListBullet"/>
      </w:pPr>
      <w:r>
        <w:t>• Supersedes: Architecture Ver.2.9</w:t>
      </w:r>
    </w:p>
    <w:p>
      <w:pPr>
        <w:pStyle w:val="ListBullet"/>
      </w:pPr>
      <w:r>
        <w:t>• Scope: TASK-007 Monitoring &amp; Dashboard completion integration. Prior TASK-004〜006 completion and roadmap refinements remain historical/current inputs as applicable.</w:t>
      </w:r>
    </w:p>
    <w:p>
      <w:pPr>
        <w:pStyle w:val="ListBullet"/>
      </w:pPr>
      <w:r>
        <w:t>• Coverage evidence: tasks/TASK-007/task007-final-completion-record.md</w:t>
      </w:r>
    </w:p>
    <w:p>
      <w:pPr>
        <w:pStyle w:val="ListBullet"/>
      </w:pPr>
      <w:r>
        <w:t>• TASK-008 implementation authorization: NONE BY THIS RECORD</w:t>
      </w:r>
    </w:p>
    <w:p>
      <w:pPr>
        <w:pStyle w:val="ListBullet"/>
      </w:pPr>
      <w:r>
        <w:t>• Next canonical development route: TASK-008 — External Integration</w:t>
      </w:r>
    </w:p>
    <w:p>
      <w:pPr>
        <w:pStyle w:val="Heading1"/>
      </w:pPr>
      <w:r>
        <w:t>Part XII — Post-TASK-007 Monitoring Roadmap Refinement</w:t>
      </w:r>
    </w:p>
    <w:p>
      <w:pPr>
        <w:pStyle w:val="Heading2"/>
      </w:pPr>
      <w:r>
        <w:t>111. Refinement decision</w:t>
      </w:r>
    </w:p>
    <w:p>
      <w:pPr>
        <w:pStyle w:val="BodyText"/>
      </w:pPr>
      <w:r>
        <w:t>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All additions remain PROPOSED / NOT_STARTED / NOT_AUTHORIZED and do not authorize implementation.</w:t>
      </w:r>
    </w:p>
    <w:p>
      <w:pPr>
        <w:pStyle w:val="Heading2"/>
      </w:pPr>
      <w:r>
        <w:t>112. TASK-009 — Monitoring Security, Privacy &amp; Integrity additions</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pStyle w:val="BodyText"/>
      </w:pPr>
      <w:r>
        <w:t>Acceptance direction: monitoring integrity/privacy primitives are reusable across collectors and exporters, and an invalid or unverifiable source can never be silently promoted to trusted dashboard truth.</w:t>
      </w:r>
    </w:p>
    <w:p>
      <w:pPr>
        <w:pStyle w:val="Heading2"/>
      </w:pPr>
      <w:r>
        <w:t>113. TASK-010 — Monitoring Release, Schema &amp; Diagnostic Bundle compatibility additions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pStyle w:val="BodyText"/>
      </w:pPr>
      <w:r>
        <w:t>Acceptance direction: Monitoring history remains interpretable and verifiable across supported OS releases and offline troubleshooting workflows.</w:t>
      </w:r>
    </w:p>
    <w:p>
      <w:pPr>
        <w:pStyle w:val="Heading2"/>
      </w:pPr>
      <w:r>
        <w:t>114. TASK-011 — Multi-project Monitoring Conformance additions</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pStyle w:val="BodyText"/>
      </w:pPr>
      <w:r>
        <w:t>Acceptance direction: a multi-project dashboard can aggregate visibility while preserving authority, identity, resource and confidentiality boundaries for every Consumer.</w:t>
      </w:r>
    </w:p>
    <w:p>
      <w:pPr>
        <w:pStyle w:val="Heading2"/>
      </w:pPr>
      <w:r>
        <w:t>115. TASK-012 — Monitoring Data Lifecycle, Repair &amp; Rebuild additions</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pStyle w:val="BodyText"/>
      </w:pPr>
      <w:r>
        <w:t>Acceptance direction: monitoring-derived state is disposable and rebuildable, while retained audit history remains verifiable under compaction, recovery and storage pressure.</w:t>
      </w:r>
    </w:p>
    <w:p>
      <w:pPr>
        <w:pStyle w:val="Heading2"/>
      </w:pPr>
      <w:r>
        <w:t>116. TASK-013 — Monitoring Collector / Renderer / Exporter Plugin additions</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pStyle w:val="BodyText"/>
      </w:pPr>
      <w:r>
        <w:t>Acceptance direction: monitoring presentation and domain collection can expand without embedding vendor/domain-specific code into the Monitoring core.</w:t>
      </w:r>
    </w:p>
    <w:p>
      <w:pPr>
        <w:pStyle w:val="Heading2"/>
      </w:pPr>
      <w:r>
        <w:t>117. TASK-014 — Adaptive Monitoring Calibration, Anomaly &amp; SLO additions</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pStyle w:val="BodyText"/>
      </w:pPr>
      <w:r>
        <w:t>Acceptance direction: Monitoring becomes less noisy and more predictive over time without allowing learned policy to silently weaken required governance.</w:t>
      </w:r>
    </w:p>
    <w:p>
      <w:pPr>
        <w:pStyle w:val="Heading2"/>
      </w:pPr>
      <w:r>
        <w:t>118. TASK-015 — Distributed Telemetry, Trace &amp; High-availability additions</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pStyle w:val="BodyText"/>
      </w:pPr>
      <w:r>
        <w:t>Acceptance direction: distributed monitoring extends the lightweight local TASK-007 model only when topology requires it; single-machine Consumers remain on the simpler local path.</w:t>
      </w:r>
    </w:p>
    <w:p>
      <w:pPr>
        <w:pStyle w:val="Heading2"/>
      </w:pPr>
      <w:r>
        <w:t>119. TASK-008 boundary preserved</w:t>
      </w:r>
    </w:p>
    <w:p>
      <w:pPr>
        <w:pStyle w:val="BodyText"/>
      </w:pPr>
      <w:r>
        <w:t>External alert delivery remains TASK-008 because connector execution is its primary product responsibility. TASK-009〜015 may harden, version, repair, extend, calibrate or distribute alert data, but they MUST NOT redefine TASK-008 connector authority.</w:t>
      </w:r>
    </w:p>
    <w:p>
      <w:pPr/>
      <w:r>
        <w:t>• TASK-008: send a HIGH alert to Slack/Gmail/webhook under authorized connector policy.</w:t>
      </w:r>
    </w:p>
    <w:p>
      <w:pPr/>
      <w:r>
        <w:t>• TASK-009: sign/redact/verify the alert payload.</w:t>
      </w:r>
    </w:p>
    <w:p>
      <w:pPr/>
      <w:r>
        <w:t>• TASK-010: keep the alert envelope compatible across releases.</w:t>
      </w:r>
    </w:p>
    <w:p>
      <w:pPr/>
      <w:r>
        <w:t>• TASK-011: prove Project A's alert cannot leak to Project B.</w:t>
      </w:r>
    </w:p>
    <w:p>
      <w:pPr/>
      <w:r>
        <w:t>• TASK-012: rebuild or repair derived alert state.</w:t>
      </w:r>
    </w:p>
    <w:p>
      <w:pPr/>
      <w:r>
        <w:t>• TASK-013: provide new renderer/exporter/collector plugins.</w:t>
      </w:r>
    </w:p>
    <w:p>
      <w:pPr/>
      <w:r>
        <w:t>• TASK-014: calibrate advisory threshold/noise policy.</w:t>
      </w:r>
    </w:p>
    <w:p>
      <w:pPr/>
      <w:r>
        <w:t>• TASK-015: transport/trace alerts across distributed workers.</w:t>
      </w:r>
    </w:p>
    <w:p>
      <w:pPr>
        <w:pStyle w:val="Heading2"/>
      </w:pPr>
      <w:r>
        <w:t>120. Refined canonical roadmap after TASK-007</w:t>
      </w:r>
    </w:p>
    <w:tbl>
      <w:tblPr>
        <w:tblW w:type="auto" w:w="0"/>
        <w:tblLook w:firstColumn="1" w:firstRow="1" w:lastColumn="0" w:lastRow="0" w:noHBand="0" w:noVBand="1" w:val="04A0"/>
      </w:tblPr>
      <w:tblGrid>
        <w:gridCol w:w="2520"/>
        <w:gridCol w:w="2520"/>
        <w:gridCol w:w="2520"/>
        <w:gridCol w:w="2520"/>
      </w:tblGrid>
      <w:tr>
        <w:tc>
          <w:tcPr>
            <w:tcW w:type="dxa" w:w="2520"/>
          </w:tcPr>
          <w:p>
            <w:r>
              <w:t>Order</w:t>
            </w:r>
          </w:p>
        </w:tc>
        <w:tc>
          <w:tcPr>
            <w:tcW w:type="dxa" w:w="2520"/>
          </w:tcPr>
          <w:p>
            <w:r>
              <w:t>Task</w:t>
            </w:r>
          </w:p>
        </w:tc>
        <w:tc>
          <w:tcPr>
            <w:tcW w:type="dxa" w:w="2520"/>
          </w:tcPr>
          <w:p>
            <w:r>
              <w:t>Current status</w:t>
            </w:r>
          </w:p>
        </w:tc>
        <w:tc>
          <w:tcPr>
            <w:tcW w:type="dxa" w:w="2520"/>
          </w:tcPr>
          <w:p>
            <w:r>
              <w:t>Monitoring-related future outcome</w:t>
            </w:r>
          </w:p>
        </w:tc>
      </w:tr>
      <w:tr>
        <w:tc>
          <w:tcPr>
            <w:tcW w:type="dxa" w:w="2520"/>
          </w:tcPr>
          <w:p>
            <w:r>
              <w:t>1</w:t>
            </w:r>
          </w:p>
        </w:tc>
        <w:tc>
          <w:tcPr>
            <w:tcW w:type="dxa" w:w="2520"/>
          </w:tcPr>
          <w:p>
            <w:r>
              <w:t>TASK-005</w:t>
            </w:r>
          </w:p>
        </w:tc>
        <w:tc>
          <w:tcPr>
            <w:tcW w:type="dxa" w:w="2520"/>
          </w:tcPr>
          <w:p>
            <w:r>
              <w:t>COMPLETED</w:t>
            </w:r>
          </w:p>
        </w:tc>
        <w:tc>
          <w:tcPr>
            <w:tcW w:type="dxa" w:w="2520"/>
          </w:tcPr>
          <w:p>
            <w:r>
              <w:t>Knowledge Operating System</w:t>
            </w:r>
          </w:p>
        </w:tc>
      </w:tr>
      <w:tr>
        <w:tc>
          <w:tcPr>
            <w:tcW w:type="dxa" w:w="2520"/>
          </w:tcPr>
          <w:p>
            <w:r>
              <w:t>2</w:t>
            </w:r>
          </w:p>
        </w:tc>
        <w:tc>
          <w:tcPr>
            <w:tcW w:type="dxa" w:w="2520"/>
          </w:tcPr>
          <w:p>
            <w:r>
              <w:t>TASK-006</w:t>
            </w:r>
          </w:p>
        </w:tc>
        <w:tc>
          <w:tcPr>
            <w:tcW w:type="dxa" w:w="2520"/>
          </w:tcPr>
          <w:p>
            <w:r>
              <w:t>COMPLETED</w:t>
            </w:r>
          </w:p>
        </w:tc>
        <w:tc>
          <w:tcPr>
            <w:tcW w:type="dxa" w:w="2520"/>
          </w:tcPr>
          <w:p>
            <w:r>
              <w:t>Orchestration &amp; Automation Foundation</w:t>
            </w:r>
          </w:p>
        </w:tc>
      </w:tr>
      <w:tr>
        <w:tc>
          <w:tcPr>
            <w:tcW w:type="dxa" w:w="2520"/>
          </w:tcPr>
          <w:p>
            <w:r>
              <w:t>3</w:t>
            </w:r>
          </w:p>
        </w:tc>
        <w:tc>
          <w:tcPr>
            <w:tcW w:type="dxa" w:w="2520"/>
          </w:tcPr>
          <w:p>
            <w:r>
              <w:t>TASK-007</w:t>
            </w:r>
          </w:p>
        </w:tc>
        <w:tc>
          <w:tcPr>
            <w:tcW w:type="dxa" w:w="2520"/>
          </w:tcPr>
          <w:p>
            <w:r>
              <w:t>COMPLETED</w:t>
            </w:r>
          </w:p>
        </w:tc>
        <w:tc>
          <w:tcPr>
            <w:tcW w:type="dxa" w:w="2520"/>
          </w:tcPr>
          <w:p>
            <w:r>
              <w:t>Read-only Monitoring &amp; Dashboard baseline</w:t>
            </w:r>
          </w:p>
        </w:tc>
      </w:tr>
      <w:tr>
        <w:tc>
          <w:tcPr>
            <w:tcW w:type="dxa" w:w="2520"/>
          </w:tcPr>
          <w:p>
            <w:r>
              <w:t>4</w:t>
            </w:r>
          </w:p>
        </w:tc>
        <w:tc>
          <w:tcPr>
            <w:tcW w:type="dxa" w:w="2520"/>
          </w:tcPr>
          <w:p>
            <w:r>
              <w:t>TASK-008</w:t>
            </w:r>
          </w:p>
        </w:tc>
        <w:tc>
          <w:tcPr>
            <w:tcW w:type="dxa" w:w="2520"/>
          </w:tcPr>
          <w:p>
            <w:r>
              <w:t>NEXT / NOT_STARTED / NOT_AUTHORIZED</w:t>
            </w:r>
          </w:p>
        </w:tc>
        <w:tc>
          <w:tcPr>
            <w:tcW w:type="dxa" w:w="2520"/>
          </w:tcPr>
          <w:p>
            <w:r>
              <w:t>External connector and alert delivery</w:t>
            </w:r>
          </w:p>
        </w:tc>
      </w:tr>
      <w:tr>
        <w:tc>
          <w:tcPr>
            <w:tcW w:type="dxa" w:w="2520"/>
          </w:tcPr>
          <w:p>
            <w:r>
              <w:t>5</w:t>
            </w:r>
          </w:p>
        </w:tc>
        <w:tc>
          <w:tcPr>
            <w:tcW w:type="dxa" w:w="2520"/>
          </w:tcPr>
          <w:p>
            <w:r>
              <w:t>TASK-009</w:t>
            </w:r>
          </w:p>
        </w:tc>
        <w:tc>
          <w:tcPr>
            <w:tcW w:type="dxa" w:w="2520"/>
          </w:tcPr>
          <w:p>
            <w:r>
              <w:t>PROPOSED / NOT_STARTED / NOT_AUTHORIZED</w:t>
            </w:r>
          </w:p>
        </w:tc>
        <w:tc>
          <w:tcPr>
            <w:tcW w:type="dxa" w:w="2520"/>
          </w:tcPr>
          <w:p>
            <w:r>
              <w:t>Monitoring integrity, privacy, signing and crash consistency</w:t>
            </w:r>
          </w:p>
        </w:tc>
      </w:tr>
      <w:tr>
        <w:tc>
          <w:tcPr>
            <w:tcW w:type="dxa" w:w="2520"/>
          </w:tcPr>
          <w:p>
            <w:r>
              <w:t>6</w:t>
            </w:r>
          </w:p>
        </w:tc>
        <w:tc>
          <w:tcPr>
            <w:tcW w:type="dxa" w:w="2520"/>
          </w:tcPr>
          <w:p>
            <w:r>
              <w:t>TASK-010</w:t>
            </w:r>
          </w:p>
        </w:tc>
        <w:tc>
          <w:tcPr>
            <w:tcW w:type="dxa" w:w="2520"/>
          </w:tcPr>
          <w:p>
            <w:r>
              <w:t>PROPOSED / NOT_STARTED / NOT_AUTHORIZED</w:t>
            </w:r>
          </w:p>
        </w:tc>
        <w:tc>
          <w:tcPr>
            <w:tcW w:type="dxa" w:w="2520"/>
          </w:tcPr>
          <w:p>
            <w:r>
              <w:t>Monitoring schema/release compatibility and diagnostic bundles</w:t>
            </w:r>
          </w:p>
        </w:tc>
      </w:tr>
      <w:tr>
        <w:tc>
          <w:tcPr>
            <w:tcW w:type="dxa" w:w="2520"/>
          </w:tcPr>
          <w:p>
            <w:r>
              <w:t>7</w:t>
            </w:r>
          </w:p>
        </w:tc>
        <w:tc>
          <w:tcPr>
            <w:tcW w:type="dxa" w:w="2520"/>
          </w:tcPr>
          <w:p>
            <w:r>
              <w:t>TASK-011</w:t>
            </w:r>
          </w:p>
        </w:tc>
        <w:tc>
          <w:tcPr>
            <w:tcW w:type="dxa" w:w="2520"/>
          </w:tcPr>
          <w:p>
            <w:r>
              <w:t>PROPOSED / NOT_STARTED / NOT_AUTHORIZED</w:t>
            </w:r>
          </w:p>
        </w:tc>
        <w:tc>
          <w:tcPr>
            <w:tcW w:type="dxa" w:w="2520"/>
          </w:tcPr>
          <w:p>
            <w:r>
              <w:t>Multi-project monitoring isolation and noisy-neighbor conformance</w:t>
            </w:r>
          </w:p>
        </w:tc>
      </w:tr>
      <w:tr>
        <w:tc>
          <w:tcPr>
            <w:tcW w:type="dxa" w:w="2520"/>
          </w:tcPr>
          <w:p>
            <w:r>
              <w:t>8</w:t>
            </w:r>
          </w:p>
        </w:tc>
        <w:tc>
          <w:tcPr>
            <w:tcW w:type="dxa" w:w="2520"/>
          </w:tcPr>
          <w:p>
            <w:r>
              <w:t>TASK-012</w:t>
            </w:r>
          </w:p>
        </w:tc>
        <w:tc>
          <w:tcPr>
            <w:tcW w:type="dxa" w:w="2520"/>
          </w:tcPr>
          <w:p>
            <w:r>
              <w:t>PROPOSED / NOT_STARTED / NOT_AUTHORIZED</w:t>
            </w:r>
          </w:p>
        </w:tc>
        <w:tc>
          <w:tcPr>
            <w:tcW w:type="dxa" w:w="2520"/>
          </w:tcPr>
          <w:p>
            <w:r>
              <w:t>Retention, compaction, repair, rebuild and monitoring fsck</w:t>
            </w:r>
          </w:p>
        </w:tc>
      </w:tr>
      <w:tr>
        <w:tc>
          <w:tcPr>
            <w:tcW w:type="dxa" w:w="2520"/>
          </w:tcPr>
          <w:p>
            <w:r>
              <w:t>9</w:t>
            </w:r>
          </w:p>
        </w:tc>
        <w:tc>
          <w:tcPr>
            <w:tcW w:type="dxa" w:w="2520"/>
          </w:tcPr>
          <w:p>
            <w:r>
              <w:t>TASK-013</w:t>
            </w:r>
          </w:p>
        </w:tc>
        <w:tc>
          <w:tcPr>
            <w:tcW w:type="dxa" w:w="2520"/>
          </w:tcPr>
          <w:p>
            <w:r>
              <w:t>PROPOSED / NOT_STARTED / NOT_AUTHORIZED</w:t>
            </w:r>
          </w:p>
        </w:tc>
        <w:tc>
          <w:tcPr>
            <w:tcW w:type="dxa" w:w="2520"/>
          </w:tcPr>
          <w:p>
            <w:r>
              <w:t>Collector/metric/renderer/exporter plugin contracts</w:t>
            </w:r>
          </w:p>
        </w:tc>
      </w:tr>
      <w:tr>
        <w:tc>
          <w:tcPr>
            <w:tcW w:type="dxa" w:w="2520"/>
          </w:tcPr>
          <w:p>
            <w:r>
              <w:t>10</w:t>
            </w:r>
          </w:p>
        </w:tc>
        <w:tc>
          <w:tcPr>
            <w:tcW w:type="dxa" w:w="2520"/>
          </w:tcPr>
          <w:p>
            <w:r>
              <w:t>TASK-014</w:t>
            </w:r>
          </w:p>
        </w:tc>
        <w:tc>
          <w:tcPr>
            <w:tcW w:type="dxa" w:w="2520"/>
          </w:tcPr>
          <w:p>
            <w:r>
              <w:t>PROPOSED / NOT_STARTED / NOT_AUTHORIZED</w:t>
            </w:r>
          </w:p>
        </w:tc>
        <w:tc>
          <w:tcPr>
            <w:tcW w:type="dxa" w:w="2520"/>
          </w:tcPr>
          <w:p>
            <w:r>
              <w:t>Adaptive thresholds, anomaly, SLI/SLO and alert-fatigue calibration</w:t>
            </w:r>
          </w:p>
        </w:tc>
      </w:tr>
      <w:tr>
        <w:tc>
          <w:tcPr>
            <w:tcW w:type="dxa" w:w="2520"/>
          </w:tcPr>
          <w:p>
            <w:r>
              <w:t>11</w:t>
            </w:r>
          </w:p>
        </w:tc>
        <w:tc>
          <w:tcPr>
            <w:tcW w:type="dxa" w:w="2520"/>
          </w:tcPr>
          <w:p>
            <w:r>
              <w:t>TASK-015</w:t>
            </w:r>
          </w:p>
        </w:tc>
        <w:tc>
          <w:tcPr>
            <w:tcW w:type="dxa" w:w="2520"/>
          </w:tcPr>
          <w:p>
            <w:r>
              <w:t>PROPOSED / NOT_STARTED / NOT_AUTHORIZED</w:t>
            </w:r>
          </w:p>
        </w:tc>
        <w:tc>
          <w:tcPr>
            <w:tcW w:type="dxa" w:w="2520"/>
          </w:tcPr>
          <w:p>
            <w:r>
              <w:t>Distributed telemetry, trace, backpressure and HA collectors</w:t>
            </w:r>
          </w:p>
        </w:tc>
      </w:tr>
    </w:tbl>
    <w:p>
      <w:pPr>
        <w:pStyle w:val="BodyText"/>
      </w:pPr>
      <w:r>
        <w:t>No item is implicitly authorized. TASK-008 remains the next canonical development route.</w:t>
      </w:r>
    </w:p>
    <w:p>
      <w:pPr>
        <w:pStyle w:val="Heading2"/>
      </w:pPr>
      <w:r>
        <w:t>121. Ver.2.11 Canonical Promotion Record</w:t>
      </w:r>
    </w:p>
    <w:p>
      <w:pPr/>
      <w:r>
        <w:t>• Status: CURRENT_CANONICAL</w:t>
      </w:r>
    </w:p>
    <w:p>
      <w:pPr/>
      <w:r>
        <w:t>• Effective date: 2026-08-08</w:t>
      </w:r>
    </w:p>
    <w:p>
      <w:pPr/>
      <w:r>
        <w:t>• Supersedes: Architecture Ver.2.10</w:t>
      </w:r>
    </w:p>
    <w:p>
      <w:pPr/>
      <w:r>
        <w:t>• Scope: post-TASK-007 roadmap refinement only; TASK-007 implementation/completion Evidence remains immutable.</w:t>
      </w:r>
    </w:p>
    <w:p>
      <w:pPr/>
      <w:r>
        <w:t>• Coverage evidence: tasks/TASK-007/task007-final-completion-record.md</w:t>
      </w:r>
    </w:p>
    <w:p>
      <w:pPr/>
      <w:r>
        <w:t>• Refinement record: architecture/BAI_Development_OS_Post_TASK007_Roadmap_Refinement_Ver1.0.md</w:t>
      </w:r>
    </w:p>
    <w:p>
      <w:pPr/>
      <w:r>
        <w:t>• TASK-009〜015 implementation authorization: NONE</w:t>
      </w:r>
    </w:p>
    <w:p>
      <w:pPr/>
      <w:r>
        <w:t>• TASK-008 implementation authorization: NONE BY THIS RECORD</w:t>
      </w:r>
    </w:p>
    <w:p>
      <w:pPr/>
      <w:r>
        <w:t>• Next canonical development route: TASK-008 — External Integration</w:t>
      </w:r>
    </w:p>
    <w:p>
      <w:pPr>
        <w:pStyle w:val="Heading1"/>
      </w:pPr>
      <w:r>
        <w:t>Part XIII — TASK-008 External Integration Completion</w:t>
      </w:r>
    </w:p>
    <w:p>
      <w:pPr>
        <w:pStyle w:val="Heading2"/>
      </w:pPr>
      <w:r>
        <w:t>118. Completion decision</w:t>
      </w:r>
    </w:p>
    <w:p>
      <w:pPr>
        <w:pStyle w:val="FirstParagraph"/>
      </w:pPr>
      <w:r>
        <w:t>TASK-008 External Integration is completed at the Ver.1.0 foundation baseline. The Integration Layer now has executable, tested governance rather than only a conceptual connector table. The authoritative detailed design is specifications/TASK-008_BAI_Development_OS_External_Integration_Ver1.0.md.</w:t>
      </w:r>
    </w:p>
    <w:p>
      <w:pPr>
        <w:pStyle w:val="Heading2"/>
      </w:pPr>
      <w:r>
        <w:t>119. Integration authority model</w:t>
      </w:r>
    </w:p>
    <w:p>
      <w:pPr>
        <w:pStyle w:val="FirstParagraph"/>
      </w:pPr>
      <w:r>
        <w:t>IntegrationOS is an execution boundary, not a new authority source. TASK-004 owns Lifecycle/Guard/Cost; TASK-005 owns Knowledge; TASK-006 owns Orchestration/Automation; TASK-007 observes Integration; TASK-008 owns Connector Manifest/Capability/Policy/Audit/Execution boundary. External providers never become canonical merely because a request succeeded.</w:t>
      </w:r>
    </w:p>
    <w:p>
      <w:pPr>
        <w:pStyle w:val="Heading2"/>
      </w:pPr>
      <w:r>
        <w:t>120. Delivered Integration Gateway</w:t>
      </w:r>
    </w:p>
    <w:p>
      <w:pPr>
        <w:pStyle w:val="FirstParagraph"/>
      </w:pPr>
      <w:r>
        <w:t>The completed Gateway provides checksummed Connector Manifest/Registry; capability/operation least-privilege resolution; credential references; checksummed requests and data classification; strict external authorization binding; semantic idempotency; bounded retry, AbortSignal timeout and local rate limiting; TASK-004 Cost Guard integration; license-sensitive generation context; noncanonical response trust; HMAC webhook verification; hash-chained audit; TASK-007 Monitoring; and vendor-neutral reference connector profiles.</w:t>
      </w:r>
    </w:p>
    <w:p>
      <w:pPr>
        <w:pStyle w:val="Heading2"/>
      </w:pPr>
      <w:r>
        <w:t>121. External action rule</w:t>
      </w:r>
    </w:p>
    <w:p>
      <w:pPr>
        <w:pStyle w:val="FirstParagraph"/>
      </w:pPr>
      <w:r>
        <w:t>Read/search operations may execute when capability, credential and data policy pass. External/irreversible actions require explicit authorization and idempotency by default. Authorization must bind task, connector, capability and operation. Inline secrets are rejected and credential echo is blocked.</w:t>
      </w:r>
    </w:p>
    <w:p>
      <w:pPr>
        <w:pStyle w:val="Heading2"/>
      </w:pPr>
      <w:r>
        <w:t>122. Cost, timeout and reliability composition</w:t>
      </w:r>
    </w:p>
    <w:p>
      <w:pPr>
        <w:pStyle w:val="FirstParagraph"/>
      </w:pPr>
      <w:r>
        <w:t>When configured with Cost Budget, IntegrationOS reuses TASK-004 Cost Guard: reserve before execution, record actual after success and release on terminal failure. Transient retry requires retry-safety or semantic idempotency. Timeout sends AbortSignal to the adapter. The local rate limiter deliberately does not claim distributed enforcement.</w:t>
      </w:r>
    </w:p>
    <w:p>
      <w:pPr>
        <w:pStyle w:val="Heading2"/>
      </w:pPr>
      <w:r>
        <w:t>123. Inbound and outbound trust</w:t>
      </w:r>
    </w:p>
    <w:p>
      <w:pPr>
        <w:pStyle w:val="FirstParagraph"/>
      </w:pPr>
      <w:r>
        <w:t>Outbound normalized responses remain noncanonical references. Inbound webhook transport may be HMAC verified, but its payload is still represented as an UNTRUSTED noncanonical Inbound Reference pending review. Transport authenticity and domain truth remain distinct.</w:t>
      </w:r>
    </w:p>
    <w:p>
      <w:pPr>
        <w:pStyle w:val="Heading2"/>
      </w:pPr>
      <w:r>
        <w:t>124. TASK-008 assurance</w:t>
      </w:r>
    </w:p>
    <w:p>
      <w:pPr>
        <w:pStyle w:val="FirstParagraph"/>
      </w:pPr>
      <w:r>
        <w:t>TASK-008 dedicated Integration tests: 77 / 77 PASS. Full BAI Development OS regression: 561 / 561 PASS. IntegrationOS root export: PASS. Integration JSON schemas: 6 / 6 parse PASS. Blocking Critic findings after correction: 0.</w:t>
      </w:r>
    </w:p>
    <w:p>
      <w:pPr>
        <w:pStyle w:val="Heading2"/>
      </w:pPr>
      <w:r>
        <w:t>125. Accepted residual and future ownership</w:t>
      </w:r>
    </w:p>
    <w:p>
      <w:pPr>
        <w:pStyle w:val="FirstParagraph"/>
      </w:pPr>
      <w:r>
        <w:t>TASK-008 is not reopened for ordinary productization. TASK-009 owns security/integrity journal/signing/credential/webhook hardening; TASK-010 release compatibility; TASK-011 multi-project conformance; TASK-012 repair/rebuild; TASK-013 connector Plugin SDK; TASK-014 adaptive calibration; TASK-015 distributed connector/event fabric. Local rate limiting is process-local and Audit JSONL remains fail-detecting rather than journal-recovering.</w:t>
      </w:r>
    </w:p>
    <w:p>
      <w:pPr>
        <w:pStyle w:val="Heading2"/>
      </w:pPr>
      <w:r>
        <w:t>126. Canonical roadmap after TASK-008</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AF7"/>
          </w:tcPr>
          <w:p>
            <w:r/>
            <w:r>
              <w:rPr>
                <w:b/>
                <w:sz w:val="17"/>
              </w:rPr>
              <w:t>Order</w:t>
            </w:r>
          </w:p>
        </w:tc>
        <w:tc>
          <w:tcPr>
            <w:tcW w:type="dxa" w:w="2520"/>
            <w:vAlign w:val="center"/>
            <w:shd w:fill="D9EAF7"/>
          </w:tcPr>
          <w:p>
            <w:r/>
            <w:r>
              <w:rPr>
                <w:b/>
                <w:sz w:val="17"/>
              </w:rPr>
              <w:t>Task</w:t>
            </w:r>
          </w:p>
        </w:tc>
        <w:tc>
          <w:tcPr>
            <w:tcW w:type="dxa" w:w="2520"/>
            <w:vAlign w:val="center"/>
            <w:shd w:fill="D9EAF7"/>
          </w:tcPr>
          <w:p>
            <w:r/>
            <w:r>
              <w:rPr>
                <w:b/>
                <w:sz w:val="17"/>
              </w:rPr>
              <w:t>Current status</w:t>
            </w:r>
          </w:p>
        </w:tc>
        <w:tc>
          <w:tcPr>
            <w:tcW w:type="dxa" w:w="2520"/>
            <w:vAlign w:val="center"/>
            <w:shd w:fill="D9EAF7"/>
          </w:tcPr>
          <w:p>
            <w:r/>
            <w:r>
              <w:rPr>
                <w:b/>
                <w:sz w:val="17"/>
              </w:rPr>
              <w:t>Primary outcome</w:t>
            </w:r>
          </w:p>
        </w:tc>
      </w:tr>
      <w:tr>
        <w:trPr>
          <w:cantSplit/>
        </w:trPr>
        <w:tc>
          <w:tcPr>
            <w:tcW w:type="dxa" w:w="2520"/>
            <w:vAlign w:val="center"/>
          </w:tcPr>
          <w:p>
            <w:r/>
            <w:r>
              <w:rPr>
                <w:b w:val="0"/>
                <w:sz w:val="17"/>
              </w:rPr>
              <w:t>1</w:t>
            </w:r>
          </w:p>
        </w:tc>
        <w:tc>
          <w:tcPr>
            <w:tcW w:type="dxa" w:w="2520"/>
            <w:vAlign w:val="center"/>
          </w:tcPr>
          <w:p>
            <w:r/>
            <w:r>
              <w:rPr>
                <w:b w:val="0"/>
                <w:sz w:val="17"/>
              </w:rPr>
              <w:t>TASK-005</w:t>
            </w:r>
          </w:p>
        </w:tc>
        <w:tc>
          <w:tcPr>
            <w:tcW w:type="dxa" w:w="2520"/>
            <w:vAlign w:val="center"/>
          </w:tcPr>
          <w:p>
            <w:r/>
            <w:r>
              <w:rPr>
                <w:b w:val="0"/>
                <w:sz w:val="17"/>
              </w:rPr>
              <w:t>COMPLETED</w:t>
            </w:r>
          </w:p>
        </w:tc>
        <w:tc>
          <w:tcPr>
            <w:tcW w:type="dxa" w:w="2520"/>
            <w:vAlign w:val="center"/>
          </w:tcPr>
          <w:p>
            <w:r/>
            <w:r>
              <w:rPr>
                <w:b w:val="0"/>
                <w:sz w:val="17"/>
              </w:rPr>
              <w:t>Knowledge Operating System</w:t>
            </w:r>
          </w:p>
        </w:tc>
      </w:tr>
      <w:tr>
        <w:trPr>
          <w:cantSplit/>
        </w:trPr>
        <w:tc>
          <w:tcPr>
            <w:tcW w:type="dxa" w:w="2520"/>
            <w:vAlign w:val="center"/>
          </w:tcPr>
          <w:p>
            <w:r/>
            <w:r>
              <w:rPr>
                <w:b w:val="0"/>
                <w:sz w:val="17"/>
              </w:rPr>
              <w:t>2</w:t>
            </w:r>
          </w:p>
        </w:tc>
        <w:tc>
          <w:tcPr>
            <w:tcW w:type="dxa" w:w="2520"/>
            <w:vAlign w:val="center"/>
          </w:tcPr>
          <w:p>
            <w:r/>
            <w:r>
              <w:rPr>
                <w:b w:val="0"/>
                <w:sz w:val="17"/>
              </w:rPr>
              <w:t>TASK-006</w:t>
            </w:r>
          </w:p>
        </w:tc>
        <w:tc>
          <w:tcPr>
            <w:tcW w:type="dxa" w:w="2520"/>
            <w:vAlign w:val="center"/>
          </w:tcPr>
          <w:p>
            <w:r/>
            <w:r>
              <w:rPr>
                <w:b w:val="0"/>
                <w:sz w:val="17"/>
              </w:rPr>
              <w:t>COMPLETED</w:t>
            </w:r>
          </w:p>
        </w:tc>
        <w:tc>
          <w:tcPr>
            <w:tcW w:type="dxa" w:w="2520"/>
            <w:vAlign w:val="center"/>
          </w:tcPr>
          <w:p>
            <w:r/>
            <w:r>
              <w:rPr>
                <w:b w:val="0"/>
                <w:sz w:val="17"/>
              </w:rPr>
              <w:t>Orchestration &amp; Automation Foundation</w:t>
            </w:r>
          </w:p>
        </w:tc>
      </w:tr>
      <w:tr>
        <w:trPr>
          <w:cantSplit/>
        </w:trPr>
        <w:tc>
          <w:tcPr>
            <w:tcW w:type="dxa" w:w="2520"/>
            <w:vAlign w:val="center"/>
          </w:tcPr>
          <w:p>
            <w:r/>
            <w:r>
              <w:rPr>
                <w:b w:val="0"/>
                <w:sz w:val="17"/>
              </w:rPr>
              <w:t>3</w:t>
            </w:r>
          </w:p>
        </w:tc>
        <w:tc>
          <w:tcPr>
            <w:tcW w:type="dxa" w:w="2520"/>
            <w:vAlign w:val="center"/>
          </w:tcPr>
          <w:p>
            <w:r/>
            <w:r>
              <w:rPr>
                <w:b w:val="0"/>
                <w:sz w:val="17"/>
              </w:rPr>
              <w:t>TASK-007</w:t>
            </w:r>
          </w:p>
        </w:tc>
        <w:tc>
          <w:tcPr>
            <w:tcW w:type="dxa" w:w="2520"/>
            <w:vAlign w:val="center"/>
          </w:tcPr>
          <w:p>
            <w:r/>
            <w:r>
              <w:rPr>
                <w:b w:val="0"/>
                <w:sz w:val="17"/>
              </w:rPr>
              <w:t>COMPLETED</w:t>
            </w:r>
          </w:p>
        </w:tc>
        <w:tc>
          <w:tcPr>
            <w:tcW w:type="dxa" w:w="2520"/>
            <w:vAlign w:val="center"/>
          </w:tcPr>
          <w:p>
            <w:r/>
            <w:r>
              <w:rPr>
                <w:b w:val="0"/>
                <w:sz w:val="17"/>
              </w:rPr>
              <w:t>Monitoring &amp; Dashboard</w:t>
            </w:r>
          </w:p>
        </w:tc>
      </w:tr>
      <w:tr>
        <w:trPr>
          <w:cantSplit/>
        </w:trPr>
        <w:tc>
          <w:tcPr>
            <w:tcW w:type="dxa" w:w="2520"/>
            <w:vAlign w:val="center"/>
          </w:tcPr>
          <w:p>
            <w:r/>
            <w:r>
              <w:rPr>
                <w:b w:val="0"/>
                <w:sz w:val="17"/>
              </w:rPr>
              <w:t>4</w:t>
            </w:r>
          </w:p>
        </w:tc>
        <w:tc>
          <w:tcPr>
            <w:tcW w:type="dxa" w:w="2520"/>
            <w:vAlign w:val="center"/>
          </w:tcPr>
          <w:p>
            <w:r/>
            <w:r>
              <w:rPr>
                <w:b w:val="0"/>
                <w:sz w:val="17"/>
              </w:rPr>
              <w:t>TASK-008</w:t>
            </w:r>
          </w:p>
        </w:tc>
        <w:tc>
          <w:tcPr>
            <w:tcW w:type="dxa" w:w="2520"/>
            <w:vAlign w:val="center"/>
          </w:tcPr>
          <w:p>
            <w:r/>
            <w:r>
              <w:rPr>
                <w:b w:val="0"/>
                <w:sz w:val="17"/>
              </w:rPr>
              <w:t>COMPLETED</w:t>
            </w:r>
          </w:p>
        </w:tc>
        <w:tc>
          <w:tcPr>
            <w:tcW w:type="dxa" w:w="2520"/>
            <w:vAlign w:val="center"/>
          </w:tcPr>
          <w:p>
            <w:r/>
            <w:r>
              <w:rPr>
                <w:b w:val="0"/>
                <w:sz w:val="17"/>
              </w:rPr>
              <w:t>External Integration</w:t>
            </w:r>
          </w:p>
        </w:tc>
      </w:tr>
      <w:tr>
        <w:trPr>
          <w:cantSplit/>
        </w:trPr>
        <w:tc>
          <w:tcPr>
            <w:tcW w:type="dxa" w:w="2520"/>
            <w:vAlign w:val="center"/>
          </w:tcPr>
          <w:p>
            <w:r/>
            <w:r>
              <w:rPr>
                <w:b w:val="0"/>
                <w:sz w:val="17"/>
              </w:rPr>
              <w:t>5</w:t>
            </w:r>
          </w:p>
        </w:tc>
        <w:tc>
          <w:tcPr>
            <w:tcW w:type="dxa" w:w="2520"/>
            <w:vAlign w:val="center"/>
          </w:tcPr>
          <w:p>
            <w:r/>
            <w:r>
              <w:rPr>
                <w:b w:val="0"/>
                <w:sz w:val="17"/>
              </w:rPr>
              <w:t>TASK-009</w:t>
            </w:r>
          </w:p>
        </w:tc>
        <w:tc>
          <w:tcPr>
            <w:tcW w:type="dxa" w:w="2520"/>
            <w:vAlign w:val="center"/>
          </w:tcPr>
          <w:p>
            <w:r/>
            <w:r>
              <w:rPr>
                <w:b w:val="0"/>
                <w:sz w:val="17"/>
              </w:rPr>
              <w:t>NEXT / NOT_STARTED / NOT_AUTHORIZED</w:t>
            </w:r>
          </w:p>
        </w:tc>
        <w:tc>
          <w:tcPr>
            <w:tcW w:type="dxa" w:w="2520"/>
            <w:vAlign w:val="center"/>
          </w:tcPr>
          <w:p>
            <w:r/>
            <w:r>
              <w:rPr>
                <w:b w:val="0"/>
                <w:sz w:val="17"/>
              </w:rPr>
              <w:t>Security / Supply Chain / Integrity Hardening</w:t>
            </w:r>
          </w:p>
        </w:tc>
      </w:tr>
      <w:tr>
        <w:trPr>
          <w:cantSplit/>
        </w:trPr>
        <w:tc>
          <w:tcPr>
            <w:tcW w:type="dxa" w:w="2520"/>
            <w:vAlign w:val="center"/>
          </w:tcPr>
          <w:p>
            <w:r/>
            <w:r>
              <w:rPr>
                <w:b w:val="0"/>
                <w:sz w:val="17"/>
              </w:rPr>
              <w:t>6</w:t>
            </w:r>
          </w:p>
        </w:tc>
        <w:tc>
          <w:tcPr>
            <w:tcW w:type="dxa" w:w="2520"/>
            <w:vAlign w:val="center"/>
          </w:tcPr>
          <w:p>
            <w:r/>
            <w:r>
              <w:rPr>
                <w:b w:val="0"/>
                <w:sz w:val="17"/>
              </w:rPr>
              <w:t>TASK-010</w:t>
            </w:r>
          </w:p>
        </w:tc>
        <w:tc>
          <w:tcPr>
            <w:tcW w:type="dxa" w:w="2520"/>
            <w:vAlign w:val="center"/>
          </w:tcPr>
          <w:p>
            <w:r/>
            <w:r>
              <w:rPr>
                <w:b w:val="0"/>
                <w:sz w:val="17"/>
              </w:rPr>
              <w:t>PROPOSED / NOT_STARTED / NOT_AUTHORIZED</w:t>
            </w:r>
          </w:p>
        </w:tc>
        <w:tc>
          <w:tcPr>
            <w:tcW w:type="dxa" w:w="2520"/>
            <w:vAlign w:val="center"/>
          </w:tcPr>
          <w:p>
            <w:r/>
            <w:r>
              <w:rPr>
                <w:b w:val="0"/>
                <w:sz w:val="17"/>
              </w:rPr>
              <w:t>Release / Distribution / Consumer Upgrade OS</w:t>
            </w:r>
          </w:p>
        </w:tc>
      </w:tr>
      <w:tr>
        <w:trPr>
          <w:cantSplit/>
        </w:trPr>
        <w:tc>
          <w:tcPr>
            <w:tcW w:type="dxa" w:w="2520"/>
            <w:vAlign w:val="center"/>
          </w:tcPr>
          <w:p>
            <w:r/>
            <w:r>
              <w:rPr>
                <w:b w:val="0"/>
                <w:sz w:val="17"/>
              </w:rPr>
              <w:t>7</w:t>
            </w:r>
          </w:p>
        </w:tc>
        <w:tc>
          <w:tcPr>
            <w:tcW w:type="dxa" w:w="2520"/>
            <w:vAlign w:val="center"/>
          </w:tcPr>
          <w:p>
            <w:r/>
            <w:r>
              <w:rPr>
                <w:b w:val="0"/>
                <w:sz w:val="17"/>
              </w:rPr>
              <w:t>TASK-011</w:t>
            </w:r>
          </w:p>
        </w:tc>
        <w:tc>
          <w:tcPr>
            <w:tcW w:type="dxa" w:w="2520"/>
            <w:vAlign w:val="center"/>
          </w:tcPr>
          <w:p>
            <w:r/>
            <w:r>
              <w:rPr>
                <w:b w:val="0"/>
                <w:sz w:val="17"/>
              </w:rPr>
              <w:t>PROPOSED / NOT_STARTED / NOT_AUTHORIZED</w:t>
            </w:r>
          </w:p>
        </w:tc>
        <w:tc>
          <w:tcPr>
            <w:tcW w:type="dxa" w:w="2520"/>
            <w:vAlign w:val="center"/>
          </w:tcPr>
          <w:p>
            <w:r/>
            <w:r>
              <w:rPr>
                <w:b w:val="0"/>
                <w:sz w:val="17"/>
              </w:rPr>
              <w:t>Multi-Project Conformance Lab</w:t>
            </w:r>
          </w:p>
        </w:tc>
      </w:tr>
      <w:tr>
        <w:trPr>
          <w:cantSplit/>
        </w:trPr>
        <w:tc>
          <w:tcPr>
            <w:tcW w:type="dxa" w:w="2520"/>
            <w:vAlign w:val="center"/>
          </w:tcPr>
          <w:p>
            <w:r/>
            <w:r>
              <w:rPr>
                <w:b w:val="0"/>
                <w:sz w:val="17"/>
              </w:rPr>
              <w:t>8</w:t>
            </w:r>
          </w:p>
        </w:tc>
        <w:tc>
          <w:tcPr>
            <w:tcW w:type="dxa" w:w="2520"/>
            <w:vAlign w:val="center"/>
          </w:tcPr>
          <w:p>
            <w:r/>
            <w:r>
              <w:rPr>
                <w:b w:val="0"/>
                <w:sz w:val="17"/>
              </w:rPr>
              <w:t>TASK-012</w:t>
            </w:r>
          </w:p>
        </w:tc>
        <w:tc>
          <w:tcPr>
            <w:tcW w:type="dxa" w:w="2520"/>
            <w:vAlign w:val="center"/>
          </w:tcPr>
          <w:p>
            <w:r/>
            <w:r>
              <w:rPr>
                <w:b w:val="0"/>
                <w:sz w:val="17"/>
              </w:rPr>
              <w:t>PROPOSED / NOT_STARTED / NOT_AUTHORIZED</w:t>
            </w:r>
          </w:p>
        </w:tc>
        <w:tc>
          <w:tcPr>
            <w:tcW w:type="dxa" w:w="2520"/>
            <w:vAlign w:val="center"/>
          </w:tcPr>
          <w:p>
            <w:r/>
            <w:r>
              <w:rPr>
                <w:b w:val="0"/>
                <w:sz w:val="17"/>
              </w:rPr>
              <w:t>Self-Maintenance / Safe Auto-Repair</w:t>
            </w:r>
          </w:p>
        </w:tc>
      </w:tr>
      <w:tr>
        <w:trPr>
          <w:cantSplit/>
        </w:trPr>
        <w:tc>
          <w:tcPr>
            <w:tcW w:type="dxa" w:w="2520"/>
            <w:vAlign w:val="center"/>
          </w:tcPr>
          <w:p>
            <w:r/>
            <w:r>
              <w:rPr>
                <w:b w:val="0"/>
                <w:sz w:val="17"/>
              </w:rPr>
              <w:t>9</w:t>
            </w:r>
          </w:p>
        </w:tc>
        <w:tc>
          <w:tcPr>
            <w:tcW w:type="dxa" w:w="2520"/>
            <w:vAlign w:val="center"/>
          </w:tcPr>
          <w:p>
            <w:r/>
            <w:r>
              <w:rPr>
                <w:b w:val="0"/>
                <w:sz w:val="17"/>
              </w:rPr>
              <w:t>TASK-013</w:t>
            </w:r>
          </w:p>
        </w:tc>
        <w:tc>
          <w:tcPr>
            <w:tcW w:type="dxa" w:w="2520"/>
            <w:vAlign w:val="center"/>
          </w:tcPr>
          <w:p>
            <w:r/>
            <w:r>
              <w:rPr>
                <w:b w:val="0"/>
                <w:sz w:val="17"/>
              </w:rPr>
              <w:t>PROPOSED / NOT_STARTED / NOT_AUTHORIZED</w:t>
            </w:r>
          </w:p>
        </w:tc>
        <w:tc>
          <w:tcPr>
            <w:tcW w:type="dxa" w:w="2520"/>
            <w:vAlign w:val="center"/>
          </w:tcPr>
          <w:p>
            <w:r/>
            <w:r>
              <w:rPr>
                <w:b w:val="0"/>
                <w:sz w:val="17"/>
              </w:rPr>
              <w:t>Domain Adapter / Plugin SDK</w:t>
            </w:r>
          </w:p>
        </w:tc>
      </w:tr>
      <w:tr>
        <w:trPr>
          <w:cantSplit/>
        </w:trPr>
        <w:tc>
          <w:tcPr>
            <w:tcW w:type="dxa" w:w="2520"/>
            <w:vAlign w:val="center"/>
          </w:tcPr>
          <w:p>
            <w:r/>
            <w:r>
              <w:rPr>
                <w:b w:val="0"/>
                <w:sz w:val="17"/>
              </w:rPr>
              <w:t>10</w:t>
            </w:r>
          </w:p>
        </w:tc>
        <w:tc>
          <w:tcPr>
            <w:tcW w:type="dxa" w:w="2520"/>
            <w:vAlign w:val="center"/>
          </w:tcPr>
          <w:p>
            <w:r/>
            <w:r>
              <w:rPr>
                <w:b w:val="0"/>
                <w:sz w:val="17"/>
              </w:rPr>
              <w:t>TASK-014</w:t>
            </w:r>
          </w:p>
        </w:tc>
        <w:tc>
          <w:tcPr>
            <w:tcW w:type="dxa" w:w="2520"/>
            <w:vAlign w:val="center"/>
          </w:tcPr>
          <w:p>
            <w:r/>
            <w:r>
              <w:rPr>
                <w:b w:val="0"/>
                <w:sz w:val="17"/>
              </w:rPr>
              <w:t>PROPOSED / NOT_STARTED / NOT_AUTHORIZED</w:t>
            </w:r>
          </w:p>
        </w:tc>
        <w:tc>
          <w:tcPr>
            <w:tcW w:type="dxa" w:w="2520"/>
            <w:vAlign w:val="center"/>
          </w:tcPr>
          <w:p>
            <w:r/>
            <w:r>
              <w:rPr>
                <w:b w:val="0"/>
                <w:sz w:val="17"/>
              </w:rPr>
              <w:t>Adaptive Governance Calibration</w:t>
            </w:r>
          </w:p>
        </w:tc>
      </w:tr>
      <w:tr>
        <w:trPr>
          <w:cantSplit/>
        </w:trPr>
        <w:tc>
          <w:tcPr>
            <w:tcW w:type="dxa" w:w="2520"/>
            <w:vAlign w:val="center"/>
          </w:tcPr>
          <w:p>
            <w:r/>
            <w:r>
              <w:rPr>
                <w:b w:val="0"/>
                <w:sz w:val="17"/>
              </w:rPr>
              <w:t>11</w:t>
            </w:r>
          </w:p>
        </w:tc>
        <w:tc>
          <w:tcPr>
            <w:tcW w:type="dxa" w:w="2520"/>
            <w:vAlign w:val="center"/>
          </w:tcPr>
          <w:p>
            <w:r/>
            <w:r>
              <w:rPr>
                <w:b w:val="0"/>
                <w:sz w:val="17"/>
              </w:rPr>
              <w:t>TASK-015</w:t>
            </w:r>
          </w:p>
        </w:tc>
        <w:tc>
          <w:tcPr>
            <w:tcW w:type="dxa" w:w="2520"/>
            <w:vAlign w:val="center"/>
          </w:tcPr>
          <w:p>
            <w:r/>
            <w:r>
              <w:rPr>
                <w:b w:val="0"/>
                <w:sz w:val="17"/>
              </w:rPr>
              <w:t>PROPOSED / NOT_STARTED / NOT_AUTHORIZED</w:t>
            </w:r>
          </w:p>
        </w:tc>
        <w:tc>
          <w:tcPr>
            <w:tcW w:type="dxa" w:w="2520"/>
            <w:vAlign w:val="center"/>
          </w:tcPr>
          <w:p>
            <w:r/>
            <w:r>
              <w:rPr>
                <w:b w:val="0"/>
                <w:sz w:val="17"/>
              </w:rPr>
              <w:t>Distributed Orchestration &amp; Event Fabric</w:t>
            </w:r>
          </w:p>
        </w:tc>
      </w:tr>
    </w:tbl>
    <w:p>
      <w:pPr>
        <w:pStyle w:val="FirstParagraph"/>
      </w:pPr>
      <w:r>
        <w:t>TASK-009 becomes the next route but is not automatically authorized by TASK-008 completion.</w:t>
      </w:r>
    </w:p>
    <w:p>
      <w:pPr>
        <w:pStyle w:val="Heading2"/>
      </w:pPr>
      <w:r>
        <w:t>127. Ver.2.12 Canonical Promotion Record</w:t>
      </w:r>
    </w:p>
    <w:p>
      <w:pPr>
        <w:pStyle w:val="FirstParagraph"/>
      </w:pPr>
      <w:r>
        <w:t>• Status: CURRENT_CANONICAL</w:t>
      </w:r>
    </w:p>
    <w:p>
      <w:pPr>
        <w:pStyle w:val="FirstParagraph"/>
      </w:pPr>
      <w:r>
        <w:t>• Effective date: 2026-08-08</w:t>
      </w:r>
    </w:p>
    <w:p>
      <w:pPr>
        <w:pStyle w:val="FirstParagraph"/>
      </w:pPr>
      <w:r>
        <w:t>• Supersedes: Architecture Ver.2.11</w:t>
      </w:r>
    </w:p>
    <w:p>
      <w:pPr>
        <w:pStyle w:val="FirstParagraph"/>
      </w:pPr>
      <w:r>
        <w:t>• Scope: TASK-008 External Integration completion integration</w:t>
      </w:r>
    </w:p>
    <w:p>
      <w:pPr>
        <w:pStyle w:val="FirstParagraph"/>
      </w:pPr>
      <w:r>
        <w:t>• Coverage evidence: tasks/TASK-008/task008-final-completion-record.md</w:t>
      </w:r>
    </w:p>
    <w:p>
      <w:pPr>
        <w:pStyle w:val="FirstParagraph"/>
      </w:pPr>
      <w:r>
        <w:t>• TASK-009 implementation authorization: NONE BY THIS RECORD</w:t>
      </w:r>
    </w:p>
    <w:p>
      <w:pPr>
        <w:pStyle w:val="FirstParagraph"/>
      </w:pPr>
      <w:r>
        <w:t>• Next canonical development route: TASK-009 — Security / Supply Chain / Integrity Hardening</w:t>
      </w:r>
    </w:p>
    <w:p>
      <w:r>
        <w:br w:type="page"/>
      </w:r>
    </w:p>
    <w:p>
      <w:pPr>
        <w:pStyle w:val="Heading1"/>
      </w:pPr>
      <w:r>
        <w:t>Part XIV — Post-TASK-008 External Integration Roadmap Refinement</w:t>
      </w:r>
    </w:p>
    <w:p>
      <w:pPr>
        <w:pStyle w:val="Heading2"/>
      </w:pPr>
      <w:r>
        <w:t>128. Refinement decision</w:t>
      </w:r>
    </w:p>
    <w:p>
      <w:r>
        <w:t>TASK-008 remains COMPLETED and is not reopened. Implementation/Critic findings are assigned to existing TASK-009〜015; no TASK-016 is created. All additions remain PROPOSED / NOT_STARTED / NOT_AUTHORIZED.</w:t>
      </w:r>
    </w:p>
    <w:p>
      <w:pPr>
        <w:pStyle w:val="Heading2"/>
      </w:pPr>
      <w:r>
        <w:t>129. TASK-009 — External Integration Security, Identity &amp; Integrity additions</w:t>
      </w:r>
    </w:p>
    <w:p>
      <w:r>
        <w:t>Credential/Vault lifecycle and scoped secret leases; KMS/HSM-capable signing providers; signed Connector/Audit/Authorization artifacts; crash-consistent Audit/idempotency journal; durable webhook replay protection; connector sandbox; egress allowlist/SSRF/DNS-rebinding defense; DLP/redaction before external transmission; connector package provenance/SBOM; security fault-injection.</w:t>
      </w:r>
    </w:p>
    <w:p>
      <w:pPr>
        <w:pStyle w:val="Heading2"/>
      </w:pPr>
      <w:r>
        <w:t>130. TASK-010 — Connector Release, Compatibility &amp; Migration additions</w:t>
      </w:r>
    </w:p>
    <w:p>
      <w:r>
        <w:t>Connector/capability/envelope SemVer; OS/connector/provider compatibility matrix; endpoint/auth contract tests; upgrade preview; canary promotion and rollback; credential-reference migration without secret copying; provider deprecation evidence; reproducible connector lock/manifest snapshots.</w:t>
      </w:r>
    </w:p>
    <w:p>
      <w:pPr>
        <w:pStyle w:val="Heading2"/>
      </w:pPr>
      <w:r>
        <w:t>131. TASK-011 — Multi-Project / Multi-Tenant Integration Conformance additions</w:t>
      </w:r>
    </w:p>
    <w:p>
      <w:r>
        <w:t>Strict isolation for credentials, authorization, idempotency, audit, rate budget and webhook routing; noisy-neighbor/quota fairness tests; shared-provider rate attribution; safe real-provider sandbox conformance; cross-provider failure matrix; data-residency conformance; capability-equivalence tests; webhook ownership tests.</w:t>
      </w:r>
    </w:p>
    <w:p>
      <w:pPr>
        <w:pStyle w:val="Heading2"/>
      </w:pPr>
      <w:r>
        <w:t>132. TASK-012 — Integration State Reconciliation, Repair &amp; Recovery additions</w:t>
      </w:r>
    </w:p>
    <w:p>
      <w:r>
        <w:t>Integration fsck; orphan/stuck Cost reservation reconciliation; journal-based recovery of incomplete Audit/idempotency transactions; stale manifest/credential/authorization/provider-version quarantine; derived-index rebuild; replay nonce/rate-window cleanup; dead-letter inspection/replay; AbortSignal/timeout/cost mismatch health reconciliation.</w:t>
      </w:r>
    </w:p>
    <w:p>
      <w:pPr>
        <w:pStyle w:val="Heading2"/>
      </w:pPr>
      <w:r>
        <w:t>133. TASK-013 — Connector / Authentication / Transport Plugin SDK additions</w:t>
      </w:r>
    </w:p>
    <w:p>
      <w:r>
        <w:t>Stable Connector SDK lifecycle; API-key/OAuth2-OIDC/service-account/signed-request auth strategy plugins; capability negotiation; pagination/batch/streaming/long-running-job helpers; webhook adapter contract; optional OpenAPI/MCP-assisted adapter generation; provider-error normalization; permission/sandbox/resource/compatibility manifest and conformance kit.</w:t>
      </w:r>
    </w:p>
    <w:p>
      <w:pPr>
        <w:pStyle w:val="Heading2"/>
      </w:pPr>
      <w:r>
        <w:t>134. TASK-014 — Adaptive Integration Policy Calibration additions</w:t>
      </w:r>
    </w:p>
    <w:p>
      <w:r>
        <w:t>Evidence-based retry/backoff/jitter/timeout/rate/concurrency recommendations; circuit-breaker/provider-health scoring; authorization-friction metrics; provider cost/latency/reliability comparison; idempotency/retry-safety calibration; persistent integration-failure alerts; counterfactual Audit replay. Mandatory secrecy/authorization/data/license/irreversible-effect floors cannot be auto-weakened.</w:t>
      </w:r>
    </w:p>
    <w:p>
      <w:pPr>
        <w:pStyle w:val="Heading2"/>
      </w:pPr>
      <w:r>
        <w:t>135. TASK-015 — Distributed Integration &amp; Event Fabric additions</w:t>
      </w:r>
    </w:p>
    <w:p>
      <w:r>
        <w:t>Distributed semantic idempotency; shared rate/quota coordination; durable webhook queue with backpressure; worker leases/heartbeats; at-least-once delivery with idempotent effects; distributed cancellation/late-result quarantine; cross-machine Cost reservation ownership; partition/crash/failover/replay-storm tests. Remains optional for simple local projects.</w:t>
      </w:r>
    </w:p>
    <w:p>
      <w:pPr>
        <w:pStyle w:val="Heading2"/>
      </w:pPr>
      <w:r>
        <w:t>136. Refined canonical roadmap after TASK-008</w:t>
      </w:r>
    </w:p>
    <w:p>
      <w:r>
        <w:t>TASK-009 is NEXT / NOT_STARTED / NOT_AUTHORIZED. TASK-010〜015 remain PROPOSED / NOT_STARTED / NOT_AUTHORIZED. No item is implicitly authorized.</w:t>
      </w:r>
    </w:p>
    <w:p>
      <w:pPr>
        <w:pStyle w:val="Heading2"/>
      </w:pPr>
      <w:r>
        <w:t>137. Ver.2.13 Canonical Promotion Record</w:t>
      </w:r>
    </w:p>
    <w:p>
      <w:r>
        <w:t>CURRENT_CANONICAL; effective 2026-08-08; supersedes Ver.2.12; TASK-008 stays COMPLETED; refinement record BAI_Development_OS_Post_TASK008_Roadmap_Refinement_Ver1.1.md; TASK-009〜015 authorization NONE; next route TASK-009 Security / Supply Chain / Integrity Hardening.</w:t>
      </w:r>
    </w:p>
    <w:p>
      <w:pPr>
        <w:pStyle w:val="Heading1"/>
      </w:pPr>
      <w:r>
        <w:t>Part XV — Current Consolidated Roadmap Authority</w:t>
      </w:r>
    </w:p>
    <w:p>
      <w:pPr>
        <w:pStyle w:val="Heading2"/>
      </w:pPr>
      <w:r>
        <w:t>138. Current-roadmap interpretation rule</w:t>
      </w:r>
    </w:p>
    <w:p>
      <w:pPr>
        <w:pStyle w:val="FirstParagraph"/>
      </w:pPr>
      <w:r>
        <w:t>This Part XV is the single current scope authority for the roadmap lineage. TASK-009 is completed and governed by Part XVI plus its Detailed Design Ver.1.0; TASK-010 through TASK-015 use the consolidated scopes in this Part, including the TASK-009-derived additions added by Ver.2.16. Historical Evolution sections MUST NOT be used independently as current complete scope.</w:t>
      </w:r>
    </w:p>
    <w:p>
      <w:pPr/>
      <w:r>
        <w:t>Historical statements saying TASK-009 was undefined remain unchanged as audit history but are explicitly superseded for current routing by this Part XV.</w:t>
      </w:r>
    </w:p>
    <w:p>
      <w:pPr/>
      <w:r>
        <w:t>• No accumulated roadmap requirement is deleted by this consolidation.</w:t>
      </w:r>
    </w:p>
    <w:p>
      <w:pPr/>
      <w:r>
        <w:t>• Future detailed design must preserve or explicitly supersede every consolidated requirement with migration evidence.</w:t>
      </w:r>
    </w:p>
    <w:p>
      <w:pPr/>
      <w:r>
        <w:t>• TASK-013 remains fundamentally Domain Adapter / Plugin SDK; its Knowledge, Orchestration, Monitoring and Connector SDK surfaces are subordinate extensions.</w:t>
      </w:r>
    </w:p>
    <w:p>
      <w:pPr/>
      <w:r>
        <w:t>• TASK-015 remains optional and topology-driven.</w:t>
      </w:r>
    </w:p>
    <w:p>
      <w:pPr/>
      <w:r>
        <w:t>• All TASK-009〜015 remain PROPOSED / NOT_STARTED / NOT_AUTHORIZED.</w:t>
      </w:r>
    </w:p>
    <w:p>
      <w:pPr>
        <w:pStyle w:val="Heading2"/>
      </w:pPr>
      <w:r>
        <w:t>139. TASK-009 — Security, Supply Chain &amp; Integrity Hardening — CURRENT CONSOLIDATED SCOPE</w:t>
      </w:r>
    </w:p>
    <w:p>
      <w:pPr>
        <w:pStyle w:val="FirstParagraph"/>
      </w:pPr>
      <w:r>
        <w:t>Current ownership statement: OS-wide security, identity, secret, integrity, path/network boundary, audit persistence and supply-chain hardening. Security controls are reusable primitives rather than component-local fixes.</w:t>
      </w:r>
    </w:p>
    <w:p>
      <w:pPr/>
      <w:r>
        <w:t>Status: PROPOSED / NOT_STARTED / NOT_AUTHORIZED</w:t>
      </w:r>
    </w:p>
    <w:p>
      <w:pPr>
        <w:pStyle w:val="Heading3"/>
      </w:pPr>
      <w:r>
        <w:t>139.1 Original product scope (TASK-004 completion baseline)</w:t>
      </w:r>
    </w:p>
    <w:p>
      <w:pPr/>
      <w:r>
        <w:t>Historical source: ## 64. TASK-009 — Security, Supply Chain &amp; Integrity Hardening</w:t>
      </w:r>
    </w:p>
    <w:p>
      <w:pPr/>
      <w:r>
        <w:t>目的: TASK-004で実際に発見したsymlink/root escapeのような境界事故を個別Fixで終わらせず、OS全体のSecurity/Integrity基盤へ昇格させる。</w:t>
      </w:r>
    </w:p>
    <w:p>
      <w:pPr/>
      <w:r>
        <w:t>主な拡張候補:</w:t>
      </w:r>
    </w:p>
    <w:p>
      <w:pPr/>
      <w:r>
        <w:t>• Trusted Root / canonical realpath / traversal / symlink / junction等の共通Path Safety Library化。</w:t>
      </w:r>
    </w:p>
    <w:p>
      <w:pPr/>
      <w:r>
        <w:t>• Secret・credential・sensitive artifactの検知、保存・出力・Evidence化ポリシー。</w:t>
      </w:r>
    </w:p>
    <w:p>
      <w:pPr/>
      <w:r>
        <w:t>• Lockfile / dependency integrity、SBOM、provenance、署名、checksum、release artifact integrity。</w:t>
      </w:r>
    </w:p>
    <w:p>
      <w:pPr/>
      <w:r>
        <w:t>• Dependency/Vulnerability policyとRisk-based blocking。</w:t>
      </w:r>
    </w:p>
    <w:p>
      <w:pPr/>
      <w:r>
        <w:t>• Untrusted input / generated artifact / external tool outputのtrust classification。</w:t>
      </w:r>
    </w:p>
    <w:p>
      <w:pPr/>
      <w:r>
        <w:t>• Security regression pack、fault injection、boundary fuzzing、consumer-side security conformance。</w:t>
      </w:r>
    </w:p>
    <w:p>
      <w:pPr/>
      <w:r>
        <w:t>完了イメージ: セキュリティ境界が各Component固有実装ではなく共通Policy/Runtime/Test Packとして再利用可能になる。</w:t>
      </w:r>
    </w:p>
    <w:p>
      <w:pPr>
        <w:pStyle w:val="Heading3"/>
      </w:pPr>
      <w:r>
        <w:t>139.2 Knowledge OS additions (TASK-005-derived)</w:t>
      </w:r>
    </w:p>
    <w:p>
      <w:pPr/>
      <w:r>
        <w:t>Historical source: ## 76. TASK-009 — Security, Supply Chain &amp; Integrity Hardening: Knowledge integrity additions</w:t>
      </w:r>
    </w:p>
    <w:p>
      <w:pPr/>
      <w:r>
        <w:t>Add the following Knowledge-specific hardening scope:</w:t>
      </w:r>
    </w:p>
    <w:p>
      <w:pPr/>
      <w:r>
        <w:t>• Crash-consistent Knowledge mutation protocol using WAL/journal or equivalent commit fencing across revision file, current pointer and Asset Event.</w:t>
      </w:r>
    </w:p>
    <w:p>
      <w:pPr/>
      <w:r>
        <w:t>• Recovery verification that distinguishes committed, prepared, orphaned and torn Knowledge mutations without guessing canonical state.</w:t>
      </w:r>
    </w:p>
    <w:p>
      <w:pPr/>
      <w:r>
        <w:t>• Shared integrity primitives for Knowledge Event/Usage Ledgers, Pack manifests and repository pointers, including signature-ready canonical serialization.</w:t>
      </w:r>
    </w:p>
    <w:p>
      <w:pPr/>
      <w:r>
        <w:t>• Cross-project sensitivity isolation for GLOBAL/WORKSPACE/PROJECT Knowledge so confidential Knowledge cannot leak through resolver results, Pack export, diagnostics or Evidence.</w:t>
      </w:r>
    </w:p>
    <w:p>
      <w:pPr/>
      <w:r>
        <w:t>• Tamper/fault-injection tests covering interrupted writes, reordered writes, truncated ledgers, pointer rollback, malicious symlink/path substitution and untrusted imported Knowledge artifacts.</w:t>
      </w:r>
    </w:p>
    <w:p>
      <w:pPr/>
      <w:r>
        <w:t>TASK-005 residual closed by this future scope: power-loss atomicity is currently fail-closed but not transactionally recovered.</w:t>
      </w:r>
    </w:p>
    <w:p>
      <w:pPr>
        <w:pStyle w:val="Heading3"/>
      </w:pPr>
      <w:r>
        <w:t>139.3 Orchestration &amp; Automation additions (TASK-006-derived)</w:t>
      </w:r>
    </w:p>
    <w:p>
      <w:pPr/>
      <w:r>
        <w:t>Historical source: ## 93. TASK-009 — Security, Supply Chain &amp; Integrity Hardening: orchestration integrity additions</w:t>
      </w:r>
    </w:p>
    <w:p>
      <w:pPr/>
      <w:r>
        <w:t>Add the following TASK-006-derived hardening scope:</w:t>
      </w:r>
    </w:p>
    <w:p>
      <w:pPr/>
      <w:r>
        <w:t>• 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r>
        <w:t>• Tamper-evident Owner Approval envelopes with canonical serialization, checksum/signature readiness, nonce/replay protection, issuer/scope/expiry binding and secret-safe diagnostic rendering.</w:t>
      </w:r>
    </w:p>
    <w:p>
      <w:pPr/>
      <w:r>
        <w:t>• Signed/hash-bound Completion Outbox event envelopes and acknowledgement records so local derived synchronization can detect truncation, reordering, forged event identity and replay.</w:t>
      </w:r>
    </w:p>
    <w:p>
      <w:pPr/>
      <w:r>
        <w:t>• Common sandbox/path-security library for runtime probes, mutation probes, fault injection and derived sync, covering realpath, traversal, symlink/junction substitution and capability-scoped write roots.</w:t>
      </w:r>
    </w:p>
    <w:p>
      <w:pPr/>
      <w:r>
        <w:t>• Trust classification for runtime probe output, external command output, generated manifests and imported Registry/Project Index artifacts before they can influence execution.</w:t>
      </w:r>
    </w:p>
    <w:p>
      <w:pPr/>
      <w:r>
        <w:t>• Security/fault-injection pack for stale approvals, forged authorizations, malicious path substitution, interrupted registry writes, acknowledgement corruption and sandbox breakout attempts.</w:t>
      </w:r>
    </w:p>
    <w:p>
      <w:pPr/>
      <w:r>
        <w:t>TASK-006 residual addressed: current multi-file derived synchronization is fail-safe but not crash-atomic, and approval/outbox integrity is local rather than cryptographically transport-ready.</w:t>
      </w:r>
    </w:p>
    <w:p>
      <w:pPr>
        <w:pStyle w:val="Heading3"/>
      </w:pPr>
      <w:r>
        <w:t>139.4 Monitoring &amp; Dashboard additions (TASK-007-derived)</w:t>
      </w:r>
    </w:p>
    <w:p>
      <w:pPr/>
      <w:r>
        <w:t>Historical source: ## 112. TASK-009 — Monitoring Security, Privacy &amp; Integrity additions</w:t>
      </w:r>
    </w:p>
    <w:p>
      <w:pPr/>
      <w:r>
        <w:t>Add the following TASK-007-derived hardening scope to Security / Supply Chain / Integrity Hardening:</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r>
        <w:t>Acceptance direction: monitoring integrity/privacy primitives are reusable across collectors and exporters, and an invalid or unverifiable source can never be silently promoted to trusted dashboard truth.</w:t>
      </w:r>
    </w:p>
    <w:p>
      <w:pPr>
        <w:pStyle w:val="Heading3"/>
      </w:pPr>
      <w:r>
        <w:t>139.5 External Integration additions (TASK-008-derived)</w:t>
      </w:r>
    </w:p>
    <w:p>
      <w:pPr/>
      <w:r>
        <w:t>Historical source: ## 129. TASK-009 — External Integration Security, Identity &amp; Integrity additions</w:t>
      </w:r>
    </w:p>
    <w:p>
      <w:pPr/>
      <w:r>
        <w:t>Add the following TASK-008-derived scope to Security / Supply Chain / Integrity Hardening:</w:t>
      </w:r>
    </w:p>
    <w:p>
      <w:pPr/>
      <w:r>
        <w:t>• Credential Provider/Vault abstraction with scoped secret leases, rotation, revocation, expiry, key/version identity and zero-secret persistence in normal OS artifacts.</w:t>
      </w:r>
    </w:p>
    <w:p>
      <w:pPr/>
      <w:r>
        <w:t>• Support for KMS/HSM-backed signing or equivalent protected key providers without making a specific vendor canonical.</w:t>
      </w:r>
    </w:p>
    <w:p>
      <w:pPr/>
      <w:r>
        <w:t>• Cryptographic signing/verification for Connector Manifest, Integration Audit checkpoints, authorization evidence and exportable integration bundles.</w:t>
      </w:r>
    </w:p>
    <w:p>
      <w:pPr/>
      <w:r>
        <w:t>• Crash-consistent journal/WAL or equivalent commit fencing for Integration Audit and semantic idempotency state.</w:t>
      </w:r>
    </w:p>
    <w:p>
      <w:pPr/>
      <w:r>
        <w:t>• Durable webhook replay protection using nonce/event-id persistence, expiry and deterministic duplicate rejection.</w:t>
      </w:r>
    </w:p>
    <w:p>
      <w:pPr/>
      <w:r>
        <w:t>• Connector sandbox hardening: process/capability confinement, filesystem/path restrictions, environment-variable minimization and resource ceilings.</w:t>
      </w:r>
    </w:p>
    <w:p>
      <w:pPr/>
      <w:r>
        <w:t>• Network egress policy with destination allowlists, protocol restrictions, private-address protection, redirect validation and SSRF/DNS-rebinding defenses.</w:t>
      </w:r>
    </w:p>
    <w:p>
      <w:pPr/>
      <w:r>
        <w:t>• Payload disclosure policy and DLP-style scanning for credentials, tokens, private keys, personal data and restricted project artifacts before external transmission.</w:t>
      </w:r>
    </w:p>
    <w:p>
      <w:pPr/>
      <w:r>
        <w:t>• Supply-chain provenance for connector packages/binaries, including checksum/signature/SBOM or equivalent evidence where available.</w:t>
      </w:r>
    </w:p>
    <w:p>
      <w:pPr/>
      <w:r>
        <w:t>• Security fault-injection for forged authorization, credential revocation during execution, replayed webhooks, malicious redirects, connector compromise and audit-tail corruption.</w:t>
      </w:r>
    </w:p>
    <w:p>
      <w:pPr/>
      <w:r>
        <w:t>Acceptance direction: an external connector can never gain more identity, network, filesystem, secret or data authority than its declared capability and bound authorization provide.</w:t>
      </w:r>
    </w:p>
    <w:p>
      <w:pPr>
        <w:pStyle w:val="Heading2"/>
      </w:pPr>
      <w:r>
        <w:t>140. TASK-010 — Release, Distribution &amp; Consumer Upgrade OS — CURRENT CONSOLIDATED SCOPE</w:t>
      </w:r>
    </w:p>
    <w:p>
      <w:pPr>
        <w:pStyle w:val="FirstParagraph"/>
      </w:pPr>
      <w:r>
        <w:t>Current ownership statement: Versioning, release, distribution, migration, compatibility, rollback and reproducibility for the OS plus Knowledge, Automation, Monitoring and Connector artifacts consumed by projects.</w:t>
      </w:r>
    </w:p>
    <w:p>
      <w:pPr/>
      <w:r>
        <w:t>Status: PROPOSED / NOT_STARTED / NOT_AUTHORIZED</w:t>
      </w:r>
    </w:p>
    <w:p>
      <w:pPr>
        <w:pStyle w:val="Heading3"/>
      </w:pPr>
      <w:r>
        <w:t>140.1 Original product scope (TASK-004 completion baseline)</w:t>
      </w:r>
    </w:p>
    <w:p>
      <w:pPr/>
      <w:r>
        <w:t>Historical source: ## 65. TASK-010 — Release, Distribution &amp; Consumer Upgrade OS</w:t>
      </w:r>
    </w:p>
    <w:p>
      <w:pPr/>
      <w:r>
        <w:t>目的: ローカルで完成したBAI Development OSを、複数Consumerへ再現可能に配布・導入・更新・Rollbackできる製品へする。</w:t>
      </w:r>
    </w:p>
    <w:p>
      <w:pPr/>
      <w:r>
        <w:t>主な拡張候補:</w:t>
      </w:r>
    </w:p>
    <w:p>
      <w:pPr/>
      <w:r>
        <w:t>• Semantic Versioning、Release Manifest、Changelog、Git tag/GitHub Releaseの標準化。</w:t>
      </w:r>
    </w:p>
    <w:p>
      <w:pPr/>
      <w:r>
        <w:t>• Consumer側 .bai-os/ のOS Version pin、互換範囲、migration requirement。</w:t>
      </w:r>
    </w:p>
    <w:p>
      <w:pPr/>
      <w:r>
        <w:t>• Install / update / downgrade / rollback / migration command。</w:t>
      </w:r>
    </w:p>
    <w:p>
      <w:pPr/>
      <w:r>
        <w:t>• package registry障害、offline、mirror、cache、air-gapped環境を考慮したDependency acquisition strategy。</w:t>
      </w:r>
    </w:p>
    <w:p>
      <w:pPr/>
      <w:r>
        <w:t>• Release artifact checksum/signature/provenanceとpost-release VERIFY。</w:t>
      </w:r>
    </w:p>
    <w:p>
      <w:pPr/>
      <w:r>
        <w:t>• Repository rename / remote migration / default branch / release channel検証。</w:t>
      </w:r>
    </w:p>
    <w:p>
      <w:pPr/>
      <w:r>
        <w:t>• Breaking change detectionとupgrade preview/dry-run。</w:t>
      </w:r>
    </w:p>
    <w:p>
      <w:pPr/>
      <w:r>
        <w:t>背景: TASK-004最終回帰時にConsumer buildがpackage registry環境へ依存して再現できないケースが発生した。この種の問題を「環境依存」で終わらせずDistribution品質として扱う。</w:t>
      </w:r>
    </w:p>
    <w:p>
      <w:pPr>
        <w:pStyle w:val="Heading3"/>
      </w:pPr>
      <w:r>
        <w:t>140.2 Knowledge OS additions (TASK-005-derived)</w:t>
      </w:r>
    </w:p>
    <w:p>
      <w:pPr/>
      <w:r>
        <w:t>Historical source: ## 77. TASK-010 — Release, Distribution &amp; Consumer Upgrade OS: Knowledge distribution additions</w:t>
      </w:r>
    </w:p>
    <w:p>
      <w:pPr/>
      <w:r>
        <w:t>Add the following Knowledge distribution scope:</w:t>
      </w:r>
    </w:p>
    <w:p>
      <w:pPr/>
      <w:r>
        <w:t>• Portable Knowledge Pack export/import bundle with version, checksum, schema, provenance, sensitivity and compatibility manifest.</w:t>
      </w:r>
    </w:p>
    <w:p>
      <w:pPr/>
      <w:r>
        <w:t>• Knowledge schema/taxonomy migration policy across BAI Development OS releases.</w:t>
      </w:r>
    </w:p>
    <w:p>
      <w:pPr/>
      <w:r>
        <w:t>• Upgrade preview that reports Pack invalidation, superseded revisions, incompatible mandatory Knowledge and required re-resolution before consumer upgrade.</w:t>
      </w:r>
    </w:p>
    <w:p>
      <w:pPr/>
      <w:r>
        <w:t>• Offline/cacheable Knowledge bundle distribution for consumers that cannot reach the canonical repository.</w:t>
      </w:r>
    </w:p>
    <w:p>
      <w:pPr/>
      <w:r>
        <w:t>• Rollback semantics that restore compatible Knowledge views without silently reactivating invalid or superseded revisions.</w:t>
      </w:r>
    </w:p>
    <w:p>
      <w:pPr/>
      <w:r>
        <w:t>Outcome: OS release compatibility includes Knowledge compatibility, not only runtime/API compatibility.</w:t>
      </w:r>
    </w:p>
    <w:p>
      <w:pPr>
        <w:pStyle w:val="Heading3"/>
      </w:pPr>
      <w:r>
        <w:t>140.3 Orchestration &amp; Automation additions (TASK-006-derived)</w:t>
      </w:r>
    </w:p>
    <w:p>
      <w:pPr/>
      <w:r>
        <w:t>Historical source: ## 94. TASK-010 — Release, Distribution &amp; Consumer Upgrade OS: automation compatibility additions</w:t>
      </w:r>
    </w:p>
    <w:p>
      <w:pPr/>
      <w:r>
        <w:t>Add the following TASK-006-derived release/upgrade scope:</w:t>
      </w:r>
    </w:p>
    <w:p>
      <w:pPr/>
      <w:r>
        <w:t>• Version and compatibility contracts for Workspace Registry, Multi-Project Project Index, Role Startup Package, Owner Approval envelope, Automation Plan/Result, Completion Outbox and acknowledgement formats.</w:t>
      </w:r>
    </w:p>
    <w:p>
      <w:pPr/>
      <w:r>
        <w:t>• Upgrade/downgrade migration tooling for .bai-os/ automation state and derived indexes, including dry-run compatibility reports and rollback checkpoints.</w:t>
      </w:r>
    </w:p>
    <w:p>
      <w:pPr/>
      <w:r>
        <w:t>• Release manifest that declares minimum/maximum consumer adapter versions, runtime probe capabilities, schema versions and migration requirements.</w:t>
      </w:r>
    </w:p>
    <w:p>
      <w:pPr/>
      <w:r>
        <w:t>• Offline/cacheable bootstrap bundle for Runtime Probe definitions, schemas, startup templates and essential automation metadata.</w:t>
      </w:r>
    </w:p>
    <w:p>
      <w:pPr/>
      <w:r>
        <w:t>• Breaking-change detection for action classification, Owner-gate semantics, startup bindings, outbox event shapes and automation result contracts.</w:t>
      </w:r>
    </w:p>
    <w:p>
      <w:pPr/>
      <w:r>
        <w:t>• Migration rules that never silently broaden authorization, external-side-effect scope or Owner Approval validity during upgrade.</w:t>
      </w:r>
    </w:p>
    <w:p>
      <w:pPr/>
      <w:r>
        <w:t>Outcome: automation compatibility becomes a versioned product contract rather than an implicit property of source-code compatibility.</w:t>
      </w:r>
    </w:p>
    <w:p>
      <w:pPr>
        <w:pStyle w:val="Heading3"/>
      </w:pPr>
      <w:r>
        <w:t>140.4 Monitoring &amp; Dashboard additions (TASK-007-derived)</w:t>
      </w:r>
    </w:p>
    <w:p>
      <w:pPr/>
      <w:r>
        <w:t>Historical source: ## 113. TASK-010 — Monitoring Release, Schema &amp; Diagnostic Bundle compatibility additions</w:t>
      </w:r>
    </w:p>
    <w:p>
      <w:pPr/>
      <w:r>
        <w:t>Add the following Monitoring compatibility scope to Release / Distribution / Consumer Upgrade OS: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r>
        <w:t>Acceptance direction: Monitoring history remains interpretable and verifiable across supported OS releases and offline troubleshooting workflows.</w:t>
      </w:r>
    </w:p>
    <w:p>
      <w:pPr>
        <w:pStyle w:val="Heading3"/>
      </w:pPr>
      <w:r>
        <w:t>140.5 External Integration additions (TASK-008-derived)</w:t>
      </w:r>
    </w:p>
    <w:p>
      <w:pPr/>
      <w:r>
        <w:t>Historical source: ## 130. TASK-010 — Connector Release, Compatibility &amp; Migration additions</w:t>
      </w:r>
    </w:p>
    <w:p>
      <w:pPr/>
      <w:r>
        <w:t>Add the following TASK-008-derived scope to Release / Distribution / Consumer Upgrade OS:</w:t>
      </w:r>
    </w:p>
    <w:p>
      <w:pPr/>
      <w:r>
        <w:t>• Semantic versioning for Connector Manifest, capabilities, request/response envelopes, credential-reference contracts and Integration Audit records.</w:t>
      </w:r>
    </w:p>
    <w:p>
      <w:pPr/>
      <w:r>
        <w:t>• Connector compatibility matrix covering OS version, connector version, capability version and supported provider/API version.</w:t>
      </w:r>
    </w:p>
    <w:p>
      <w:pPr/>
      <w:r>
        <w:t>• Contract-test fixtures for provider endpoint changes, field deprecations and authentication mechanism migrations.</w:t>
      </w:r>
    </w:p>
    <w:p>
      <w:pPr/>
      <w:r>
        <w:t>• Upgrade preview that reports breaking capability, scope, credential, license, rate-limit or data-policy changes before mutation.</w:t>
      </w:r>
    </w:p>
    <w:p>
      <w:pPr/>
      <w:r>
        <w:t>• Canary connector rollout and health-gated promotion with deterministic rollback to the previous known-good connector version.</w:t>
      </w:r>
    </w:p>
    <w:p>
      <w:pPr/>
      <w:r>
        <w:t>• Credential-reference migration that changes identifiers/providers without copying raw secret material into release artifacts.</w:t>
      </w:r>
    </w:p>
    <w:p>
      <w:pPr/>
      <w:r>
        <w:t>• Provider/API deprecation tracking and migration deadlines as release evidence rather than hidden runtime warnings.</w:t>
      </w:r>
    </w:p>
    <w:p>
      <w:pPr/>
      <w:r>
        <w:t>• Versioned connector lock/manifest snapshot for reproducible Consumer environments and offline diagnosis.</w:t>
      </w:r>
    </w:p>
    <w:p>
      <w:pPr/>
      <w:r>
        <w:t>Acceptance direction: a Consumer can upgrade, downgrade or replace a connector with explicit compatibility evidence and a rollback path instead of silently inheriting provider drift.</w:t>
      </w:r>
    </w:p>
    <w:p>
      <w:pPr>
        <w:pStyle w:val="Heading3"/>
      </w:pPr>
      <w:r>
        <w:t>140.6 SecurityOS additions (TASK-009-derived)</w:t>
      </w:r>
    </w:p>
    <w:p>
      <w:pPr/>
      <w:r>
        <w:t>Historical source: BAI_Development_OS_Post_TASK009_Roadmap_Refinement_Ver1.0.md — TASK-010</w:t>
      </w:r>
    </w:p>
    <w:p>
      <w:pPr/>
      <w:r>
        <w:t>• Formal Release Signing Ceremony with explicit signer identity, trust anchor, approval evidence, key version and artifact set.</w:t>
      </w:r>
    </w:p>
    <w:p>
      <w:pPr/>
      <w:r>
        <w:t>• Signed release manifest/update bundle binding OS version, schemas, SBOM, dependency inventory, migration plan, checksums and rollback target.</w:t>
      </w:r>
    </w:p>
    <w:p>
      <w:pPr/>
      <w:r>
        <w:t>• Trust-anchor bootstrap and rotation without silently trusting a new key.</w:t>
      </w:r>
    </w:p>
    <w:p>
      <w:pPr/>
      <w:r>
        <w:t>• Migration compatibility for SecurityOS journal/WAL, Signed Ledger, Secret Reference, Supply-chain Manifest and Security Policy schema revisions.</w:t>
      </w:r>
    </w:p>
    <w:p>
      <w:pPr/>
      <w:r>
        <w:t>• Key-rotation-aware upgrade/downgrade verification and rollback to a release signed by an earlier still-trusted key.</w:t>
      </w:r>
    </w:p>
    <w:p>
      <w:pPr/>
      <w:r>
        <w:t>• Security-profile compatibility matrix preventing silent weakening of required signing, DLP, egress, replay or sandbox policy.</w:t>
      </w:r>
    </w:p>
    <w:p>
      <w:pPr/>
      <w:r>
        <w:t>• Reproducible release attestation and post-install VERIFY against the declared manifest/SBOM.</w:t>
      </w:r>
    </w:p>
    <w:p>
      <w:pPr/>
      <w:r>
        <w:t>• Air-gapped/offline secure update bundle with detached verification material.</w:t>
      </w:r>
    </w:p>
    <w:p>
      <w:pPr/>
      <w:r>
        <w:t>• Acceptance direction: preserve a continuous verifiable trust chain across upgrade, downgrade and rollback.</w:t>
      </w:r>
    </w:p>
    <w:p>
      <w:pPr>
        <w:pStyle w:val="Heading2"/>
      </w:pPr>
      <w:r>
        <w:t>141. TASK-011 — Multi-Project Conformance &amp; Compatibility Lab — CURRENT CONSOLIDATED SCOPE</w:t>
      </w:r>
    </w:p>
    <w:p>
      <w:pPr>
        <w:pStyle w:val="FirstParagraph"/>
      </w:pPr>
      <w:r>
        <w:t>Current ownership statement: Machine-verifiable conformance across projects, domains, versions and providers, with strict isolation of authority, knowledge, monitoring, credentials, quotas and external-event ownership.</w:t>
      </w:r>
    </w:p>
    <w:p>
      <w:pPr/>
      <w:r>
        <w:t>Status: COMPLETED</w:t>
      </w:r>
    </w:p>
    <w:p>
      <w:pPr>
        <w:pStyle w:val="Heading3"/>
      </w:pPr>
      <w:r>
        <w:t>141.1 Original product scope (TASK-004 completion baseline)</w:t>
      </w:r>
    </w:p>
    <w:p>
      <w:pPr/>
      <w:r>
        <w:t>Historical source: ## 66. TASK-011 — Multi-Project Conformance &amp; Compatibility Lab</w:t>
      </w:r>
    </w:p>
    <w:p>
      <w:pPr/>
      <w:r>
        <w:t>目的: javascript-roulette 単一Fixtureだけでなく、異なる規模・言語・DomainのProjectをBAI Development OSへ載せても基盤が過不足なく機能することを継続検証する。</w:t>
      </w:r>
    </w:p>
    <w:p>
      <w:pPr/>
      <w:r>
        <w:t>主な拡張候補:</w:t>
      </w:r>
    </w:p>
    <w:p>
      <w:pPr/>
      <w:r>
        <w:t>• Consumer Contract Test / Compatibility Matrix。</w:t>
      </w:r>
    </w:p>
    <w:p>
      <w:pPr/>
      <w:r>
        <w:t>• javascript-roulette、makeTikTokGiftMaster 等のReference Consumer群。</w:t>
      </w:r>
    </w:p>
    <w:p>
      <w:pPr/>
      <w:r>
        <w:t>• Small / Medium / Large、Low-risk / Core-criticalのProject fixtures。</w:t>
      </w:r>
    </w:p>
    <w:p>
      <w:pPr/>
      <w:r>
        <w:t>• Install → Task execution → Recovery → Closure → UpgradeまでのE2E。</w:t>
      </w:r>
    </w:p>
    <w:p>
      <w:pPr/>
      <w:r>
        <w:t>• OS Coreのconsumer repo混入、project-specific ruleのOS側流入を検知するBoundary test。</w:t>
      </w:r>
    </w:p>
    <w:p>
      <w:pPr/>
      <w:r>
        <w:t>• Version間upgrade regression、backward compatibility、migration fixtures。</w:t>
      </w:r>
    </w:p>
    <w:p>
      <w:pPr/>
      <w:r>
        <w:t>• Consumer Certification / Compatibility Levelの機械判定。</w:t>
      </w:r>
    </w:p>
    <w:p>
      <w:pPr/>
      <w:r>
        <w:t>完了イメージ: 「このProjectを基盤へ載せられるか」を人の勘ではなくConformance Suiteで判定できる。</w:t>
      </w:r>
    </w:p>
    <w:p>
      <w:pPr>
        <w:pStyle w:val="Heading3"/>
      </w:pPr>
      <w:r>
        <w:t>141.2 Knowledge OS additions (TASK-005-derived)</w:t>
      </w:r>
    </w:p>
    <w:p>
      <w:pPr/>
      <w:r>
        <w:t>Historical source: ## 78. TASK-011 — Multi-Project Conformance &amp; Compatibility Lab: Knowledge portability additions</w:t>
      </w:r>
    </w:p>
    <w:p>
      <w:pPr/>
      <w:r>
        <w:t>Add the following cross-project Knowledge verification scope:</w:t>
      </w:r>
    </w:p>
    <w:p>
      <w:pPr/>
      <w:r>
        <w:t>• Cross-project promotion fixtures that validate the evidence-diversity floor for GLOBAL Knowledge.</w:t>
      </w:r>
    </w:p>
    <w:p>
      <w:pPr/>
      <w:r>
        <w:t>• Negative tests proving PROJECT/TASK scoped or sensitive Knowledge cannot contaminate unrelated consumers.</w:t>
      </w:r>
    </w:p>
    <w:p>
      <w:pPr/>
      <w:r>
        <w:t>• Resolver conformance matrix across Small/Medium/Large and multiple Domain/reference consumers.</w:t>
      </w:r>
    </w:p>
    <w:p>
      <w:pPr/>
      <w:r>
        <w:t>• Compatibility tests for Mandatory Knowledge, conflicting Knowledge, supersedes/requires graphs and version-pinned Packs across consumer upgrades.</w:t>
      </w:r>
    </w:p>
    <w:p>
      <w:pPr/>
      <w:r>
        <w:t>• Machine-readable Knowledge Portability/Isolation certification as part of consumer conformance.</w:t>
      </w:r>
    </w:p>
    <w:p>
      <w:pPr/>
      <w:r>
        <w:t>Outcome: reusable Knowledge is proven portable where intended and isolated where not intended.</w:t>
      </w:r>
    </w:p>
    <w:p>
      <w:pPr>
        <w:pStyle w:val="Heading3"/>
      </w:pPr>
      <w:r>
        <w:t>141.3 Orchestration &amp; Automation additions (TASK-006-derived)</w:t>
      </w:r>
    </w:p>
    <w:p>
      <w:pPr/>
      <w:r>
        <w:t>Historical source: ## 95. TASK-011 — Multi-Project Conformance &amp; Compatibility Lab: orchestration conformance additions</w:t>
      </w:r>
    </w:p>
    <w:p>
      <w:pPr/>
      <w:r>
        <w:t>Add the following TASK-006-derived multi-consumer verification scope:</w:t>
      </w:r>
    </w:p>
    <w:p>
      <w:pPr/>
      <w:r>
        <w:t>• Conformance matrix for multiple simultaneous Project Index entries with overlapping names, nested roots, different shells/runtimes and heterogeneous technology stacks.</w:t>
      </w:r>
    </w:p>
    <w:p>
      <w:pPr/>
      <w:r>
        <w:t>• Negative tests proving one consumer's Role Startup Package, Owner Approval, Knowledge Pack, worktree evidence, derived sync or automation result cannot contaminate another consumer.</w:t>
      </w:r>
    </w:p>
    <w:p>
      <w:pPr/>
      <w:r>
        <w:t>• Cross-project concurrency tests for Registry rebuild, Runtime Probe, conditional automation and completion-event consumption.</w:t>
      </w:r>
    </w:p>
    <w:p>
      <w:pPr/>
      <w:r>
        <w:t>• Consumer fixtures for already-authorized safe implementation, dangerous-action Owner gating, sandbox mutation, restart/resume and derived-sync failure.</w:t>
      </w:r>
    </w:p>
    <w:p>
      <w:pPr/>
      <w:r>
        <w:t>• Multi-consumer idempotency/replay tests proving Completion events remain exactly-once in effect even when delivery is at-least-once.</w:t>
      </w:r>
    </w:p>
    <w:p>
      <w:pPr/>
      <w:r>
        <w:t>• Machine-readable Orchestration Compatibility Level covering Registry, Runtime, Startup, Authority, Automation and Outbox contracts.</w:t>
      </w:r>
    </w:p>
    <w:p>
      <w:pPr/>
      <w:r>
        <w:t>Outcome: reusable orchestration is demonstrated under real multi-project contention, not only one-project-at-a-time fixtures.</w:t>
      </w:r>
    </w:p>
    <w:p>
      <w:pPr>
        <w:pStyle w:val="Heading3"/>
      </w:pPr>
      <w:r>
        <w:t>141.4 Monitoring &amp; Dashboard additions (TASK-007-derived)</w:t>
      </w:r>
    </w:p>
    <w:p>
      <w:pPr/>
      <w:r>
        <w:t>Historical source: ## 114. TASK-011 — Multi-project Monitoring Conformance additions</w:t>
      </w:r>
    </w:p>
    <w:p>
      <w:pPr/>
      <w:r>
        <w:t>Add the following Monitoring-specific scope to Multi-Project Conformance &amp; Compatibility Lab:</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r>
        <w:t>Acceptance direction: a multi-project dashboard can aggregate visibility while preserving authority, identity, resource and confidentiality boundaries for every Consumer.</w:t>
      </w:r>
    </w:p>
    <w:p>
      <w:pPr>
        <w:pStyle w:val="Heading3"/>
      </w:pPr>
      <w:r>
        <w:t>141.5 External Integration additions (TASK-008-derived)</w:t>
      </w:r>
    </w:p>
    <w:p>
      <w:pPr/>
      <w:r>
        <w:t>Historical source: ## 131. TASK-011 — Multi-Project / Multi-Tenant Integration Conformance additions</w:t>
      </w:r>
    </w:p>
    <w:p>
      <w:pPr/>
      <w:r>
        <w:t>Add the following TASK-008-derived scope to Multi-Project Conformance &amp; Compatibility Lab:</w:t>
      </w:r>
    </w:p>
    <w:p>
      <w:pPr/>
      <w:r>
        <w:t>• Strict tenant/project isolation for credentials, authorization, idempotency keys, audit records, rate budgets, webhook routing and response references.</w:t>
      </w:r>
    </w:p>
    <w:p>
      <w:pPr/>
      <w:r>
        <w:t>• Fairness/noisy-neighbor tests where one Consumer exhausts rate quota, retries aggressively or receives a webhook storm without starving unrelated Consumers.</w:t>
      </w:r>
    </w:p>
    <w:p>
      <w:pPr/>
      <w:r>
        <w:t>• Shared-provider rate-limit partitioning and explicit project-level quota attribution.</w:t>
      </w:r>
    </w:p>
    <w:p>
      <w:pPr/>
      <w:r>
        <w:t>• Real-provider sandbox/conformance profiles where safe and available, while retaining deterministic fake connectors for CI.</w:t>
      </w:r>
    </w:p>
    <w:p>
      <w:pPr/>
      <w:r>
        <w:t>• Cross-provider failure matrix for throttling, auth expiry, partial outage, malformed response, pagination drift, slow streaming and provider-side duplicate delivery.</w:t>
      </w:r>
    </w:p>
    <w:p>
      <w:pPr/>
      <w:r>
        <w:t>• Data-residency / region-policy conformance where connector metadata exposes storage or processing region.</w:t>
      </w:r>
    </w:p>
    <w:p>
      <w:pPr/>
      <w:r>
        <w:t>• Capability-equivalence tests proving alternative providers satisfy the same OS contract without gaining hidden authority.</w:t>
      </w:r>
    </w:p>
    <w:p>
      <w:pPr/>
      <w:r>
        <w:t>• Webhook ownership/routing tests proving one project's inbound event cannot be accepted by another project's endpoint or authorization context.</w:t>
      </w:r>
    </w:p>
    <w:p>
      <w:pPr/>
      <w:r>
        <w:t>Acceptance direction: multi-project operation shares infrastructure without sharing authority, secrets, quota, identity or inbound-event ownership.</w:t>
      </w:r>
    </w:p>
    <w:p>
      <w:pPr>
        <w:pStyle w:val="Heading3"/>
      </w:pPr>
      <w:r>
        <w:t>141.6 Security isolation and adversarial conformance additions (TASK-009-derived)</w:t>
      </w:r>
    </w:p>
    <w:p>
      <w:pPr/>
      <w:r>
        <w:t>Historical source: BAI_Development_OS_Post_TASK009_Roadmap_Refinement_Ver1.0.md — TASK-011</w:t>
      </w:r>
    </w:p>
    <w:p>
      <w:pPr/>
      <w:r>
        <w:t>• Per-project Vault/Secret Reference isolation.</w:t>
      </w:r>
    </w:p>
    <w:p>
      <w:pPr/>
      <w:r>
        <w:t>• Per-project signer, verification-key and trust-anchor isolation, including key-ID collision and wrong-key verification tests.</w:t>
      </w:r>
    </w:p>
    <w:p>
      <w:pPr/>
      <w:r>
        <w:t>• Security Policy isolation for DLP, egress, replay, signing-required and sandbox requirements.</w:t>
      </w:r>
    </w:p>
    <w:p>
      <w:pPr/>
      <w:r>
        <w:t>• Concurrent replay/idempotency race tests across multiple projects and providers.</w:t>
      </w:r>
    </w:p>
    <w:p>
      <w:pPr/>
      <w:r>
        <w:t>• Shared infrastructure fairness tests for egress, signer, vault and security scanning resources.</w:t>
      </w:r>
    </w:p>
    <w:p>
      <w:pPr/>
      <w:r>
        <w:t>• Cross-project supply-chain provenance substitution tests.</w:t>
      </w:r>
    </w:p>
    <w:p>
      <w:pPr/>
      <w:r>
        <w:t>• Real provider/container/security-backend conformance fixtures where safe sandboxes are available.</w:t>
      </w:r>
    </w:p>
    <w:p>
      <w:pPr/>
      <w:r>
        <w:t>• Adversarial path escape, secret confusion, forged signature, stale trust anchor and mixed-project ledger fixtures.</w:t>
      </w:r>
    </w:p>
    <w:p>
      <w:pPr/>
      <w:r>
        <w:t>• Acceptance direction: preserve fail-closed SecurityOS guarantees under multi-project concurrency.</w:t>
      </w:r>
    </w:p>
    <w:p>
      <w:pPr>
        <w:pStyle w:val="Heading3"/>
      </w:pPr>
      <w:r>
        <w:rPr>
          <w:b w:val="0"/>
          <w:i w:val="0"/>
        </w:rPr>
        <w:t>141.7 Release portability and compatibility conformance additions (TASK-010-derived)</w:t>
      </w:r>
    </w:p>
    <w:p>
      <w:pPr/>
      <w:r>
        <w:rPr>
          <w:b w:val="0"/>
          <w:i/>
        </w:rPr>
        <w:t>Historical source: BAI_Development_OS_Post_TASK010_Roadmap_Refinement_Ver1.0.md — TASK-011</w:t>
      </w:r>
    </w:p>
    <w:p>
      <w:pPr/>
      <w:r>
        <w:rPr>
          <w:b w:val="0"/>
          <w:i w:val="0"/>
        </w:rPr>
        <w:t>Add the following ReleaseOS conformance scope:</w:t>
      </w:r>
    </w:p>
    <w:p>
      <w:pPr/>
      <w:r>
        <w:rPr>
          <w:b w:val="0"/>
          <w:i w:val="0"/>
        </w:rPr>
        <w:t>• Cross-platform release matrix covering Linux, Windows, macOS/Unix-like environments where supported, plus WSL/containerized consumers where the project contract declares them.</w:t>
      </w:r>
    </w:p>
    <w:p>
      <w:pPr/>
      <w:r>
        <w:rPr>
          <w:b w:val="0"/>
          <w:i w:val="0"/>
        </w:rPr>
        <w:t>• CPU/architecture compatibility fixtures for supported x64/ARM64-style targets without assuming one architecture is canonical.</w:t>
      </w:r>
    </w:p>
    <w:p>
      <w:pPr/>
      <w:r>
        <w:rPr>
          <w:b w:val="0"/>
          <w:i w:val="0"/>
        </w:rPr>
        <w:t>• Filesystem-semantics fixtures covering case-sensitive/case-insensitive paths, symlink capability, permission differences, atomic rename behavior and constrained/network-mounted filesystems where supported.</w:t>
      </w:r>
    </w:p>
    <w:p>
      <w:pPr/>
      <w:r>
        <w:rPr>
          <w:b w:val="0"/>
          <w:i w:val="0"/>
        </w:rPr>
        <w:t>• Package-manager / artifact-provider / release-source compatibility matrix using deterministic fake providers in CI and real provider sandboxes only where safe and available.</w:t>
      </w:r>
    </w:p>
    <w:p>
      <w:pPr/>
      <w:r>
        <w:rPr>
          <w:b w:val="0"/>
          <w:i w:val="0"/>
        </w:rPr>
        <w:t>• Sequential upgrade-chain tests such as N-2 -&gt; N-1 -&gt; N, direct N-2 -&gt; N where allowed, downgrade, rollback and mixed consumer-version operation.</w:t>
      </w:r>
    </w:p>
    <w:p>
      <w:pPr/>
      <w:r>
        <w:rPr>
          <w:b w:val="0"/>
          <w:i w:val="0"/>
        </w:rPr>
        <w:t>• Multi-consumer Trust Anchor/key-rotation conformance proving a release accepted by one project cannot silently widen trust in another project.</w:t>
      </w:r>
    </w:p>
    <w:p>
      <w:pPr/>
      <w:r>
        <w:rPr>
          <w:b w:val="0"/>
          <w:i w:val="0"/>
        </w:rPr>
        <w:t>• Offline/air-gapped, corrupt-cache, stale-mirror, unavailable-registry and partially available source acquisition fixtures.</w:t>
      </w:r>
    </w:p>
    <w:p>
      <w:pPr/>
      <w:r>
        <w:rPr>
          <w:b w:val="0"/>
          <w:i w:val="0"/>
        </w:rPr>
        <w:t>• Security-profile non-weakening tests across heterogeneous consumers and historical installed-state migrations.</w:t>
      </w:r>
    </w:p>
    <w:p>
      <w:pPr/>
      <w:r>
        <w:rPr>
          <w:b w:val="0"/>
          <w:i w:val="0"/>
        </w:rPr>
        <w:t>• Canary cohort conformance across multiple consumers, including one unhealthy cohort, partial compatibility and deterministic rollback evidence.</w:t>
      </w:r>
    </w:p>
    <w:p>
      <w:pPr/>
      <w:r>
        <w:rPr>
          <w:b/>
          <w:i w:val="0"/>
        </w:rPr>
        <w:t>Acceptance direction: ReleaseOS portability is demonstrated across real platform/filesystem/provider variation instead of being inferred from one local machine or one package source.</w:t>
      </w:r>
    </w:p>
    <w:p>
      <w:pPr>
        <w:pStyle w:val="Heading2"/>
      </w:pPr>
      <w:r>
        <w:t>142. TASK-012 — Self-Maintenance, Drift Detection &amp; Safe Auto-Repair — CURRENT CONSOLIDATED SCOPE</w:t>
      </w:r>
    </w:p>
    <w:p>
      <w:pPr>
        <w:pStyle w:val="FirstParagraph"/>
      </w:pPr>
      <w:r>
        <w:t>Current ownership statement: Long-lived self-maintenance: drift detection, fsck, deterministic rebuild, reconciliation, retention/compaction, safe repair and rollback without silently changing authority-bearing canonical state.</w:t>
      </w:r>
    </w:p>
    <w:p>
      <w:pPr/>
      <w:r>
        <w:t>Status: NEXT / NOT_STARTED / NOT_AUTHORIZED</w:t>
      </w:r>
    </w:p>
    <w:p>
      <w:pPr>
        <w:pStyle w:val="Heading3"/>
      </w:pPr>
      <w:r>
        <w:t>142.1 Original product scope (TASK-004 completion baseline)</w:t>
      </w:r>
    </w:p>
    <w:p>
      <w:pPr/>
      <w:r>
        <w:t>Historical source: ## 67. TASK-012 — Self-Maintenance, Drift Detection &amp; Safe Auto-Repair</w:t>
      </w:r>
    </w:p>
    <w:p>
      <w:pPr/>
      <w:r>
        <w:t>目的: Phase 6 System Syncを一回の同期機能から、長期運用時の正本Driftを発見・説明・安全に修復できる自己保守機能へ拡張する。</w:t>
      </w:r>
    </w:p>
    <w:p>
      <w:pPr/>
      <w:r>
        <w:t>主な拡張候補:</w:t>
      </w:r>
    </w:p>
    <w:p>
      <w:pPr/>
      <w:r>
        <w:t>• Canonical MD / DOCX / Summary / Registry / Schema / Template間のdrift detection。</w:t>
      </w:r>
    </w:p>
    <w:p>
      <w:pPr/>
      <w:r>
        <w:t>• Registry hash/size/path/statusの継続整合確認。</w:t>
      </w:r>
    </w:p>
    <w:p>
      <w:pPr/>
      <w:r>
        <w:t>• Missing/stale/duplicate/superseded document detection。</w:t>
      </w:r>
    </w:p>
    <w:p>
      <w:pPr/>
      <w:r>
        <w:t>• Self-audit reportとimpact-scoped repair plan生成。</w:t>
      </w:r>
    </w:p>
    <w:p>
      <w:pPr/>
      <w:r>
        <w:t>• DEV profileに応じた自動修復可否判定。Critical/authority変更はOwner承認を維持。</w:t>
      </w:r>
    </w:p>
    <w:p>
      <w:pPr/>
      <w:r>
        <w:t>• Repair後の再ハッシュ、再レンダー、回帰、rollback checkpoint。</w:t>
      </w:r>
    </w:p>
    <w:p>
      <w:pPr/>
      <w:r>
        <w:t>• Scheduled health checkとdrift trend。</w:t>
      </w:r>
    </w:p>
    <w:p>
      <w:pPr/>
      <w:r>
        <w:t>原則: 自己修復はAuthorityを迂回しない。自動修復可能なのは機械的・低リスク・可逆なDriftに限定する。</w:t>
      </w:r>
    </w:p>
    <w:p>
      <w:pPr>
        <w:pStyle w:val="Heading3"/>
      </w:pPr>
      <w:r>
        <w:t>142.2 Knowledge OS additions (TASK-005-derived)</w:t>
      </w:r>
    </w:p>
    <w:p>
      <w:pPr/>
      <w:r>
        <w:t>Historical source: ## 79. TASK-012 — Self-Maintenance, Drift Detection &amp; Safe Auto-Repair: Knowledge repository maintenance additions</w:t>
      </w:r>
    </w:p>
    <w:p>
      <w:pPr/>
      <w:r>
        <w:t>Add the following Knowledge self-maintenance scope:</w:t>
      </w:r>
    </w:p>
    <w:p>
      <w:pPr/>
      <w:r>
        <w:t>• Knowledge repository fsck covering revision/current/event/usage/Pack consistency.</w:t>
      </w:r>
    </w:p>
    <w:p>
      <w:pPr/>
      <w:r>
        <w:t>• Journal-assisted recovery for interrupted mutation after TASK-009 introduces crash-consistent commit metadata.</w:t>
      </w:r>
    </w:p>
    <w:p>
      <w:pPr/>
      <w:r>
        <w:t>• Detection and safe handling of orphan revisions, missing current pointers, unreachable Pack artifacts, truncated event chains and stale indexes.</w:t>
      </w:r>
    </w:p>
    <w:p>
      <w:pPr/>
      <w:r>
        <w:t>• Rebuildable derived indexes/caches from immutable canonical Knowledge without changing authoritative revisions.</w:t>
      </w:r>
    </w:p>
    <w:p>
      <w:pPr/>
      <w:r>
        <w:t>• Knowledge garbage-collection/compaction policy for expired CANDIDATE data, superseded derived artifacts and old Pack caches while retaining required historical Evidence.</w:t>
      </w:r>
    </w:p>
    <w:p>
      <w:pPr/>
      <w:r>
        <w:t>• Repair plan + checkpoint + verify + rollback workflow; authority-bearing Knowledge state is never silently repaired.</w:t>
      </w:r>
    </w:p>
    <w:p>
      <w:pPr/>
      <w:r>
        <w:t>Outcome: long-lived Knowledge repositories can diagnose and recover from drift instead of accumulating manual repair debt.</w:t>
      </w:r>
    </w:p>
    <w:p>
      <w:pPr>
        <w:pStyle w:val="Heading3"/>
      </w:pPr>
      <w:r>
        <w:t>142.3 Orchestration &amp; Automation additions (TASK-006-derived)</w:t>
      </w:r>
    </w:p>
    <w:p>
      <w:pPr/>
      <w:r>
        <w:t>Historical source: ## 96. TASK-012 — Self-Maintenance, Drift Detection &amp; Safe Auto-Repair: automation maintenance additions</w:t>
      </w:r>
    </w:p>
    <w:p>
      <w:pPr/>
      <w:r>
        <w:t>Add the following TASK-006-derived self-maintenance scope:</w:t>
      </w:r>
    </w:p>
    <w:p>
      <w:pPr/>
      <w:r>
        <w:t>• Workspace Registry / Project Index fsck, deterministic rebuild and stale-index reconciliation from canonical project metadata.</w:t>
      </w:r>
    </w:p>
    <w:p>
      <w:pPr/>
      <w:r>
        <w:t>• Local Completion Outbox acknowledgement audit, dead-letter queue, replay queue and idempotent repair for failed derived synchronization.</w:t>
      </w:r>
    </w:p>
    <w:p>
      <w:pPr/>
      <w:r>
        <w:t>• Detection and cleanup proposals for expired Owner Authorization proposals, orphaned approval artifacts, stale Runtime Probe evidence and abandoned scheduled automation records.</w:t>
      </w:r>
    </w:p>
    <w:p>
      <w:pPr/>
      <w:r>
        <w:t>• Crash-recovery/repair for multi-file derived documentation synchronization after TASK-009 supplies journal/commit metadata.</w:t>
      </w:r>
    </w:p>
    <w:p>
      <w:pPr/>
      <w:r>
        <w:t>• Re-probe policy for stale Runtime/Environment evidence before automation executes; no stale cached readiness may silently become authority.</w:t>
      </w:r>
    </w:p>
    <w:p>
      <w:pPr/>
      <w:r>
        <w:t>• Worktree/session evidence repair plans that remain derived and never rewrite canonical Task/Lifecycle evidence.</w:t>
      </w:r>
    </w:p>
    <w:p>
      <w:pPr/>
      <w:r>
        <w:t>• Scheduled self-health verification for Registry drift, outbox backlog, repeated sync failure, stale probes and automation retry storms.</w:t>
      </w:r>
    </w:p>
    <w:p>
      <w:pPr/>
      <w:r>
        <w:t>Outcome: TASK-006 derived/runtime state becomes diagnosable and repairable without turning derived data into canonical authority.</w:t>
      </w:r>
    </w:p>
    <w:p>
      <w:pPr>
        <w:pStyle w:val="Heading3"/>
      </w:pPr>
      <w:r>
        <w:t>142.4 Monitoring &amp; Dashboard additions (TASK-007-derived)</w:t>
      </w:r>
    </w:p>
    <w:p>
      <w:pPr/>
      <w:r>
        <w:t>Historical source: ## 115. TASK-012 — Monitoring Data Lifecycle, Repair &amp; Rebuild additions</w:t>
      </w:r>
    </w:p>
    <w:p>
      <w:pPr/>
      <w:r>
        <w:t>Add the following Monitoring self-maintenance scope to Self-Maintenance / Drift Detection &amp; Safe Auto-Repair:</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r>
        <w:t>Acceptance direction: monitoring-derived state is disposable and rebuildable, while retained audit history remains verifiable under compaction, recovery and storage pressure.</w:t>
      </w:r>
    </w:p>
    <w:p>
      <w:pPr>
        <w:pStyle w:val="Heading3"/>
      </w:pPr>
      <w:r>
        <w:t>142.5 External Integration additions (TASK-008-derived)</w:t>
      </w:r>
    </w:p>
    <w:p>
      <w:pPr/>
      <w:r>
        <w:t>Historical source: ## 132. TASK-012 — Integration State Reconciliation, Repair &amp; Recovery additions</w:t>
      </w:r>
    </w:p>
    <w:p>
      <w:pPr/>
      <w:r>
        <w:t>Add the following TASK-008-derived scope to Self-Maintenance / Drift Detection / Safe Auto-Repair:</w:t>
      </w:r>
    </w:p>
    <w:p>
      <w:pPr/>
      <w:r>
        <w:t>• integration fsck covering audit hash chains, idempotency records, rate-limit state, connector manifests, credential references and webhook replay state.</w:t>
      </w:r>
    </w:p>
    <w:p>
      <w:pPr/>
      <w:r>
        <w:t>• Deterministic reconciliation of orphaned or stuck Cost Guard reservations created by interrupted external calls.</w:t>
      </w:r>
    </w:p>
    <w:p>
      <w:pPr/>
      <w:r>
        <w:t>• Recovery of incomplete audit/idempotency transactions using TASK-009 journal metadata; never guess if commit state cannot be proven.</w:t>
      </w:r>
    </w:p>
    <w:p>
      <w:pPr/>
      <w:r>
        <w:t>• Detection/quarantine of stale connector manifests, expired credential references, abandoned authorization evidence and unsupported provider versions.</w:t>
      </w:r>
    </w:p>
    <w:p>
      <w:pPr/>
      <w:r>
        <w:t>• Rebuild derived Integration indexes and caches from verified source records without rewriting historical audit evidence.</w:t>
      </w:r>
    </w:p>
    <w:p>
      <w:pPr/>
      <w:r>
        <w:t>• Safe cleanup/compaction of expired replay nonces, derived rate windows and obsolete connector cache entries with retention evidence.</w:t>
      </w:r>
    </w:p>
    <w:p>
      <w:pPr/>
      <w:r>
        <w:t>• Dead-letter inspection and controlled replay for inbound/outbound integration operations that could not be safely completed.</w:t>
      </w:r>
    </w:p>
    <w:p>
      <w:pPr/>
      <w:r>
        <w:t>• Health reconciliation that detects adapters ignoring AbortSignal, repeated timeout leakage or cost-reservation mismatches.</w:t>
      </w:r>
    </w:p>
    <w:p>
      <w:pPr/>
      <w:r>
        <w:t>Acceptance direction: derived Integration state is repairable/rebuildable while ambiguous external side effects always Safe Stop for human or domain-specific reconciliation.</w:t>
      </w:r>
    </w:p>
    <w:p>
      <w:pPr>
        <w:pStyle w:val="Heading3"/>
      </w:pPr>
      <w:r>
        <w:t>142.6 Security repository maintenance and automated recovery additions (TASK-009-derived)</w:t>
      </w:r>
    </w:p>
    <w:p>
      <w:pPr/>
      <w:r>
        <w:t>Historical source: BAI_Development_OS_Post_TASK009_Roadmap_Refinement_Ver1.0.md — TASK-012</w:t>
      </w:r>
    </w:p>
    <w:p>
      <w:pPr/>
      <w:r>
        <w:t>• Security repository fsck covering Journal transactions, Signed Ledgers, replay state, Secret leases, Supply-chain manifests and trust metadata.</w:t>
      </w:r>
    </w:p>
    <w:p>
      <w:pPr/>
      <w:r>
        <w:t>• Automatic classification of stale PREPARED, interrupted COMMITTING, committed-but-unverified and orphaned state.</w:t>
      </w:r>
    </w:p>
    <w:p>
      <w:pPr/>
      <w:r>
        <w:t>• Policy-governed COMPLETE/quarantine/Owner-action recovery without guessing canonical state.</w:t>
      </w:r>
    </w:p>
    <w:p>
      <w:pPr/>
      <w:r>
        <w:t>• Signed-ledger compaction/checkpointing preserving chain roots and auditability.</w:t>
      </w:r>
    </w:p>
    <w:p>
      <w:pPr/>
      <w:r>
        <w:t>• Replay nonce/receipt expiry and compaction with anti-replay floors.</w:t>
      </w:r>
    </w:p>
    <w:p>
      <w:pPr/>
      <w:r>
        <w:t>• Secret lease expiry/revocation cleanup and missing/revoked-provider detection.</w:t>
      </w:r>
    </w:p>
    <w:p>
      <w:pPr/>
      <w:r>
        <w:t>• Supply-chain/SBOM cache refresh and stale-vulnerability-evidence detection.</w:t>
      </w:r>
    </w:p>
    <w:p>
      <w:pPr/>
      <w:r>
        <w:t>• Cross-subsystem adoption audit detecting paths that bypass required SecurityOS primitives.</w:t>
      </w:r>
    </w:p>
    <w:p>
      <w:pPr/>
      <w:r>
        <w:t>• Quarantine and deterministic rebuild for integrity-unknown artifacts where canonical source exists.</w:t>
      </w:r>
    </w:p>
    <w:p>
      <w:pPr/>
      <w:r>
        <w:t>• Acceptance direction: verify, repair or quarantine long-lived SecurityOS state without fabricating truth.</w:t>
      </w:r>
    </w:p>
    <w:p>
      <w:pPr>
        <w:pStyle w:val="Heading3"/>
      </w:pPr>
      <w:r>
        <w:rPr>
          <w:b w:val="0"/>
          <w:i w:val="0"/>
        </w:rPr>
        <w:t>142.7 Release state fsck, stale-lock recovery and lifecycle maintenance additions (TASK-010-derived)</w:t>
      </w:r>
    </w:p>
    <w:p>
      <w:pPr/>
      <w:r>
        <w:rPr>
          <w:b w:val="0"/>
          <w:i/>
        </w:rPr>
        <w:t>Historical source: BAI_Development_OS_Post_TASK010_Roadmap_Refinement_Ver1.0.md — TASK-012</w:t>
      </w:r>
    </w:p>
    <w:p>
      <w:pPr/>
      <w:r>
        <w:rPr>
          <w:b w:val="0"/>
          <w:i w:val="0"/>
        </w:rPr>
        <w:t>Add the following ReleaseOS self-maintenance scope:</w:t>
      </w:r>
    </w:p>
    <w:p>
      <w:pPr/>
      <w:r>
        <w:rPr>
          <w:b w:val="0"/>
          <w:i w:val="0"/>
        </w:rPr>
        <w:t>• Stale release-operation lock detection using verifiable process/session/lease/heartbeat/age evidence rather than timeout-only guessing.</w:t>
      </w:r>
    </w:p>
    <w:p>
      <w:pPr/>
      <w:r>
        <w:rPr>
          <w:b w:val="0"/>
          <w:i w:val="0"/>
        </w:rPr>
        <w:t>• Safe stale-lock reclamation with quarantine and Owner escalation when lock ownership cannot be proven dead.</w:t>
      </w:r>
    </w:p>
    <w:p>
      <w:pPr/>
      <w:r>
        <w:rPr>
          <w:b w:val="0"/>
          <w:i w:val="0"/>
        </w:rPr>
        <w:t>• `release fsck` verification across installed state, signed manifest, journal, checkpoint, trust-anchor set, portable component bundles, cache and installation attestation.</w:t>
      </w:r>
    </w:p>
    <w:p>
      <w:pPr/>
      <w:r>
        <w:rPr>
          <w:b w:val="0"/>
          <w:i w:val="0"/>
        </w:rPr>
        <w:t>• Recovery/reconciliation for interrupted install/update/downgrade/rollback transactions and partially written release checkpoints.</w:t>
      </w:r>
    </w:p>
    <w:p>
      <w:pPr/>
      <w:r>
        <w:rPr>
          <w:b w:val="0"/>
          <w:i w:val="0"/>
        </w:rPr>
        <w:t>• Detection and quarantine of orphan release bundles, orphan checkpoints, undeclared cache entries, corrupt cache objects and stale migration plans.</w:t>
      </w:r>
    </w:p>
    <w:p>
      <w:pPr/>
      <w:r>
        <w:rPr>
          <w:b w:val="0"/>
          <w:i w:val="0"/>
        </w:rPr>
        <w:t>• Trust Anchor / installed release / attestation reconciliation that never silently re-trusts an unknown key or weakens the active Security Profile.</w:t>
      </w:r>
    </w:p>
    <w:p>
      <w:pPr/>
      <w:r>
        <w:rPr>
          <w:b w:val="0"/>
          <w:i w:val="0"/>
        </w:rPr>
        <w:t>• Deterministic regeneration of derived installation attestation and diagnostics from signed canonical release evidence.</w:t>
      </w:r>
    </w:p>
    <w:p>
      <w:pPr/>
      <w:r>
        <w:rPr>
          <w:b w:val="0"/>
          <w:i w:val="0"/>
        </w:rPr>
        <w:t>• Safe garbage collection for obsolete bundles, caches and checkpoints while preserving configured rollback windows and audit retention.</w:t>
      </w:r>
    </w:p>
    <w:p>
      <w:pPr/>
      <w:r>
        <w:rPr>
          <w:b w:val="0"/>
          <w:i w:val="0"/>
        </w:rPr>
        <w:t>• Repair plans that classify operations as automatic/reversible versus Owner-gated when canonical or trust-bearing state would change.</w:t>
      </w:r>
    </w:p>
    <w:p>
      <w:pPr/>
      <w:r>
        <w:rPr>
          <w:b w:val="0"/>
          <w:i w:val="0"/>
        </w:rPr>
        <w:t>• Fault-injection fixtures for crash-after-lock, crash-after-checkpoint, crash-during-migration, disk-full/cache corruption and rollback interruption.</w:t>
      </w:r>
    </w:p>
    <w:p>
      <w:pPr/>
      <w:r>
        <w:rPr>
          <w:b/>
          <w:i w:val="0"/>
        </w:rPr>
        <w:t>Acceptance direction: a crashed or long-lived ReleaseOS installation can be diagnosed and safely repaired without guessing lock ownership, trust state or rollback history.</w:t>
      </w:r>
    </w:p>
    <w:p>
      <w:pPr>
        <w:pStyle w:val="Heading3"/>
      </w:pPr>
      <w:r>
        <w:t>142.8 Conformance evidence maintenance, certification drift and repair additions (TASK-011-derived)</w:t>
      </w:r>
    </w:p>
    <w:p>
      <w:pPr>
        <w:pStyle w:val="FirstParagraph"/>
      </w:pPr>
      <w:r>
        <w:t>Historical source: BAI_Development_OS_Post_TASK011_Roadmap_Refinement_Ver1.0.md — TASK-012</w:t>
      </w:r>
    </w:p>
    <w:p>
      <w:pPr/>
      <w:r>
        <w:t>Add the following ConformanceOS self-maintenance scope:</w:t>
      </w:r>
    </w:p>
    <w:p>
      <w:pPr/>
      <w:r>
        <w:t>conformance fsck across Fixture, Matrix, Consumer execution evidence, Isolation/Fairness/Provider/Upgrade/Portability reports, Certification records and baseline checksums.</w:t>
      </w:r>
    </w:p>
    <w:p>
      <w:pPr/>
      <w:r>
        <w:t>Evidence freshness and environment-drift detection so an old REAL result cannot silently prove a materially changed runtime, filesystem, provider or Consumer revision.</w:t>
      </w:r>
    </w:p>
    <w:p>
      <w:pPr/>
      <w:r>
        <w:t>Detection/quarantine of orphan fixtures, missing Consumer roots, stale capability declarations, broken evidence references, duplicate run identities, truncated result sets and checksum-mismatched Certifications.</w:t>
      </w:r>
    </w:p>
    <w:p>
      <w:pPr/>
      <w:r>
        <w:t>Recovery classification for interrupted Consumer runs and partially written Certification artifacts; ambiguous execution results remain unproven rather than being guessed PASS.</w:t>
      </w:r>
    </w:p>
    <w:p>
      <w:pPr/>
      <w:r>
        <w:t>Deterministic Certification rebuild from immutable verified run evidence without upgrading DECLARED/SIMULATED evidence into REAL/SANDBOX.</w:t>
      </w:r>
    </w:p>
    <w:p>
      <w:pPr/>
      <w:r>
        <w:t>Baseline-diff reports that distinguish product regression, environment drift, provider drift and expected declared-scope change.</w:t>
      </w:r>
    </w:p>
    <w:p>
      <w:pPr/>
      <w:r>
        <w:t>Safe cleanup/retention for expired derived matrices, temporary sandbox workspaces and superseded Certification caches while retaining required audit evidence.</w:t>
      </w:r>
    </w:p>
    <w:p>
      <w:pPr/>
      <w:r>
        <w:t>Re-execution proposals for stale or incomplete platform/provider evidence; automatic execution remains bounded by Runner trust/sandbox policy and authorization.</w:t>
      </w:r>
    </w:p>
    <w:p>
      <w:pPr/>
      <w:r>
        <w:t>Quarantine and Owner escalation when a previously certified project loses required evidence or its current environment can no longer be proven equivalent.</w:t>
      </w:r>
    </w:p>
    <w:p>
      <w:pPr/>
      <w:r>
        <w:t>Acceptance direction: Conformance evidence remains trustworthy over time; maintenance may rebuild derived certification but never fabricate execution proof or silently preserve a stale PASS.</w:t>
      </w:r>
    </w:p>
    <w:p>
      <w:pPr>
        <w:pStyle w:val="Heading2"/>
      </w:pPr>
      <w:r>
        <w:t>143. TASK-013 — Domain Adapter / Plugin SDK — CURRENT CONSOLIDATED SCOPE</w:t>
      </w:r>
    </w:p>
    <w:p>
      <w:pPr>
        <w:pStyle w:val="FirstParagraph"/>
      </w:pPr>
      <w:r>
        <w:t>Current ownership statement: The general Domain Adapter / Plugin SDK. Its original purpose remains primary: extend BAI Development OS to video, audio, BGM/SE, streaming, Unity, Web, Desktop, Automation and future domains without modifying OS Core. Knowledge, Orchestration, Monitoring and Connector SDK surfaces are subdomains of this one extension architecture.</w:t>
      </w:r>
    </w:p>
    <w:p>
      <w:pPr/>
      <w:r>
        <w:t>Status: PROPOSED / NOT_STARTED / NOT_AUTHORIZED</w:t>
      </w:r>
    </w:p>
    <w:p>
      <w:pPr>
        <w:pStyle w:val="Heading3"/>
      </w:pPr>
      <w:r>
        <w:t>143.1 Original product scope (TASK-004 completion baseline)</w:t>
      </w:r>
    </w:p>
    <w:p>
      <w:pPr/>
      <w:r>
        <w:t>Historical source: ## 68. TASK-013 — Domain Adapter / Plugin SDK</w:t>
      </w:r>
    </w:p>
    <w:p>
      <w:pPr/>
      <w:r>
        <w:t>目的: BAI Development OSをsoftware開発専用に閉じず、動画・音声・BGM・SE・配信・Unity・Web・Desktop・Automation等へ同じ基盤を適用できる正式Extension機構を作る。</w:t>
      </w:r>
    </w:p>
    <w:p>
      <w:pPr/>
      <w:r>
        <w:t>主な拡張候補:</w:t>
      </w:r>
    </w:p>
    <w:p>
      <w:pPr/>
      <w:r>
        <w:t>• Adapter/Plugin manifestとCapability contract。</w:t>
      </w:r>
    </w:p>
    <w:p>
      <w:pPr/>
      <w:r>
        <w:t>• Domain-specific Project Policy Pack / Test Pack / Evidence Pack。</w:t>
      </w:r>
    </w:p>
    <w:p>
      <w:pPr/>
      <w:r>
        <w:t>• Tool connector abstractionとsandbox/boundary contract。</w:t>
      </w:r>
    </w:p>
    <w:p>
      <w:pPr/>
      <w:r>
        <w:t>• Plugin lifecycle: discover / validate / enable / disable / upgrade / revoke。</w:t>
      </w:r>
    </w:p>
    <w:p>
      <w:pPr/>
      <w:r>
        <w:t>• Domain固有artifactのvalidation、preview、quality gate。</w:t>
      </w:r>
    </w:p>
    <w:p>
      <w:pPr/>
      <w:r>
        <w:t>• Core OSへDomain固有条件を埋め込まないExtension boundary。</w:t>
      </w:r>
    </w:p>
    <w:p>
      <w:pPr/>
      <w:r>
        <w:t>• Official / Community / Project-local extensionのTrust Level。</w:t>
      </w:r>
    </w:p>
    <w:p>
      <w:pPr/>
      <w:r>
        <w:t>完了イメージ: 新Domain対応のたびにOS Coreを書き換えず、Adapterを追加することで適用範囲を増やせる。</w:t>
      </w:r>
    </w:p>
    <w:p>
      <w:pPr>
        <w:pStyle w:val="Heading3"/>
      </w:pPr>
      <w:r>
        <w:t>143.2 Knowledge OS additions (TASK-005-derived)</w:t>
      </w:r>
    </w:p>
    <w:p>
      <w:pPr/>
      <w:r>
        <w:t>Historical source: ## 80. TASK-013 — Domain Adapter / Plugin SDK: Knowledge extension points</w:t>
      </w:r>
    </w:p>
    <w:p>
      <w:pPr/>
      <w:r>
        <w:t>Add the following Knowledge plugin scope:</w:t>
      </w:r>
    </w:p>
    <w:p>
      <w:pPr/>
      <w:r>
        <w:t>• Domain-specific taxonomy extension packs without modifying core vocabulary directly.</w:t>
      </w:r>
    </w:p>
    <w:p>
      <w:pPr/>
      <w:r>
        <w:t>• Pluggable Failure fingerprint extractors, asset validators, applicability predicates and resolver ranking signals under declared capability boundaries.</w:t>
      </w:r>
    </w:p>
    <w:p>
      <w:pPr/>
      <w:r>
        <w:t>• Domain-specific Knowledge schemas/templates and Pack renderers/compressors while retaining core provenance, sensitivity, enforcement and checksum contracts.</w:t>
      </w:r>
    </w:p>
    <w:p>
      <w:pPr/>
      <w:r>
        <w:t>• Plugin compatibility/versioning rules for Knowledge Assets and Knowledge Packs.</w:t>
      </w:r>
    </w:p>
    <w:p>
      <w:pPr/>
      <w:r>
        <w:t>• Trust classification for Official / Community / Project-local Knowledge extension providers.</w:t>
      </w:r>
    </w:p>
    <w:p>
      <w:pPr/>
      <w:r>
        <w:t>Outcome: video, audio, Unity, Web, Desktop, streaming and automation projects can gain domain-aware Knowledge behavior without forking Knowledge OS core.</w:t>
      </w:r>
    </w:p>
    <w:p>
      <w:pPr>
        <w:pStyle w:val="Heading3"/>
      </w:pPr>
      <w:r>
        <w:t>143.3 Orchestration &amp; Automation additions (TASK-006-derived)</w:t>
      </w:r>
    </w:p>
    <w:p>
      <w:pPr/>
      <w:r>
        <w:t>Historical source: ## 97. TASK-013 — Domain Adapter / Plugin SDK: orchestration extension additions</w:t>
      </w:r>
    </w:p>
    <w:p>
      <w:pPr/>
      <w:r>
        <w:t>Add the following TASK-006-derived extension points:</w:t>
      </w:r>
    </w:p>
    <w:p>
      <w:pPr/>
      <w:r>
        <w:t>• Pluggable Runtime Probes and environment detectors under explicit capability and trust contracts.</w:t>
      </w:r>
    </w:p>
    <w:p>
      <w:pPr/>
      <w:r>
        <w:t>• Project Resolver / Risk signal adapters that feed, but cannot override, Adaptive Development Governance.</w:t>
      </w:r>
    </w:p>
    <w:p>
      <w:pPr/>
      <w:r>
        <w:t>• Role Startup Package enrichers and Instruction Compiler stages with deterministic ordering and checksum binding.</w:t>
      </w:r>
    </w:p>
    <w:p>
      <w:pPr/>
      <w:r>
        <w:t>• Action classifier / Automation executor plugins with declared side-effect classes, required authorization, rollback capability and sandbox requirements.</w:t>
      </w:r>
    </w:p>
    <w:p>
      <w:pPr/>
      <w:r>
        <w:t>• Document synchronization providers, Completion Outbox consumers and notification/output adapters under bounded derived-state contracts.</w:t>
      </w:r>
    </w:p>
    <w:p>
      <w:pPr/>
      <w:r>
        <w:t>• Domain-specific mutation/fault probes that remain sandbox-only unless a stronger explicitly authorized contract exists.</w:t>
      </w:r>
    </w:p>
    <w:p>
      <w:pPr/>
      <w:r>
        <w:t>• Plugin manifest includes schema/version compatibility, trust level, required permissions and test/evidence pack.</w:t>
      </w:r>
    </w:p>
    <w:p>
      <w:pPr/>
      <w:r>
        <w:t>Outcome: TASK-006 orchestration can expand to video/audio/Unity/Web/Desktop/streaming/automation domains without hard-coding domain execution logic into the core.</w:t>
      </w:r>
    </w:p>
    <w:p>
      <w:pPr>
        <w:pStyle w:val="Heading3"/>
      </w:pPr>
      <w:r>
        <w:t>143.4 Monitoring &amp; Dashboard additions (TASK-007-derived)</w:t>
      </w:r>
    </w:p>
    <w:p>
      <w:pPr/>
      <w:r>
        <w:t>Historical source: ## 116. TASK-013 — Monitoring Collector / Renderer / Exporter Plugin additions</w:t>
      </w:r>
    </w:p>
    <w:p>
      <w:pPr/>
      <w:r>
        <w:t>Add the following extension points to Domain Adapter / Plugin SDK:</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r>
        <w:t>Acceptance direction: monitoring presentation and domain collection can expand without embedding vendor/domain-specific code into the Monitoring core.</w:t>
      </w:r>
    </w:p>
    <w:p>
      <w:pPr>
        <w:pStyle w:val="Heading3"/>
      </w:pPr>
      <w:r>
        <w:t>143.5 External Integration additions (TASK-008-derived)</w:t>
      </w:r>
    </w:p>
    <w:p>
      <w:pPr/>
      <w:r>
        <w:t>Historical source: ## 133. TASK-013 — Connector / Authentication / Transport Plugin SDK additions</w:t>
      </w:r>
    </w:p>
    <w:p>
      <w:pPr/>
      <w:r>
        <w:t>Add the following TASK-008-derived extension scope to Domain Adapter / Plugin SDK:</w:t>
      </w:r>
    </w:p>
    <w:p>
      <w:pPr/>
      <w:r>
        <w:t>• Stable Connector SDK with lifecycle hooks for install, validate, enable, disable, health-check, execute and uninstall.</w:t>
      </w:r>
    </w:p>
    <w:p>
      <w:pPr/>
      <w:r>
        <w:t>• Authentication strategy plugins for API key, OAuth2/OIDC, service account, signed request and custom credential providers while keeping secrets reference-only.</w:t>
      </w:r>
    </w:p>
    <w:p>
      <w:pPr/>
      <w:r>
        <w:t>• Capability negotiation so a connector advertises supported operations, retry/idempotency semantics, data classes, license needs and cost/rate metadata at activation.</w:t>
      </w:r>
    </w:p>
    <w:p>
      <w:pPr/>
      <w:r>
        <w:t>• Pagination, batch, streaming and long-running-job adapter helpers with bounded resource use and consistent cancellation.</w:t>
      </w:r>
    </w:p>
    <w:p>
      <w:pPr/>
      <w:r>
        <w:t>• Webhook/inbound-event adapter contract with verification, normalization, replay identity and trust classification hooks.</w:t>
      </w:r>
    </w:p>
    <w:p>
      <w:pPr/>
      <w:r>
        <w:t>• OpenAPI/MCP or equivalent contract-assisted adapter generation as an optional build-time aid, never as automatic authority.</w:t>
      </w:r>
    </w:p>
    <w:p>
      <w:pPr/>
      <w:r>
        <w:t>• Provider-specific error normalization into stable OS retry/auth/rate/license/data-policy categories.</w:t>
      </w:r>
    </w:p>
    <w:p>
      <w:pPr/>
      <w:r>
        <w:t>• Plugin permission manifest, sandbox requirements, resource budgets, compatibility metadata and conformance test kit.</w:t>
      </w:r>
    </w:p>
    <w:p>
      <w:pPr/>
      <w:r>
        <w:t>Acceptance direction: adding a provider should normally require a connector package plus declared contracts, not edits to IntegrationOS core.</w:t>
      </w:r>
    </w:p>
    <w:p>
      <w:pPr>
        <w:pStyle w:val="Heading3"/>
      </w:pPr>
      <w:r>
        <w:t>143.6 Security provider and sandbox plugin additions (TASK-009-derived)</w:t>
      </w:r>
    </w:p>
    <w:p>
      <w:pPr/>
      <w:r>
        <w:t>Historical source: BAI_Development_OS_Post_TASK009_Roadmap_Refinement_Ver1.0.md — TASK-013</w:t>
      </w:r>
    </w:p>
    <w:p>
      <w:pPr/>
      <w:r>
        <w:t>• Preserve TASK-013 original cross-domain Domain Adapter / Plugin SDK mission.</w:t>
      </w:r>
    </w:p>
    <w:p>
      <w:pPr/>
      <w:r>
        <w:t>• Secret/Vault Provider SDK for local and external secret managers.</w:t>
      </w:r>
    </w:p>
    <w:p>
      <w:pPr/>
      <w:r>
        <w:t>• Signing Provider SDK for local Ed25519, cloud KMS, HSM and hardware-backed custody.</w:t>
      </w:r>
    </w:p>
    <w:p>
      <w:pPr/>
      <w:r>
        <w:t>• Trust Anchor / Certificate / Verification-Key Provider abstraction.</w:t>
      </w:r>
    </w:p>
    <w:p>
      <w:pPr/>
      <w:r>
        <w:t>• OS-native/container sandbox adapters with filesystem, environment, process, network and resource capabilities.</w:t>
      </w:r>
    </w:p>
    <w:p>
      <w:pPr/>
      <w:r>
        <w:t>• DLP/Redaction scanner plugins with explicit sensitivity taxonomy.</w:t>
      </w:r>
    </w:p>
    <w:p>
      <w:pPr/>
      <w:r>
        <w:t>• Egress policy resolver and endpoint reputation/resolution plugins.</w:t>
      </w:r>
    </w:p>
    <w:p>
      <w:pPr/>
      <w:r>
        <w:t>• Supply-chain scanner/SBOM/provenance provider plugins.</w:t>
      </w:r>
    </w:p>
    <w:p>
      <w:pPr/>
      <w:r>
        <w:t>• Security provider capability manifest, trust level, compatibility, resource budget, health probe and revocation lifecycle.</w:t>
      </w:r>
    </w:p>
    <w:p>
      <w:pPr/>
      <w:r>
        <w:t>• Domain-specific Security Policy/Test/Evidence Pack extensions without embedding domain rules in Core SecurityOS.</w:t>
      </w:r>
    </w:p>
    <w:p>
      <w:pPr/>
      <w:r>
        <w:t>• Acceptance direction: replace reference/local security backends through governed plugins without changing callers.</w:t>
      </w:r>
    </w:p>
    <w:p>
      <w:pPr>
        <w:pStyle w:val="Heading3"/>
      </w:pPr>
      <w:r>
        <w:rPr>
          <w:b w:val="0"/>
          <w:i w:val="0"/>
        </w:rPr>
        <w:t>143.7 Release / package-manager / distribution provider SDK additions (TASK-010-derived)</w:t>
      </w:r>
    </w:p>
    <w:p>
      <w:pPr/>
      <w:r>
        <w:rPr>
          <w:b w:val="0"/>
          <w:i/>
        </w:rPr>
        <w:t>Historical source: BAI_Development_OS_Post_TASK010_Roadmap_Refinement_Ver1.0.md — TASK-013</w:t>
      </w:r>
    </w:p>
    <w:p>
      <w:pPr/>
      <w:r>
        <w:rPr>
          <w:b w:val="0"/>
          <w:i w:val="0"/>
        </w:rPr>
        <w:t>Preserve TASK-013's original Domain Adapter / Plugin SDK mission and add the following ReleaseOS extension points:</w:t>
      </w:r>
    </w:p>
    <w:p>
      <w:pPr/>
      <w:r>
        <w:rPr>
          <w:b w:val="0"/>
          <w:i w:val="0"/>
        </w:rPr>
        <w:t>• Platform Installer Provider contract for platform-specific install/update/remove mechanics while ReleaseOS retains manifest, authority, trust and rollback policy ownership.</w:t>
      </w:r>
    </w:p>
    <w:p>
      <w:pPr/>
      <w:r>
        <w:rPr>
          <w:b w:val="0"/>
          <w:i w:val="0"/>
        </w:rPr>
        <w:t>• Package Manager Provider contract for ecosystem-specific dependency/package installation without making npm, pip, cargo, system packages or any other manager canonical.</w:t>
      </w:r>
    </w:p>
    <w:p>
      <w:pPr/>
      <w:r>
        <w:rPr>
          <w:b w:val="0"/>
          <w:i w:val="0"/>
        </w:rPr>
        <w:t>• Artifact Repository / Release Source Provider contract for cache, mirror, registry, object-store and repository-release acquisition through declared capabilities.</w:t>
      </w:r>
    </w:p>
    <w:p>
      <w:pPr/>
      <w:r>
        <w:rPr>
          <w:b w:val="0"/>
          <w:i w:val="0"/>
        </w:rPr>
        <w:t>• Repository Publication Adapter that delegates actual external publish/delete side effects to TASK-008 IntegrationOS and never self-authorizes publication.</w:t>
      </w:r>
    </w:p>
    <w:p>
      <w:pPr/>
      <w:r>
        <w:rPr>
          <w:b w:val="0"/>
          <w:i w:val="0"/>
        </w:rPr>
        <w:t>• Migration Handler Plugin for component/schema migrations with declared source/target versions, reversibility, preflight and verification contract.</w:t>
      </w:r>
    </w:p>
    <w:p>
      <w:pPr/>
      <w:r>
        <w:rPr>
          <w:b w:val="0"/>
          <w:i w:val="0"/>
        </w:rPr>
        <w:t>• Diagnostic / Attestation Export Provider for platform-native packaging of verified release evidence without changing its canonical meaning.</w:t>
      </w:r>
    </w:p>
    <w:p>
      <w:pPr/>
      <w:r>
        <w:rPr>
          <w:b w:val="0"/>
          <w:i w:val="0"/>
        </w:rPr>
        <w:t>• Provider capability manifest covering supported platforms, architectures, filesystem assumptions, privilege requirements, offline behavior, rollback support and resource budget.</w:t>
      </w:r>
    </w:p>
    <w:p>
      <w:pPr/>
      <w:r>
        <w:rPr>
          <w:b w:val="0"/>
          <w:i w:val="0"/>
        </w:rPr>
        <w:t>• Release-provider conformance kit requiring deterministic fake fixtures, sandbox execution and compatibility metadata before enablement.</w:t>
      </w:r>
    </w:p>
    <w:p>
      <w:pPr/>
      <w:r>
        <w:rPr>
          <w:b w:val="0"/>
          <w:i w:val="0"/>
        </w:rPr>
        <w:t>• Provider lifecycle discover/validate/enable/disable/upgrade/revoke plus trust classification and isolation from ReleaseOS core.</w:t>
      </w:r>
    </w:p>
    <w:p>
      <w:pPr/>
      <w:r>
        <w:rPr>
          <w:b/>
          <w:i w:val="0"/>
        </w:rPr>
        <w:t>Acceptance direction: adding a platform, package manager or artifact source normally requires a provider package and conformance evidence, not edits to ReleaseOS core contracts.</w:t>
      </w:r>
    </w:p>
    <w:p>
      <w:pPr>
        <w:pStyle w:val="Heading3"/>
      </w:pPr>
      <w:r>
        <w:t>143.8 Conformance Provider / Runner / Fixture SDK additions (TASK-011-derived)</w:t>
      </w:r>
    </w:p>
    <w:p>
      <w:pPr>
        <w:pStyle w:val="FirstParagraph"/>
      </w:pPr>
      <w:r>
        <w:t>Historical source: BAI_Development_OS_Post_TASK011_Roadmap_Refinement_Ver1.0.md — TASK-013</w:t>
      </w:r>
    </w:p>
    <w:p>
      <w:pPr/>
      <w:r>
        <w:t>Preserve TASK-013's original Domain Adapter / Plugin SDK mission and add ConformanceOS extension points:</w:t>
      </w:r>
    </w:p>
    <w:p>
      <w:pPr/>
      <w:r>
        <w:t>Platform Probe Provider SDK for OS, architecture, runtime, filesystem and capability discovery.</w:t>
      </w:r>
    </w:p>
    <w:p>
      <w:pPr/>
      <w:r>
        <w:t>Consumer Runner Provider SDK for bounded NODE_TEST, NODE_SCRIPT, NPM_SCRIPT and future domain-specific contract modes without exposing an arbitrary shell.</w:t>
      </w:r>
    </w:p>
    <w:p>
      <w:pPr/>
      <w:r>
        <w:t>Sandbox Provider SDK for local process isolation, container isolation and OS-native sandbox implementations.</w:t>
      </w:r>
    </w:p>
    <w:p>
      <w:pPr/>
      <w:r>
        <w:t>Fixture Provider / Generator SDK for project-local, official and community Consumer fixtures with explicit trust classification.</w:t>
      </w:r>
    </w:p>
    <w:p>
      <w:pPr/>
      <w:r>
        <w:t>Provider Conformance Adapter SDK for real API/service/backend capability and failure-semantic verification.</w:t>
      </w:r>
    </w:p>
    <w:p>
      <w:pPr/>
      <w:r>
        <w:t>Filesystem/Runtime Probe adapters for case sensitivity, symlink behavior, atomic rename, permissions and platform-specific constraints.</w:t>
      </w:r>
    </w:p>
    <w:p>
      <w:pPr/>
      <w:r>
        <w:t>Evidence Export/Import Provider for signed machine-readable Conformance results without treating imported evidence as REAL unless execution provenance verifies.</w:t>
      </w:r>
    </w:p>
    <w:p>
      <w:pPr/>
      <w:r>
        <w:t>Windows and macOS native Runner/Probe providers so currently simulated targets can gain REAL evidence without core ConformanceOS edits.</w:t>
      </w:r>
    </w:p>
    <w:p>
      <w:pPr/>
      <w:r>
        <w:t>Cloud/lab execution adapters may provision or invoke external environments only through TASK-008 IntegrationOS with explicit external-side-effect authorization.</w:t>
      </w:r>
    </w:p>
    <w:p>
      <w:pPr/>
      <w:r>
        <w:t>Every provider declares capability manifest, supported evidence level, trust/sandbox requirement, version compatibility, resource budget and failure contract.</w:t>
      </w:r>
    </w:p>
    <w:p>
      <w:pPr/>
      <w:r>
        <w:t>Add provider conformance kits proving root confinement, command-mode restrictions, evidence classification and failure isolation.</w:t>
      </w:r>
    </w:p>
    <w:p>
      <w:pPr/>
      <w:r>
        <w:t>Acceptance direction: new platforms, runtimes, sandboxes and provider labs are added through bounded adapters and evidence contracts, not through special cases in ConformanceOS core.</w:t>
      </w:r>
    </w:p>
    <w:p>
      <w:pPr>
        <w:pStyle w:val="Heading2"/>
      </w:pPr>
      <w:r>
        <w:t>144. TASK-014 — Adaptive Governance Calibration &amp; Policy Learning — CURRENT CONSOLIDATED SCOPE</w:t>
      </w:r>
    </w:p>
    <w:p>
      <w:pPr>
        <w:pStyle w:val="FirstParagraph"/>
      </w:pPr>
      <w:r>
        <w:t>Current ownership statement: Evidence-based calibration of adaptive governance, Knowledge resolution, automation, monitoring and integration policies while preserving immutable safety/authority floors.</w:t>
      </w:r>
    </w:p>
    <w:p>
      <w:pPr/>
      <w:r>
        <w:t>Status: PROPOSED / NOT_STARTED / NOT_AUTHORIZED</w:t>
      </w:r>
    </w:p>
    <w:p>
      <w:pPr>
        <w:pStyle w:val="Heading3"/>
      </w:pPr>
      <w:r>
        <w:t>144.1 Original product scope (TASK-004 completion baseline)</w:t>
      </w:r>
    </w:p>
    <w:p>
      <w:pPr/>
      <w:r>
        <w:t>Historical source: ## 69. TASK-014 — Adaptive Governance Calibration &amp; Policy Learning</w:t>
      </w:r>
    </w:p>
    <w:p>
      <w:pPr/>
      <w:r>
        <w:t>目的: DEV-0〜DEV-4を固定ルールだけで運用せず、実運用Evidenceを使って「やり過ぎ」と「不足」の両方を継続的に校正する。ただし安全下限を自動で弱めない。</w:t>
      </w:r>
    </w:p>
    <w:p>
      <w:pPr/>
      <w:r>
        <w:t>主な拡張候補:</w:t>
      </w:r>
    </w:p>
    <w:p>
      <w:pPr/>
      <w:r>
        <w:t>• Change size / criticality / defect escape / Critic yield / test effectiveness / lead time / token-costの計測。</w:t>
      </w:r>
    </w:p>
    <w:p>
      <w:pPr/>
      <w:r>
        <w:t>• Profile別の実績比較と過剰Review/過少Test検出。</w:t>
      </w:r>
    </w:p>
    <w:p>
      <w:pPr/>
      <w:r>
        <w:t>• Review cycle、test depth、evidence depth、revalidation scopeの推奨値校正。</w:t>
      </w:r>
    </w:p>
    <w:p>
      <w:pPr/>
      <w:r>
        <w:t>• Policy versioning、simulation、shadow evaluation、A/B相当の安全な比較。</w:t>
      </w:r>
    </w:p>
    <w:p>
      <w:pPr/>
      <w:r>
        <w:t>• CORE/FOUNDATION/CRITICAL safety floorは自動降格禁止。</w:t>
      </w:r>
    </w:p>
    <w:p>
      <w:pPr/>
      <w:r>
        <w:t>• Policy変更は説明可能な根拠とOwner/Policy authorizationを要求。</w:t>
      </w:r>
    </w:p>
    <w:p>
      <w:pPr/>
      <w:r>
        <w:t>• TASK-005 Knowledge、TASK-007 Monitoringから得たEvidenceを利用するfeedback loop。</w:t>
      </w:r>
    </w:p>
    <w:p>
      <w:pPr/>
      <w:r>
        <w:t>完了イメージ: Governanceコストを継続最適化しながら、重要機能の品質保証を犠牲にしない自己改善ループを持つ。</w:t>
      </w:r>
    </w:p>
    <w:p>
      <w:pPr>
        <w:pStyle w:val="Heading3"/>
      </w:pPr>
      <w:r>
        <w:t>144.2 Knowledge OS additions (TASK-005-derived)</w:t>
      </w:r>
    </w:p>
    <w:p>
      <w:pPr/>
      <w:r>
        <w:t>Historical source: ## 81. TASK-014 — Adaptive Governance Calibration &amp; Policy Learning: Knowledge learning additions</w:t>
      </w:r>
    </w:p>
    <w:p>
      <w:pPr/>
      <w:r>
        <w:t>Add the following Knowledge calibration scope:</w:t>
      </w:r>
    </w:p>
    <w:p>
      <w:pPr/>
      <w:r>
        <w:t>• Measure resolver precision proxies from usage, deviation, verification, effectiveness, defect escape and recurrence Evidence.</w:t>
      </w:r>
    </w:p>
    <w:p>
      <w:pPr/>
      <w:r>
        <w:t>• Calibrate non-mandatory ranking weights, confidence thresholds and freshness/decay recommendations from observed outcomes.</w:t>
      </w:r>
    </w:p>
    <w:p>
      <w:pPr/>
      <w:r>
        <w:t>• Detect Knowledge that is frequently selected but ineffective, rarely used but high-value, repeatedly overridden, or associated with regressions.</w:t>
      </w:r>
    </w:p>
    <w:p>
      <w:pPr/>
      <w:r>
        <w:t>• Shadow/simulation evaluation of ranking or freshness-policy changes before activation.</w:t>
      </w:r>
    </w:p>
    <w:p>
      <w:pPr/>
      <w:r>
        <w:t>• Counterfactual replay against historical Resolution Requests to estimate selection changes and conflict/missing-mandatory risk.</w:t>
      </w:r>
    </w:p>
    <w:p>
      <w:pPr/>
      <w:r>
        <w:t>• Automatic recommendations may adjust advisory ranking only; MANDATORY enforcement, safety floors, Owner authority and security boundaries cannot be weakened automatically.</w:t>
      </w:r>
    </w:p>
    <w:p>
      <w:pPr/>
      <w:r>
        <w:t>Outcome: Knowledge OS becomes evidence-calibrated without turning operational telemetry into uncontrolled self-modifying policy.</w:t>
      </w:r>
    </w:p>
    <w:p>
      <w:pPr>
        <w:pStyle w:val="Heading3"/>
      </w:pPr>
      <w:r>
        <w:t>144.3 Orchestration &amp; Automation additions (TASK-006-derived)</w:t>
      </w:r>
    </w:p>
    <w:p>
      <w:pPr/>
      <w:r>
        <w:t>Historical source: ## 98. TASK-014 — Adaptive Governance Calibration &amp; Policy Learning: automation calibration additions</w:t>
      </w:r>
    </w:p>
    <w:p>
      <w:pPr/>
      <w:r>
        <w:t>Add the following TASK-006-derived calibration scope:</w:t>
      </w:r>
    </w:p>
    <w:p>
      <w:pPr/>
      <w:r>
        <w:t>• Measure redundant Owner-gate rate, dangerous-action catch rate, false escalation rate and manual override frequency.</w:t>
      </w:r>
    </w:p>
    <w:p>
      <w:pPr/>
      <w:r>
        <w:t>• Measure automation completion rate, retry/timeout overhead, fallback success, restart/resume effectiveness and derived-sync repair frequency.</w:t>
      </w:r>
    </w:p>
    <w:p>
      <w:pPr/>
      <w:r>
        <w:t>• Evaluate Prompt Compression quality using task success, missing-context findings, re-read demand, token cost and defect escape rather than output length alone.</w:t>
      </w:r>
    </w:p>
    <w:p>
      <w:pPr/>
      <w:r>
        <w:t>• Measure Runtime Probe cost/freshness, cache hit quality, stale-evidence rejection and project-resolution ambiguity.</w:t>
      </w:r>
    </w:p>
    <w:p>
      <w:pPr/>
      <w:r>
        <w:t>• Calibrate advisory thresholds for safe IMPLEMENT_WRITE automation, retry depth, prompt/context compression and revalidation scope through shadow/simulation first.</w:t>
      </w:r>
    </w:p>
    <w:p>
      <w:pPr/>
      <w:r>
        <w:t>• Detect governance patterns where small reversible work is over-gated or critical work is under-reviewed.</w:t>
      </w:r>
    </w:p>
    <w:p>
      <w:pPr/>
      <w:r>
        <w:t>• Automatic policy learning may recommend changes, but cannot weaken Owner-required action classes, Lifecycle/Knowledge authority, security boundaries, CORE/FOUNDATION/CRITICAL assurance floors or external-side-effect gates.</w:t>
      </w:r>
    </w:p>
    <w:p>
      <w:pPr/>
      <w:r>
        <w:t>Outcome: orchestration speed and cost can be tuned from evidence while fixed safety boundaries remain non-self-modifying.</w:t>
      </w:r>
    </w:p>
    <w:p>
      <w:pPr>
        <w:pStyle w:val="Heading3"/>
      </w:pPr>
      <w:r>
        <w:t>144.4 Monitoring &amp; Dashboard additions (TASK-007-derived)</w:t>
      </w:r>
    </w:p>
    <w:p>
      <w:pPr/>
      <w:r>
        <w:t>Historical source: ## 117. TASK-014 — Adaptive Monitoring Calibration, Anomaly &amp; SLO additions</w:t>
      </w:r>
    </w:p>
    <w:p>
      <w:pPr/>
      <w:r>
        <w:t>Add the following evidence-driven calibration scope to Adaptive Governance Calibration &amp; Policy Learning:</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r>
        <w:t>Acceptance direction: Monitoring becomes less noisy and more predictive over time without allowing learned policy to silently weaken required governance.</w:t>
      </w:r>
    </w:p>
    <w:p>
      <w:pPr>
        <w:pStyle w:val="Heading3"/>
      </w:pPr>
      <w:r>
        <w:t>144.5 External Integration additions (TASK-008-derived)</w:t>
      </w:r>
    </w:p>
    <w:p>
      <w:pPr/>
      <w:r>
        <w:t>Historical source: ## 134. TASK-014 — Adaptive Integration Policy Calibration additions</w:t>
      </w:r>
    </w:p>
    <w:p>
      <w:pPr/>
      <w:r>
        <w:t>Add the following TASK-008-derived scope to Adaptive Governance Calibration &amp; Policy Learning:</w:t>
      </w:r>
    </w:p>
    <w:p>
      <w:pPr/>
      <w:r>
        <w:t>• Evidence-based recommendations for retry count, exponential backoff/jitter, timeout, local/distributed rate windows and concurrency limits per connector/capability.</w:t>
      </w:r>
    </w:p>
    <w:p>
      <w:pPr/>
      <w:r>
        <w:t>• Circuit-breaker / provider-health scoring based on verified failure, latency and throttling evidence.</w:t>
      </w:r>
    </w:p>
    <w:p>
      <w:pPr/>
      <w:r>
        <w:t>• Authorization-friction metrics: measure redundant Owner prompts versus prevented unsafe external effects without weakening mandatory external-action gates.</w:t>
      </w:r>
    </w:p>
    <w:p>
      <w:pPr/>
      <w:r>
        <w:t>• Cost/latency/reliability comparison across equivalent providers as advisory routing evidence, not automatic canonical provider selection.</w:t>
      </w:r>
    </w:p>
    <w:p>
      <w:pPr/>
      <w:r>
        <w:t>• Calibration of idempotency/retry safety classifications from observed duplicate or partial-effect incidents.</w:t>
      </w:r>
    </w:p>
    <w:p>
      <w:pPr/>
      <w:r>
        <w:t>• Alerting for persistent credential expiry, webhook replay, timeout, rate-limit or license-context failures.</w:t>
      </w:r>
    </w:p>
    <w:p>
      <w:pPr/>
      <w:r>
        <w:t>• Counterfactual replay against historical Integration Audit to evaluate alternative retry/timeout/rate policies before policy change.</w:t>
      </w:r>
    </w:p>
    <w:p>
      <w:pPr/>
      <w:r>
        <w:t>• Mandatory floors for credential secrecy, authorization binding, restricted-data policy, license provenance and irreversible external effects MUST NOT be automatically weakened.</w:t>
      </w:r>
    </w:p>
    <w:p>
      <w:pPr/>
      <w:r>
        <w:t>Acceptance direction: adaptive policy may reduce wasted retries, waiting and Owner interruption, but never learns away security or authority requirements.</w:t>
      </w:r>
    </w:p>
    <w:p>
      <w:pPr>
        <w:pStyle w:val="Heading3"/>
      </w:pPr>
      <w:r>
        <w:t>144.6 Adaptive security-policy calibration additions (TASK-009-derived)</w:t>
      </w:r>
    </w:p>
    <w:p>
      <w:pPr/>
      <w:r>
        <w:t>Historical source: BAI_Development_OS_Post_TASK009_Roadmap_Refinement_Ver1.0.md — TASK-014</w:t>
      </w:r>
    </w:p>
    <w:p>
      <w:pPr/>
      <w:r>
        <w:t>• Measure DLP false-positive/false-negative rates without auto-disabling mandatory secret classes.</w:t>
      </w:r>
    </w:p>
    <w:p>
      <w:pPr/>
      <w:r>
        <w:t>• Calibrate replay-window and clock-skew tolerances while preserving anti-replay floors.</w:t>
      </w:r>
    </w:p>
    <w:p>
      <w:pPr/>
      <w:r>
        <w:t>• Evaluate Secret lease TTL/rotation cadence against operational interruption rates.</w:t>
      </w:r>
    </w:p>
    <w:p>
      <w:pPr/>
      <w:r>
        <w:t>• Calibrate non-mandatory egress reputation/risk thresholds from verified incidents and false blocks.</w:t>
      </w:r>
    </w:p>
    <w:p>
      <w:pPr/>
      <w:r>
        <w:t>• Evaluate supply-chain vulnerability thresholds, stale-evidence windows and remediation lead time.</w:t>
      </w:r>
    </w:p>
    <w:p>
      <w:pPr/>
      <w:r>
        <w:t>• Measure signing/verification latency, provider reliability and Owner friction.</w:t>
      </w:r>
    </w:p>
    <w:p>
      <w:pPr/>
      <w:r>
        <w:t>• Detect recurring security failures and propose targeted fault-injection/test-depth increases.</w:t>
      </w:r>
    </w:p>
    <w:p>
      <w:pPr/>
      <w:r>
        <w:t>• Counterfactual replay of historical security decisions.</w:t>
      </w:r>
    </w:p>
    <w:p>
      <w:pPr/>
      <w:r>
        <w:t>• Mandatory floors for secrets, authorization, required signatures, RESTRICTED data, irreversible actions and critical trust boundaries cannot auto-weaken.</w:t>
      </w:r>
    </w:p>
    <w:p>
      <w:pPr/>
      <w:r>
        <w:t>• Acceptance direction: improve efficiency from evidence without weakening mandatory guarantees.</w:t>
      </w:r>
    </w:p>
    <w:p>
      <w:pPr>
        <w:pStyle w:val="Heading3"/>
      </w:pPr>
      <w:r>
        <w:rPr>
          <w:b w:val="0"/>
          <w:i w:val="0"/>
        </w:rPr>
        <w:t>144.7 Adaptive release, canary, rollback and acquisition calibration additions (TASK-010-derived)</w:t>
      </w:r>
    </w:p>
    <w:p>
      <w:pPr/>
      <w:r>
        <w:rPr>
          <w:b w:val="0"/>
          <w:i/>
        </w:rPr>
        <w:t>Historical source: BAI_Development_OS_Post_TASK010_Roadmap_Refinement_Ver1.0.md — TASK-014</w:t>
      </w:r>
    </w:p>
    <w:p>
      <w:pPr/>
      <w:r>
        <w:rPr>
          <w:b w:val="0"/>
          <w:i w:val="0"/>
        </w:rPr>
        <w:t>Add the following evidence-based ReleaseOS calibration scope:</w:t>
      </w:r>
    </w:p>
    <w:p>
      <w:pPr/>
      <w:r>
        <w:rPr>
          <w:b w:val="0"/>
          <w:i w:val="0"/>
        </w:rPr>
        <w:t>• Calibrate canary cohort size, rollout percentage and soak duration from verified failure/recovery evidence.</w:t>
      </w:r>
    </w:p>
    <w:p>
      <w:pPr/>
      <w:r>
        <w:rPr>
          <w:b w:val="0"/>
          <w:i w:val="0"/>
        </w:rPr>
        <w:t>• Evaluate health-gate thresholds using false-promotion and false-rollback outcomes without weakening mandatory security/integrity gates.</w:t>
      </w:r>
    </w:p>
    <w:p>
      <w:pPr/>
      <w:r>
        <w:rPr>
          <w:b w:val="0"/>
          <w:i w:val="0"/>
        </w:rPr>
        <w:t>• Calibrate rollback triggers from crash, regression, incompatibility and monitoring evidence while preserving Owner requirements for governed rollback/downgrade actions.</w:t>
      </w:r>
    </w:p>
    <w:p>
      <w:pPr/>
      <w:r>
        <w:rPr>
          <w:b w:val="0"/>
          <w:i w:val="0"/>
        </w:rPr>
        <w:t>• Compare cache/mirror/registry acquisition reliability, latency and cost to recommend source ordering; source selection remains policy bounded.</w:t>
      </w:r>
    </w:p>
    <w:p>
      <w:pPr/>
      <w:r>
        <w:rPr>
          <w:b w:val="0"/>
          <w:i w:val="0"/>
        </w:rPr>
        <w:t>• Measure migration success/failure, rollbackability and repair effort by component/schema version pair.</w:t>
      </w:r>
    </w:p>
    <w:p>
      <w:pPr/>
      <w:r>
        <w:rPr>
          <w:b w:val="0"/>
          <w:i w:val="0"/>
        </w:rPr>
        <w:t>• Evaluate compatibility-rule strictness and false blocks; mandatory schema/security incompatibilities cannot be auto-relaxed.</w:t>
      </w:r>
    </w:p>
    <w:p>
      <w:pPr/>
      <w:r>
        <w:rPr>
          <w:b w:val="0"/>
          <w:i w:val="0"/>
        </w:rPr>
        <w:t>• Recommend rollback-window/checkpoint-retention sizing from observed upgrade frequency and recovery needs while respecting audit/retention policy.</w:t>
      </w:r>
    </w:p>
    <w:p>
      <w:pPr/>
      <w:r>
        <w:rPr>
          <w:b w:val="0"/>
          <w:i w:val="0"/>
        </w:rPr>
        <w:t>• Counterfactual replay of historical rollout decisions to estimate whether alternative cohort, soak or rollback policies would have reduced impact.</w:t>
      </w:r>
    </w:p>
    <w:p>
      <w:pPr/>
      <w:r>
        <w:rPr>
          <w:b w:val="0"/>
          <w:i w:val="0"/>
        </w:rPr>
        <w:t>• Detect release-policy drift where local exceptions or provider behavior gradually diverge from the declared release contract.</w:t>
      </w:r>
    </w:p>
    <w:p>
      <w:pPr/>
      <w:r>
        <w:rPr>
          <w:b/>
          <w:i w:val="0"/>
        </w:rPr>
        <w:t>Acceptance direction: ReleaseOS becomes faster and less disruptive from evidence while signing, trust, compatibility and authority safety floors remain non-negotiable.</w:t>
      </w:r>
    </w:p>
    <w:p>
      <w:pPr>
        <w:pStyle w:val="Heading3"/>
      </w:pPr>
      <w:r>
        <w:t>144.8 Adaptive Conformance coverage and certification calibration additions (TASK-011-derived)</w:t>
      </w:r>
    </w:p>
    <w:p>
      <w:pPr>
        <w:pStyle w:val="FirstParagraph"/>
      </w:pPr>
      <w:r>
        <w:t>Historical source: BAI_Development_OS_Post_TASK011_Roadmap_Refinement_Ver1.0.md — TASK-014</w:t>
      </w:r>
    </w:p>
    <w:p>
      <w:pPr/>
      <w:r>
        <w:t>Add evidence-driven ConformanceOS calibration:</w:t>
      </w:r>
    </w:p>
    <w:p>
      <w:pPr/>
      <w:r>
        <w:t>Measure flaky Consumer/Provider/Portability probes and distinguish infrastructure instability from product regression.</w:t>
      </w:r>
    </w:p>
    <w:p>
      <w:pPr/>
      <w:r>
        <w:t>Calibrate evidence-freshness windows by risk, environment volatility and Consumer criticality while preserving explicit stale-evidence disclosure.</w:t>
      </w:r>
    </w:p>
    <w:p>
      <w:pPr/>
      <w:r>
        <w:t>Calibrate weighted fairness and noisy-neighbor thresholds from observed shared-resource behavior.</w:t>
      </w:r>
    </w:p>
    <w:p>
      <w:pPr/>
      <w:r>
        <w:t>Measure false PASS, false FAIL and excessive CONDITIONAL outcomes against later verified evidence.</w:t>
      </w:r>
    </w:p>
    <w:p>
      <w:pPr/>
      <w:r>
        <w:t>Recommend which OS/architecture/filesystem/provider combinations deserve REAL execution next, using risk, usage, change history, cost and coverage gaps.</w:t>
      </w:r>
    </w:p>
    <w:p>
      <w:pPr/>
      <w:r>
        <w:t>Calibrate adversarial fixture selection and Certification depth so DEV-0〜4 profiles receive proportional evidence without weakening CORE/FOUNDATION floors.</w:t>
      </w:r>
    </w:p>
    <w:p>
      <w:pPr/>
      <w:r>
        <w:t>Evaluate C0〜C5 Certification usefulness and threshold friction; changes remain recommendation-driven and versioned.</w:t>
      </w:r>
    </w:p>
    <w:p>
      <w:pPr/>
      <w:r>
        <w:t>Detect blind spots where many simulated/declarative results create misleading apparent coverage.</w:t>
      </w:r>
    </w:p>
    <w:p>
      <w:pPr/>
      <w:r>
        <w:t>Use counterfactual replay to compare alternate coverage matrices, fairness thresholds and probe policies before adopting them.</w:t>
      </w:r>
    </w:p>
    <w:p>
      <w:pPr/>
      <w:r>
        <w:t>Mandatory evidence floors MUST NOT be auto-weakened: DECLARED/SIMULATED can never be learned into REAL; C2+ still requires successful REAL/SANDBOX execution; root confinement, trusted/sandboxed execution and authority boundaries remain fixed safety constraints.</w:t>
      </w:r>
    </w:p>
    <w:p>
      <w:pPr>
        <w:pStyle w:val="Heading2"/>
      </w:pPr>
      <w:r>
        <w:t>145. TASK-015 — Distributed Orchestration &amp; Event Fabric — CURRENT CONSOLIDATED SCOPE</w:t>
      </w:r>
    </w:p>
    <w:p>
      <w:pPr>
        <w:pStyle w:val="FirstParagraph"/>
      </w:pPr>
      <w:r>
        <w:t>Current ownership statement: Optional distributed execution/event layer for multi-process, multi-machine or high-scale topologies. It MUST NOT burden single-machine or low-complexity consumers.</w:t>
      </w:r>
    </w:p>
    <w:p>
      <w:pPr/>
      <w:r>
        <w:t>Status: PROPOSED / NOT_STARTED / NOT_AUTHORIZED</w:t>
      </w:r>
    </w:p>
    <w:p>
      <w:pPr>
        <w:pStyle w:val="Heading3"/>
      </w:pPr>
      <w:r>
        <w:t>145.1 Orchestration &amp; Automation additions (TASK-006-derived)</w:t>
      </w:r>
    </w:p>
    <w:p>
      <w:pPr/>
      <w:r>
        <w:t>Historical source: ## 99. TASK-015 — Distributed Orchestration &amp; Event Fabric</w:t>
      </w:r>
    </w:p>
    <w:p>
      <w:pPr/>
      <w:r>
        <w:t>Status: PROPOSED / NOT_STARTED / NOT_AUTHORIZED.</w:t>
      </w:r>
    </w:p>
    <w:p>
      <w:pPr/>
      <w:r>
        <w:t>Purpose: Extend TASK-006's local deterministic orchestration into an optional distributed execution/event layer for multiple projects, workers or machines without pretending a local JSONL acknowledgement ledger is a distributed transaction coordinator.</w:t>
      </w:r>
    </w:p>
    <w:p>
      <w:pPr/>
      <w:r>
        <w:t>Primary future scope:</w:t>
      </w:r>
    </w:p>
    <w:p>
      <w:pPr/>
      <w:r>
        <w:t>• Versioned Event Envelope with event id, source, task/revision, project, causality/correlation id, sequence/partition key, checksum/signature metadata and idempotency key.</w:t>
      </w:r>
    </w:p>
    <w:p>
      <w:pPr/>
      <w:r>
        <w:t>• Durable broker/transport abstraction supporting local queue, remote queue and offline-forwarding implementations without making any specific vendor canonical.</w:t>
      </w:r>
    </w:p>
    <w:p>
      <w:pPr/>
      <w:r>
        <w:t>• At-least-once delivery with exactly-once effect through consumer idempotency; do not claim impossible global exactly-once delivery guarantees.</w:t>
      </w:r>
    </w:p>
    <w:p>
      <w:pPr/>
      <w:r>
        <w:t>• Consumer lease/heartbeat, acknowledgement timeout, retry/backoff, dead-letter queue, replay and poison-event quarantine.</w:t>
      </w:r>
    </w:p>
    <w:p>
      <w:pPr/>
      <w:r>
        <w:t>• Per-project ordering where required, causal ordering metadata, duplicate detection and bounded replay windows.</w:t>
      </w:r>
    </w:p>
    <w:p>
      <w:pPr/>
      <w:r>
        <w:t>• Cross-project workflow DAG / Saga-style compensation for multi-step workflows; canonical Lifecycle transitions remain owned by TASK-004 and are never replaced by distributed coordinator state.</w:t>
      </w:r>
    </w:p>
    <w:p>
      <w:pPr/>
      <w:r>
        <w:t>• Remote worker identity, capability advertisement and authorization binding; security primitives delegate to TASK-009.</w:t>
      </w:r>
    </w:p>
    <w:p>
      <w:pPr/>
      <w:r>
        <w:t>• Event/queue health telemetry delegates to TASK-007 Monitoring; external connector transport delegates to TASK-008; release compatibility delegates to TASK-010; conformance fixtures delegate to TASK-011.</w:t>
      </w:r>
    </w:p>
    <w:p>
      <w:pPr/>
      <w:r>
        <w:t>• Network partition, worker crash, duplicate delivery, delayed acknowledgement, split-brain/coordinator failover and replay fault-injection tests.</w:t>
      </w:r>
    </w:p>
    <w:p>
      <w:pPr/>
      <w:r>
        <w:t>• Local-only mode remains supported; distributed fabric is an opt-in extension, not a prerequisite for simple projects.</w:t>
      </w:r>
    </w:p>
    <w:p>
      <w:pPr/>
      <w:r>
        <w:t>Completion image: BAI Development OS can coordinate multiple consumers/workers with durable event semantics and recoverable cross-project workflows while retaining canonical authority boundaries and a lightweight single-machine mode.</w:t>
      </w:r>
    </w:p>
    <w:p>
      <w:pPr>
        <w:pStyle w:val="Heading3"/>
      </w:pPr>
      <w:r>
        <w:t>145.2 Monitoring &amp; Dashboard additions (TASK-007-derived)</w:t>
      </w:r>
    </w:p>
    <w:p>
      <w:pPr/>
      <w:r>
        <w:t>Historical source: ## 118. TASK-015 — Distributed Telemetry, Trace &amp; High-availability additions</w:t>
      </w:r>
    </w:p>
    <w:p>
      <w:pPr/>
      <w:r>
        <w:t>Expand Distributed Orchestration &amp; Event Fabric with Monitoring-specific distributed operation:</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r>
        <w:t>Acceptance direction: distributed monitoring extends the lightweight local TASK-007 model only when topology requires it; single-machine Consumers remain on the simpler local path.</w:t>
      </w:r>
    </w:p>
    <w:p>
      <w:pPr>
        <w:pStyle w:val="Heading3"/>
      </w:pPr>
      <w:r>
        <w:t>145.3 External Integration additions (TASK-008-derived)</w:t>
      </w:r>
    </w:p>
    <w:p>
      <w:pPr/>
      <w:r>
        <w:t>Historical source: ## 135. TASK-015 — Distributed Integration &amp; Event Fabric additions</w:t>
      </w:r>
    </w:p>
    <w:p>
      <w:pPr/>
      <w:r>
        <w:t>Extend the optional Distributed Orchestration &amp; Event Fabric with the following TASK-008-derived responsibilities:</w:t>
      </w:r>
    </w:p>
    <w:p>
      <w:pPr/>
      <w:r>
        <w:t>• Distributed semantic idempotency store and deduplication for cross-process/cross-machine connector execution.</w:t>
      </w:r>
    </w:p>
    <w:p>
      <w:pPr/>
      <w:r>
        <w:t>• Durable shared rate-limit/quota coordination across workers and projects, with fairness and provider-scope partitioning.</w:t>
      </w:r>
    </w:p>
    <w:p>
      <w:pPr/>
      <w:r>
        <w:t>• Durable webhook ingestion queue with replay identity, ordering/causality metadata and backpressure.</w:t>
      </w:r>
    </w:p>
    <w:p>
      <w:pPr/>
      <w:r>
        <w:t>• Worker leases/heartbeats for external jobs, explicit ownership transfer and abandoned-job recovery.</w:t>
      </w:r>
    </w:p>
    <w:p>
      <w:pPr/>
      <w:r>
        <w:t>• At-least-once transport with exactly-once effect achieved through idempotent consumers where the provider semantics permit it.</w:t>
      </w:r>
    </w:p>
    <w:p>
      <w:pPr/>
      <w:r>
        <w:t>• Distributed timeout/cancellation propagation and late-result quarantine.</w:t>
      </w:r>
    </w:p>
    <w:p>
      <w:pPr/>
      <w:r>
        <w:t>• Cross-machine cost reservation ownership and reconciliation with TASK-004 Cost Guard.</w:t>
      </w:r>
    </w:p>
    <w:p>
      <w:pPr/>
      <w:r>
        <w:t>• Network-partition behavior, duplicate delivery, worker crash, failover, queue backlog and replay-storm tests.</w:t>
      </w:r>
    </w:p>
    <w:p>
      <w:pPr/>
      <w:r>
        <w:t>• Optional cross-region topology metadata without making multi-region deployment mandatory.</w:t>
      </w:r>
    </w:p>
    <w:p>
      <w:pPr/>
      <w:r>
        <w:t>TASK-015 remains optional. Single-machine/single-project environments continue using TASK-008 local connector execution and process-local rate control until scale or topology actually requires distributed coordination.</w:t>
      </w:r>
    </w:p>
    <w:p>
      <w:pPr>
        <w:pStyle w:val="Heading3"/>
      </w:pPr>
      <w:r>
        <w:t>145.6 Distributed security coordination additions (TASK-009-derived)</w:t>
      </w:r>
    </w:p>
    <w:p>
      <w:pPr/>
      <w:r>
        <w:t>Historical source: BAI_Development_OS_Post_TASK009_Roadmap_Refinement_Ver1.0.md — TASK-015</w:t>
      </w:r>
    </w:p>
    <w:p>
      <w:pPr/>
      <w:r>
        <w:t>• Distributed replay/nonces with atomic check-and-record across workers and machines.</w:t>
      </w:r>
    </w:p>
    <w:p>
      <w:pPr/>
      <w:r>
        <w:t>• Distributed trust-anchor/key-version propagation with activation epoch and rollback rules.</w:t>
      </w:r>
    </w:p>
    <w:p>
      <w:pPr/>
      <w:r>
        <w:t>• Distributed Secret lease coordination and revocation propagation.</w:t>
      </w:r>
    </w:p>
    <w:p>
      <w:pPr/>
      <w:r>
        <w:t>• Signed event envelopes with worker identity and causal metadata.</w:t>
      </w:r>
    </w:p>
    <w:p>
      <w:pPr/>
      <w:r>
        <w:t>• Shared security-policy distribution with version pinning and stale-worker rejection.</w:t>
      </w:r>
    </w:p>
    <w:p>
      <w:pPr/>
      <w:r>
        <w:t>• Distributed tamper-evident ledger/checkpoint strategy with deterministic duplicate handling.</w:t>
      </w:r>
    </w:p>
    <w:p>
      <w:pPr/>
      <w:r>
        <w:t>• Remote worker attestation hooks and capability claims.</w:t>
      </w:r>
    </w:p>
    <w:p>
      <w:pPr/>
      <w:r>
        <w:t>• Cross-machine egress/rate/security quota coordination.</w:t>
      </w:r>
    </w:p>
    <w:p>
      <w:pPr/>
      <w:r>
        <w:t>• Fail-closed partition behavior when trust/replay/key state is not provably current.</w:t>
      </w:r>
    </w:p>
    <w:p>
      <w:pPr/>
      <w:r>
        <w:t>• Crash/failover/key-rotation/replay-storm/partition test matrix.</w:t>
      </w:r>
    </w:p>
    <w:p>
      <w:pPr/>
      <w:r>
        <w:t>• Acceptance direction: preserve TASK-009 guarantees across distributed workers while keeping local operation default.</w:t>
      </w:r>
    </w:p>
    <w:p>
      <w:pPr>
        <w:pStyle w:val="Heading3"/>
      </w:pPr>
      <w:r>
        <w:rPr>
          <w:b w:val="0"/>
          <w:i w:val="0"/>
        </w:rPr>
        <w:t>145.7 Distributed release coordination and staged rollout additions (TASK-010-derived)</w:t>
      </w:r>
    </w:p>
    <w:p>
      <w:pPr/>
      <w:r>
        <w:rPr>
          <w:b w:val="0"/>
          <w:i/>
        </w:rPr>
        <w:t>Historical source: BAI_Development_OS_Post_TASK010_Roadmap_Refinement_Ver1.0.md — TASK-015</w:t>
      </w:r>
    </w:p>
    <w:p>
      <w:pPr/>
      <w:r>
        <w:rPr>
          <w:b w:val="0"/>
          <w:i w:val="0"/>
        </w:rPr>
        <w:t>Extend the optional Distributed Orchestration &amp; Event Fabric with ReleaseOS-specific coordination:</w:t>
      </w:r>
    </w:p>
    <w:p>
      <w:pPr/>
      <w:r>
        <w:rPr>
          <w:b w:val="0"/>
          <w:i w:val="0"/>
        </w:rPr>
        <w:t>• Distributed release-operation lease/lock with explicit owner identity, lease epoch, heartbeat and fencing token so stale workers cannot continue mutating state after ownership transfer.</w:t>
      </w:r>
    </w:p>
    <w:p>
      <w:pPr/>
      <w:r>
        <w:rPr>
          <w:b w:val="0"/>
          <w:i w:val="0"/>
        </w:rPr>
        <w:t>• Cohort/staged rollout coordinator with durable per-consumer release state, promotion gates and bounded parallelism.</w:t>
      </w:r>
    </w:p>
    <w:p>
      <w:pPr/>
      <w:r>
        <w:rPr>
          <w:b w:val="0"/>
          <w:i w:val="0"/>
        </w:rPr>
        <w:t>• Distributed signed-manifest / Trust Anchor / key-version propagation with activation epochs and rejection of stale workers.</w:t>
      </w:r>
    </w:p>
    <w:p>
      <w:pPr/>
      <w:r>
        <w:rPr>
          <w:b w:val="0"/>
          <w:i w:val="0"/>
        </w:rPr>
        <w:t>• Cross-machine release checkpoint and rollout journal linking each consumer's local TASK-010 transaction to the distributed rollout identity.</w:t>
      </w:r>
    </w:p>
    <w:p>
      <w:pPr/>
      <w:r>
        <w:rPr>
          <w:b w:val="0"/>
          <w:i w:val="0"/>
        </w:rPr>
        <w:t>• Partial-rollout recovery and Saga-style compensation/global rollback orchestration without claiming impossible atomic all-machine upgrades.</w:t>
      </w:r>
    </w:p>
    <w:p>
      <w:pPr/>
      <w:r>
        <w:rPr>
          <w:b w:val="0"/>
          <w:i w:val="0"/>
        </w:rPr>
        <w:t>• Distributed cancellation and late-worker quarantine after rollback, lease loss or policy change.</w:t>
      </w:r>
    </w:p>
    <w:p>
      <w:pPr/>
      <w:r>
        <w:rPr>
          <w:b w:val="0"/>
          <w:i w:val="0"/>
        </w:rPr>
        <w:t>• Shared bundle/cache integrity and deduplicated acquisition with signed/checksummed content verification on every consumer.</w:t>
      </w:r>
    </w:p>
    <w:p>
      <w:pPr/>
      <w:r>
        <w:rPr>
          <w:b w:val="0"/>
          <w:i w:val="0"/>
        </w:rPr>
        <w:t>• Cross-machine Cost Guard reservation/reconciliation for large rollout/download/migration operations where applicable.</w:t>
      </w:r>
    </w:p>
    <w:p>
      <w:pPr/>
      <w:r>
        <w:rPr>
          <w:b w:val="0"/>
          <w:i w:val="0"/>
        </w:rPr>
        <w:t>• Partition behavior that keeps already-safe local consumers stable and blocks security/compatibility-sensitive promotion when coordinator/trust state is stale.</w:t>
      </w:r>
    </w:p>
    <w:p>
      <w:pPr/>
      <w:r>
        <w:rPr>
          <w:b w:val="0"/>
          <w:i w:val="0"/>
        </w:rPr>
        <w:t>• Fault matrix for coordinator crash, worker crash, split rollout, stale lease, mixed key versions, partial bundle availability, partition and rollback storm.</w:t>
      </w:r>
    </w:p>
    <w:p>
      <w:pPr/>
      <w:r>
        <w:rPr>
          <w:b/>
          <w:i w:val="0"/>
        </w:rPr>
        <w:t>Acceptance direction: distributed rollout is an opt-in layer that coordinates many TASK-010 local transactions safely; single-machine consumers retain the lightweight local ReleaseOS path.</w:t>
      </w:r>
    </w:p>
    <w:p>
      <w:pPr>
        <w:pStyle w:val="Heading3"/>
      </w:pPr>
      <w:r>
        <w:t>145.8 Distributed and remote Conformance execution additions (TASK-011-derived)</w:t>
      </w:r>
    </w:p>
    <w:p>
      <w:pPr>
        <w:pStyle w:val="FirstParagraph"/>
      </w:pPr>
      <w:r>
        <w:t>Historical source: BAI_Development_OS_Post_TASK011_Roadmap_Refinement_Ver1.0.md — TASK-015</w:t>
      </w:r>
    </w:p>
    <w:p>
      <w:pPr/>
      <w:r>
        <w:t>Extend the optional Distributed Orchestration &amp; Event Fabric with ConformanceOS execution:</w:t>
      </w:r>
    </w:p>
    <w:p>
      <w:pPr/>
      <w:r>
        <w:t>Remote Conformance Worker identity, capability advertisement and attestation for OS, architecture, runtime, filesystem, sandbox and provider access.</w:t>
      </w:r>
    </w:p>
    <w:p>
      <w:pPr/>
      <w:r>
        <w:t>Capability-aware scheduling that sends a fixture only to workers satisfying its declared execution requirements.</w:t>
      </w:r>
    </w:p>
    <w:p>
      <w:pPr/>
      <w:r>
        <w:t>Signed run request/result envelopes with project, fixture revision, worker identity, environment fingerprint, correlation id, checksum and evidence classification.</w:t>
      </w:r>
    </w:p>
    <w:p>
      <w:pPr/>
      <w:r>
        <w:t>Worker lease/heartbeat/fencing so a stale worker cannot publish authoritative late results after ownership transfer or cancellation.</w:t>
      </w:r>
    </w:p>
    <w:p>
      <w:pPr/>
      <w:r>
        <w:t>At-least-once run dispatch with idempotent run identity and duplicate-result suppression.</w:t>
      </w:r>
    </w:p>
    <w:p>
      <w:pPr/>
      <w:r>
        <w:t>Late-result quarantine when fixture revision, policy, trust, key version or required environment changed while the run was executing.</w:t>
      </w:r>
    </w:p>
    <w:p>
      <w:pPr/>
      <w:r>
        <w:t>Secure artifact/evidence transfer with checksum/signature verification and explicit size/cost limits.</w:t>
      </w:r>
    </w:p>
    <w:p>
      <w:pPr/>
      <w:r>
        <w:t>Cross-machine fairness and quota coordination for expensive Consumer, provider and portability test matrices.</w:t>
      </w:r>
    </w:p>
    <w:p>
      <w:pPr/>
      <w:r>
        <w:t>Remote Windows/macOS/Linux workers can contribute REAL evidence only after worker attestation and Runner/Sandbox contracts verify; remote location alone does not upgrade evidence class.</w:t>
      </w:r>
    </w:p>
    <w:p>
      <w:pPr/>
      <w:r>
        <w:t>Partition, worker crash, duplicate dispatch, clock skew, stale capability advertisement, compromised worker, lost result and replay-storm fault matrices.</w:t>
      </w:r>
    </w:p>
    <w:p>
      <w:pPr/>
      <w:r>
        <w:t>External cloud/lab provisioning remains a TASK-008 governed external side effect; TASK-015 coordinates already-authorized distributed execution rather than granting access itself.</w:t>
      </w:r>
    </w:p>
    <w:p>
      <w:pPr/>
      <w:r>
        <w:t>Acceptance direction: distributed labs can accumulate real heterogeneous platform/provider evidence while retaining the same trust/evidence rules as local TASK-011; single-machine Conformance remains first-class.</w:t>
      </w:r>
    </w:p>
    <w:p>
      <w:pPr>
        <w:pStyle w:val="Heading2"/>
      </w:pPr>
      <w:r>
        <w:t>146. Consolidated roadmap order and dependency intent</w:t>
      </w:r>
    </w:p>
    <w:p>
      <w:pPr/>
      <w:r>
        <w:t>1. TASK-009 — Security, Supply Chain &amp; Integrity Hardening — PROPOSED / NOT_STARTED / NOT_AUTHORIZED</w:t>
      </w:r>
    </w:p>
    <w:p>
      <w:pPr/>
      <w:r>
        <w:t>2. TASK-010 — Release, Distribution &amp; Consumer Upgrade OS — PROPOSED / NOT_STARTED / NOT_AUTHORIZED</w:t>
      </w:r>
    </w:p>
    <w:p>
      <w:pPr/>
      <w:r>
        <w:t>3. TASK-011 — Multi-Project Conformance &amp; Compatibility Lab — COMPLETED</w:t>
      </w:r>
    </w:p>
    <w:p>
      <w:pPr/>
      <w:r>
        <w:t>4. TASK-012 — Self-Maintenance, Drift Detection &amp; Safe Auto-Repair — NEXT / NOT_STARTED / NOT_AUTHORIZED</w:t>
      </w:r>
    </w:p>
    <w:p>
      <w:pPr/>
      <w:r>
        <w:t>5. TASK-013 — Domain Adapter / Plugin SDK — PROPOSED / NOT_STARTED / NOT_AUTHORIZED</w:t>
      </w:r>
    </w:p>
    <w:p>
      <w:pPr/>
      <w:r>
        <w:t>6. TASK-014 — Adaptive Governance Calibration &amp; Policy Learning — PROPOSED / NOT_STARTED / NOT_AUTHORIZED</w:t>
      </w:r>
    </w:p>
    <w:p>
      <w:pPr/>
      <w:r>
        <w:t>7. TASK-015 — Distributed Orchestration &amp; Event Fabric — PROPOSED / NOT_STARTED / NOT_AUTHORIZED</w:t>
      </w:r>
    </w:p>
    <w:p>
      <w:pPr/>
      <w:r>
        <w:t>TASK-009 hardens common security/integrity primitives first; TASK-010 productizes release/upgrade; TASK-011 proves portability/isolation; TASK-012 adds long-term self-maintenance; TASK-013 provides the general extension SDK; TASK-014 calibrates policy from evidence; TASK-015 adds distributed semantics only where scale/topology requires them.</w:t>
      </w:r>
    </w:p>
    <w:p>
      <w:pPr>
        <w:pStyle w:val="Heading2"/>
      </w:pPr>
      <w:r>
        <w:t>147. Lossless-consolidation verification contract</w:t>
      </w:r>
    </w:p>
    <w:p>
      <w:pPr/>
      <w:r>
        <w:t>• All 33 source roadmap sections are hashed in BAI_Development_OS_Roadmap_Consolidation_Audit_Ver1.0.md.</w:t>
      </w:r>
    </w:p>
    <w:p>
      <w:pPr/>
      <w:r>
        <w:t>• Every source section is represented under its corresponding TASK in Part XV.</w:t>
      </w:r>
    </w:p>
    <w:p>
      <w:pPr/>
      <w:r>
        <w:t>• Future Architecture promotion must compare against this consolidated scope.</w:t>
      </w:r>
    </w:p>
    <w:p>
      <w:pPr/>
      <w:r>
        <w:t>• Silent requirement disappearance is forbidden; removal requires explicit supersession evidence.</w:t>
      </w:r>
    </w:p>
    <w:p>
      <w:pPr>
        <w:pStyle w:val="Heading2"/>
      </w:pPr>
      <w:r>
        <w:t>148. Ver.2.14 Canonical Promotion Record</w:t>
      </w:r>
    </w:p>
    <w:p>
      <w:pPr/>
      <w:r>
        <w:t>• Architecture Ver.2.14 is CURRENT_CANONICAL.</w:t>
      </w:r>
    </w:p>
    <w:p>
      <w:pPr/>
      <w:r>
        <w:t>• Architecture Ver.2.13 becomes immutable historical baseline.</w:t>
      </w:r>
    </w:p>
    <w:p>
      <w:pPr/>
      <w:r>
        <w:t>• Part XV is the sole Current Roadmap Authority for TASK-009〜015.</w:t>
      </w:r>
    </w:p>
    <w:p>
      <w:pPr/>
      <w:r>
        <w:t>• TASK-008 remains COMPLETED.</w:t>
      </w:r>
    </w:p>
    <w:p>
      <w:pPr/>
      <w:r>
        <w:t>• TASK-009 remains NEXT / NOT_STARTED / NOT_AUTHORIZED.</w:t>
      </w:r>
    </w:p>
    <w:p>
      <w:r>
        <w:br w:type="page"/>
      </w:r>
    </w:p>
    <w:p>
      <w:pPr>
        <w:pStyle w:val="Heading1"/>
        <w:keepNext/>
      </w:pPr>
      <w:r>
        <w:t>Part XVI — TASK-009 Security, Supply Chain &amp; Integrity Completion</w:t>
      </w:r>
    </w:p>
    <w:p>
      <w:pPr>
        <w:pStyle w:val="Heading2"/>
        <w:keepNext/>
      </w:pPr>
      <w:r>
        <w:t>149. Current authority after TASK-009</w:t>
      </w:r>
    </w:p>
    <w:p>
      <w:pPr>
        <w:pStyle w:val="BodyText"/>
      </w:pPr>
      <w:r>
        <w:t>• Architecture Ver.2.15 is CURRENT_CANONICAL.</w:t>
      </w:r>
    </w:p>
    <w:p>
      <w:pPr>
        <w:pStyle w:val="BodyText"/>
      </w:pPr>
      <w:r>
        <w:t>• TASK-009 — Security, Supply Chain &amp; Integrity Hardening: COMPLETED.</w:t>
      </w:r>
    </w:p>
    <w:p>
      <w:pPr>
        <w:pStyle w:val="BodyText"/>
      </w:pPr>
      <w:r>
        <w:t>• TASK-009 Detailed Design Ver.1.0 is the subsystem canonical.</w:t>
      </w:r>
    </w:p>
    <w:p>
      <w:pPr>
        <w:pStyle w:val="BodyText"/>
      </w:pPr>
      <w:r>
        <w:t>• TASK-010 — Release, Distribution &amp; Consumer Upgrade OS: NEXT / NOT_STARTED / NOT_AUTHORIZED.</w:t>
      </w:r>
    </w:p>
    <w:p>
      <w:pPr>
        <w:pStyle w:val="BodyText"/>
      </w:pPr>
      <w:r>
        <w:t>• TASK-011〜015 remain PROPOSED / NOT_STARTED / NOT_AUTHORIZED.</w:t>
      </w:r>
    </w:p>
    <w:p>
      <w:pPr>
        <w:pStyle w:val="Heading2"/>
        <w:keepNext/>
      </w:pPr>
      <w:r>
        <w:t>150. SecurityOS architecture</w:t>
      </w:r>
    </w:p>
    <w:p>
      <w:pPr>
        <w:pStyle w:val="BodyText"/>
      </w:pPr>
      <w:r>
        <w:t>SecurityOS is a shared protection and verification primitive layer. It is consumed by Lifecycle/Cost, Knowledge, Automation, Monitoring and Integration while never replacing those owners.</w:t>
      </w:r>
    </w:p>
    <w:tbl>
      <w:tblPr>
        <w:tblW w:type="auto" w:w="0"/>
        <w:tblLook w:firstColumn="1" w:firstRow="1" w:lastColumn="0" w:lastRow="0" w:noHBand="0" w:noVBand="1" w:val="04A0"/>
      </w:tblPr>
      <w:tblGrid>
        <w:gridCol w:w="5040"/>
        <w:gridCol w:w="5040"/>
      </w:tblGrid>
      <w:tr>
        <w:tc>
          <w:tcPr>
            <w:tcW w:type="dxa" w:w="5040"/>
            <w:shd w:fill="EDEDED"/>
          </w:tcPr>
          <w:p>
            <w:r>
              <w:t>Primitive</w:t>
            </w:r>
          </w:p>
        </w:tc>
        <w:tc>
          <w:tcPr>
            <w:tcW w:type="dxa" w:w="5040"/>
            <w:shd w:fill="EDEDED"/>
          </w:tcPr>
          <w:p>
            <w:r>
              <w:t>Current contract</w:t>
            </w:r>
          </w:p>
        </w:tc>
      </w:tr>
      <w:tr>
        <w:tc>
          <w:tcPr>
            <w:tcW w:type="dxa" w:w="5040"/>
          </w:tcPr>
          <w:p>
            <w:r>
              <w:t>Path Safety / Atomic Write</w:t>
            </w:r>
          </w:p>
        </w:tc>
        <w:tc>
          <w:tcPr>
            <w:tcW w:type="dxa" w:w="5040"/>
          </w:tcPr>
          <w:p>
            <w:r>
              <w:t>Trusted root, traversal/symlink rejection, fsync/rename and revalidation</w:t>
            </w:r>
          </w:p>
        </w:tc>
      </w:tr>
      <w:tr>
        <w:tc>
          <w:tcPr>
            <w:tcW w:type="dxa" w:w="5040"/>
          </w:tcPr>
          <w:p>
            <w:r>
              <w:t>Secret / Vault</w:t>
            </w:r>
          </w:p>
        </w:tc>
        <w:tc>
          <w:tcPr>
            <w:tcW w:type="dxa" w:w="5040"/>
          </w:tcPr>
          <w:p>
            <w:r>
              <w:t>Reference-only secret identity, scoped leases, rotation/revocation</w:t>
            </w:r>
          </w:p>
        </w:tc>
      </w:tr>
      <w:tr>
        <w:tc>
          <w:tcPr>
            <w:tcW w:type="dxa" w:w="5040"/>
          </w:tcPr>
          <w:p>
            <w:r>
              <w:t>Signing / Provenance</w:t>
            </w:r>
          </w:p>
        </w:tc>
        <w:tc>
          <w:tcPr>
            <w:tcW w:type="dxa" w:w="5040"/>
          </w:tcPr>
          <w:p>
            <w:r>
              <w:t>Ed25519 canonical envelopes plus provider abstraction</w:t>
            </w:r>
          </w:p>
        </w:tc>
      </w:tr>
      <w:tr>
        <w:tc>
          <w:tcPr>
            <w:tcW w:type="dxa" w:w="5040"/>
          </w:tcPr>
          <w:p>
            <w:r>
              <w:t>Journal / WAL</w:t>
            </w:r>
          </w:p>
        </w:tc>
        <w:tc>
          <w:tcPr>
            <w:tcW w:type="dxa" w:w="5040"/>
          </w:tcPr>
          <w:p>
            <w:r>
              <w:t>Explicit PREPARED/COMMITTING/COMMITTED recovery</w:t>
            </w:r>
          </w:p>
        </w:tc>
      </w:tr>
      <w:tr>
        <w:tc>
          <w:tcPr>
            <w:tcW w:type="dxa" w:w="5040"/>
          </w:tcPr>
          <w:p>
            <w:r>
              <w:t>Ledger / Replay</w:t>
            </w:r>
          </w:p>
        </w:tc>
        <w:tc>
          <w:tcPr>
            <w:tcW w:type="dxa" w:w="5040"/>
          </w:tcPr>
          <w:p>
            <w:r>
              <w:t>Hash-chain/signature policy and durable duplicate prevention</w:t>
            </w:r>
          </w:p>
        </w:tc>
      </w:tr>
      <w:tr>
        <w:tc>
          <w:tcPr>
            <w:tcW w:type="dxa" w:w="5040"/>
          </w:tcPr>
          <w:p>
            <w:r>
              <w:t>Egress / DLP</w:t>
            </w:r>
          </w:p>
        </w:tc>
        <w:tc>
          <w:tcPr>
            <w:tcW w:type="dxa" w:w="5040"/>
          </w:tcPr>
          <w:p>
            <w:r>
              <w:t>Protocol/host/DNS/private-address rules and recursive secret scanning</w:t>
            </w:r>
          </w:p>
        </w:tc>
      </w:tr>
      <w:tr>
        <w:tc>
          <w:tcPr>
            <w:tcW w:type="dxa" w:w="5040"/>
          </w:tcPr>
          <w:p>
            <w:r>
              <w:t>Supply Chain</w:t>
            </w:r>
          </w:p>
        </w:tc>
        <w:tc>
          <w:tcPr>
            <w:tcW w:type="dxa" w:w="5040"/>
          </w:tcPr>
          <w:p>
            <w:r>
              <w:t>File manifest, SBOM and dependency risk policy</w:t>
            </w:r>
          </w:p>
        </w:tc>
      </w:tr>
      <w:tr>
        <w:tc>
          <w:tcPr>
            <w:tcW w:type="dxa" w:w="5040"/>
          </w:tcPr>
          <w:p>
            <w:r>
              <w:t>Sandbox</w:t>
            </w:r>
          </w:p>
        </w:tc>
        <w:tc>
          <w:tcPr>
            <w:tcW w:type="dxa" w:w="5040"/>
          </w:tcPr>
          <w:p>
            <w:r>
              <w:t>Provider-neutral capability/path/env/network policy</w:t>
            </w:r>
          </w:p>
        </w:tc>
      </w:tr>
    </w:tbl>
    <w:p>
      <w:pPr>
        <w:pStyle w:val="Heading2"/>
        <w:keepNext/>
      </w:pPr>
      <w:r>
        <w:t>151. Cross-subsystem security integration</w:t>
      </w:r>
    </w:p>
    <w:p>
      <w:pPr>
        <w:pStyle w:val="BodyText"/>
      </w:pPr>
      <w:r>
        <w:t>• Knowledge: revision/current pointer/event log mutate through a single recoverable journal; pending journal state blocks verification.</w:t>
      </w:r>
    </w:p>
    <w:p>
      <w:pPr>
        <w:pStyle w:val="BodyText"/>
      </w:pPr>
      <w:r>
        <w:t>• Automation: Owner Approval and Completion Outbox can require signed evidence; acknowledgements persist atomically.</w:t>
      </w:r>
    </w:p>
    <w:p>
      <w:pPr>
        <w:pStyle w:val="BodyText"/>
      </w:pPr>
      <w:r>
        <w:t>• Monitoring: derived ledger persistence uses atomic writes and shared DLP/path safety.</w:t>
      </w:r>
    </w:p>
    <w:p>
      <w:pPr>
        <w:pStyle w:val="BodyText"/>
      </w:pPr>
      <w:r>
        <w:t>• Integration: credential metadata DLP, durable webhook replay and egress/SSRF rules execute before provider invocation.</w:t>
      </w:r>
    </w:p>
    <w:p>
      <w:pPr>
        <w:pStyle w:val="Heading2"/>
        <w:keepNext/>
      </w:pPr>
      <w:r>
        <w:t>152. Crash, tamper and replay contract</w:t>
      </w:r>
    </w:p>
    <w:p>
      <w:pPr>
        <w:pStyle w:val="BodyText"/>
      </w:pPr>
      <w:r>
        <w:t>COMMITTING journal state cannot roll back because a subset of target operations may already be visible. Recovery must explicitly COMPLETE. Ledger and replay checks are serialized under component locks; signature-required policy can reject unsigned records.</w:t>
      </w:r>
    </w:p>
    <w:p>
      <w:pPr>
        <w:pStyle w:val="Heading2"/>
        <w:keepNext/>
      </w:pPr>
      <w:r>
        <w:t>153. Supply-chain and provider contract</w:t>
      </w:r>
    </w:p>
    <w:p>
      <w:pPr>
        <w:pStyle w:val="BodyText"/>
      </w:pPr>
      <w:r>
        <w:t>• Supply-chain manifest: path/size/SHA-256 with optional or policy-required signature.</w:t>
      </w:r>
    </w:p>
    <w:p>
      <w:pPr>
        <w:pStyle w:val="BodyText"/>
      </w:pPr>
      <w:r>
        <w:t>• Package SBOM: deterministic BAI-SPDX-LITE dependency inventory.</w:t>
      </w:r>
    </w:p>
    <w:p>
      <w:pPr>
        <w:pStyle w:val="BodyText"/>
      </w:pPr>
      <w:r>
        <w:t>• Dependency risk: unresolved HIGH/CRITICAL findings block by default.</w:t>
      </w:r>
    </w:p>
    <w:p>
      <w:pPr>
        <w:pStyle w:val="BodyText"/>
      </w:pPr>
      <w:r>
        <w:t>• Signing provider API supports later KMS/HSM-backed providers without changing consumers.</w:t>
      </w:r>
    </w:p>
    <w:p>
      <w:pPr>
        <w:pStyle w:val="BodyText"/>
      </w:pPr>
      <w:r>
        <w:t>• Logical sandbox policy defines capability/path/env/network/runtime confinement; OS-native sandbox providers remain future extensions.</w:t>
      </w:r>
    </w:p>
    <w:p>
      <w:pPr>
        <w:pStyle w:val="Heading2"/>
        <w:keepNext/>
      </w:pPr>
      <w:r>
        <w:t>154. Verification baseline</w:t>
      </w:r>
    </w:p>
    <w:tbl>
      <w:tblPr>
        <w:tblW w:type="auto" w:w="0"/>
        <w:tblLook w:firstColumn="1" w:firstRow="1" w:lastColumn="0" w:lastRow="0" w:noHBand="0" w:noVBand="1" w:val="04A0"/>
      </w:tblPr>
      <w:tblGrid>
        <w:gridCol w:w="5040"/>
        <w:gridCol w:w="5040"/>
      </w:tblGrid>
      <w:tr>
        <w:tc>
          <w:tcPr>
            <w:tcW w:type="dxa" w:w="5040"/>
            <w:shd w:fill="EDEDED"/>
          </w:tcPr>
          <w:p>
            <w:r>
              <w:t>Gate</w:t>
            </w:r>
          </w:p>
        </w:tc>
        <w:tc>
          <w:tcPr>
            <w:tcW w:type="dxa" w:w="5040"/>
            <w:shd w:fill="EDEDED"/>
          </w:tcPr>
          <w:p>
            <w:r>
              <w:t>Result</w:t>
            </w:r>
          </w:p>
        </w:tc>
      </w:tr>
      <w:tr>
        <w:tc>
          <w:tcPr>
            <w:tcW w:type="dxa" w:w="5040"/>
          </w:tcPr>
          <w:p>
            <w:r>
              <w:t>TASK-009 Security</w:t>
            </w:r>
          </w:p>
        </w:tc>
        <w:tc>
          <w:tcPr>
            <w:tcW w:type="dxa" w:w="5040"/>
          </w:tcPr>
          <w:p>
            <w:r>
              <w:t>64 / 64 PASS</w:t>
            </w:r>
          </w:p>
        </w:tc>
      </w:tr>
      <w:tr>
        <w:tc>
          <w:tcPr>
            <w:tcW w:type="dxa" w:w="5040"/>
          </w:tcPr>
          <w:p>
            <w:r>
              <w:t>Full OS</w:t>
            </w:r>
          </w:p>
        </w:tc>
        <w:tc>
          <w:tcPr>
            <w:tcW w:type="dxa" w:w="5040"/>
          </w:tcPr>
          <w:p>
            <w:r>
              <w:t>625 / 625 PASS</w:t>
            </w:r>
          </w:p>
        </w:tc>
      </w:tr>
      <w:tr>
        <w:tc>
          <w:tcPr>
            <w:tcW w:type="dxa" w:w="5040"/>
          </w:tcPr>
          <w:p>
            <w:r>
              <w:t>Consumer</w:t>
            </w:r>
          </w:p>
        </w:tc>
        <w:tc>
          <w:tcPr>
            <w:tcW w:type="dxa" w:w="5040"/>
          </w:tcPr>
          <w:p>
            <w:r>
              <w:t>10 / 10 PASS</w:t>
            </w:r>
          </w:p>
        </w:tc>
      </w:tr>
      <w:tr>
        <w:tc>
          <w:tcPr>
            <w:tcW w:type="dxa" w:w="5040"/>
          </w:tcPr>
          <w:p>
            <w:r>
              <w:t>Product Boundary</w:t>
            </w:r>
          </w:p>
        </w:tc>
        <w:tc>
          <w:tcPr>
            <w:tcW w:type="dxa" w:w="5040"/>
          </w:tcPr>
          <w:p>
            <w:r>
              <w:t>PASS</w:t>
            </w:r>
          </w:p>
        </w:tc>
      </w:tr>
      <w:tr>
        <w:tc>
          <w:tcPr>
            <w:tcW w:type="dxa" w:w="5040"/>
          </w:tcPr>
          <w:p>
            <w:r>
              <w:t>Roadmap</w:t>
            </w:r>
          </w:p>
        </w:tc>
        <w:tc>
          <w:tcPr>
            <w:tcW w:type="dxa" w:w="5040"/>
          </w:tcPr>
          <w:p>
            <w:r>
              <w:t>33 / 33 PASS</w:t>
            </w:r>
          </w:p>
        </w:tc>
      </w:tr>
      <w:tr>
        <w:tc>
          <w:tcPr>
            <w:tcW w:type="dxa" w:w="5040"/>
          </w:tcPr>
          <w:p>
            <w:r>
              <w:t>Security Conformance</w:t>
            </w:r>
          </w:p>
        </w:tc>
        <w:tc>
          <w:tcPr>
            <w:tcW w:type="dxa" w:w="5040"/>
          </w:tcPr>
          <w:p>
            <w:r>
              <w:t>9 / 9 schemas PASS</w:t>
            </w:r>
          </w:p>
        </w:tc>
      </w:tr>
      <w:tr>
        <w:tc>
          <w:tcPr>
            <w:tcW w:type="dxa" w:w="5040"/>
          </w:tcPr>
          <w:p>
            <w:r>
              <w:t>SecurityOS export</w:t>
            </w:r>
          </w:p>
        </w:tc>
        <w:tc>
          <w:tcPr>
            <w:tcW w:type="dxa" w:w="5040"/>
          </w:tcPr>
          <w:p>
            <w:r>
              <w:t>PASS</w:t>
            </w:r>
          </w:p>
        </w:tc>
      </w:tr>
      <w:tr>
        <w:tc>
          <w:tcPr>
            <w:tcW w:type="dxa" w:w="5040"/>
          </w:tcPr>
          <w:p>
            <w:r>
              <w:t>Blocking Critic</w:t>
            </w:r>
          </w:p>
        </w:tc>
        <w:tc>
          <w:tcPr>
            <w:tcW w:type="dxa" w:w="5040"/>
          </w:tcPr>
          <w:p>
            <w:r>
              <w:t>0</w:t>
            </w:r>
          </w:p>
        </w:tc>
      </w:tr>
    </w:tbl>
    <w:p>
      <w:pPr>
        <w:pStyle w:val="Heading2"/>
        <w:keepNext/>
      </w:pPr>
      <w:r>
        <w:t>155. Residual ownership and next route</w:t>
      </w:r>
    </w:p>
    <w:p>
      <w:pPr>
        <w:pStyle w:val="BodyText"/>
      </w:pPr>
      <w:r>
        <w:t>• TASK-010: release/version/migration/signing ceremony.</w:t>
      </w:r>
    </w:p>
    <w:p>
      <w:pPr>
        <w:pStyle w:val="BodyText"/>
      </w:pPr>
      <w:r>
        <w:t>• TASK-011: multi-project/provider conformance.</w:t>
      </w:r>
    </w:p>
    <w:p>
      <w:pPr>
        <w:pStyle w:val="BodyText"/>
      </w:pPr>
      <w:r>
        <w:t>• TASK-012: automatic fsck/repair/compaction.</w:t>
      </w:r>
    </w:p>
    <w:p>
      <w:pPr>
        <w:pStyle w:val="BodyText"/>
      </w:pPr>
      <w:r>
        <w:t>• TASK-013: real Vault/KMS/HSM/container/domain plugin providers.</w:t>
      </w:r>
    </w:p>
    <w:p>
      <w:pPr>
        <w:pStyle w:val="BodyText"/>
      </w:pPr>
      <w:r>
        <w:t>• TASK-014: evidence-based policy calibration.</w:t>
      </w:r>
    </w:p>
    <w:p>
      <w:pPr>
        <w:pStyle w:val="BodyText"/>
      </w:pPr>
      <w:r>
        <w:t>• TASK-015: distributed replay/rate/key/queue/lease coordination.</w:t>
      </w:r>
    </w:p>
    <w:p>
      <w:pPr>
        <w:pStyle w:val="Heading2"/>
        <w:keepNext/>
      </w:pPr>
      <w:r>
        <w:t>156. Ver.2.15 Canonical Promotion Record</w:t>
      </w:r>
    </w:p>
    <w:p>
      <w:pPr>
        <w:pStyle w:val="BodyText"/>
      </w:pPr>
      <w:r>
        <w:t>• Architecture Ver.2.15 is CURRENT_CANONICAL.</w:t>
      </w:r>
    </w:p>
    <w:p>
      <w:pPr>
        <w:pStyle w:val="BodyText"/>
      </w:pPr>
      <w:r>
        <w:t>• Architecture Ver.2.14 is immutable historical baseline.</w:t>
      </w:r>
    </w:p>
    <w:p>
      <w:pPr>
        <w:pStyle w:val="BodyText"/>
      </w:pPr>
      <w:r>
        <w:t>• TASK-009 is COMPLETED.</w:t>
      </w:r>
    </w:p>
    <w:p>
      <w:pPr>
        <w:pStyle w:val="BodyText"/>
      </w:pPr>
      <w:r>
        <w:t>• TASK-010 is NEXT / NOT_STARTED / NOT_AUTHORIZED.</w:t>
      </w:r>
    </w:p>
    <w:p>
      <w:pPr>
        <w:pStyle w:val="BodyText"/>
      </w:pPr>
      <w:r>
        <w:t>• Roadmap consolidation protections remain active.</w:t>
      </w:r>
    </w:p>
    <w:p>
      <w:pPr>
        <w:pStyle w:val="Heading1"/>
      </w:pPr>
      <w:r>
        <w:t>Part XVII — Post-TASK-009 Security Roadmap Refinement</w:t>
      </w:r>
    </w:p>
    <w:p>
      <w:pPr>
        <w:pStyle w:val="Heading2"/>
      </w:pPr>
      <w:r>
        <w:t>157. Refinement decision</w:t>
      </w:r>
    </w:p>
    <w:p>
      <w:pPr/>
      <w:r>
        <w:t>TASK-009 remains COMPLETED. Implementation and Critic findings are assigned to existing future roadmap owners rather than reopening TASK-009 or creating TASK-016. The six TASK-009-derived source sections are recorded in Post-TASK-009 Roadmap Refinement Ver.1.0 and incorporated losslessly into Part XV.</w:t>
      </w:r>
    </w:p>
    <w:p>
      <w:pPr>
        <w:pStyle w:val="Heading2"/>
      </w:pPr>
      <w:r>
        <w:t>158. Allocation summary</w:t>
      </w:r>
    </w:p>
    <w:p>
      <w:pPr/>
      <w:r>
        <w:t>TASK-010: release trust-chain/signing/security migration. TASK-011: multi-project security isolation/conformance. TASK-012: SecurityOS fsck/recovery. TASK-013: production Vault/KMS/HSM/sandbox/provider plugins. TASK-014: evidence-based security-policy calibration. TASK-015: optional distributed security coordination.</w:t>
      </w:r>
    </w:p>
    <w:p>
      <w:pPr>
        <w:pStyle w:val="Heading2"/>
      </w:pPr>
      <w:r>
        <w:t>159. Roadmap losslessness contract update</w:t>
      </w:r>
    </w:p>
    <w:p>
      <w:pPr/>
      <w:r>
        <w:t>The historical roadmap source count increases from 33 to 39. npm run check:roadmap must verify all 39 source bodies remain represented in Part XV.</w:t>
      </w:r>
    </w:p>
    <w:p>
      <w:pPr>
        <w:pStyle w:val="Heading2"/>
      </w:pPr>
      <w:r>
        <w:t>160. Current route</w:t>
      </w:r>
    </w:p>
    <w:p>
      <w:pPr/>
      <w:r>
        <w:t>TASK-009 is COMPLETED. TASK-010 is NEXT / NOT_STARTED / NOT_AUTHORIZED. TASK-011〜015 remain PROPOSED / NOT_STARTED / NOT_AUTHORIZED.</w:t>
      </w:r>
    </w:p>
    <w:p>
      <w:pPr>
        <w:pStyle w:val="Heading2"/>
      </w:pPr>
      <w:r>
        <w:t>161. Ver.2.16 Canonical Promotion Record</w:t>
      </w:r>
    </w:p>
    <w:p>
      <w:pPr/>
      <w:r>
        <w:t>Architecture Ver.2.16 is CURRENT_CANONICAL. Architecture Ver.2.15 is immutable historical baseline. Part XV remains the single consolidated roadmap authority and now includes TASK-009-derived additions for TASK-010〜015. No future implementation is authorized by this refinement.</w:t>
      </w:r>
    </w:p>
    <w:p>
      <w:r>
        <w:br w:type="page"/>
      </w:r>
    </w:p>
    <w:p>
      <w:pPr>
        <w:pStyle w:val="Heading1"/>
      </w:pPr>
      <w:r>
        <w:t>Part XVIII — TASK-010 Release, Distribution &amp; Consumer Upgrade Completion</w:t>
      </w:r>
    </w:p>
    <w:p>
      <w:pPr>
        <w:pStyle w:val="Heading2"/>
      </w:pPr>
      <w:r>
        <w:t>162. Current authority after TASK-010</w:t>
      </w:r>
    </w:p>
    <w:p>
      <w:pPr>
        <w:pStyle w:val="Normal"/>
      </w:pPr>
      <w:r>
        <w:t>• Architecture Ver.2.17 is CURRENT_CANONICAL.</w:t>
      </w:r>
    </w:p>
    <w:p>
      <w:pPr>
        <w:pStyle w:val="Normal"/>
      </w:pPr>
      <w:r>
        <w:t>• TASK-010 is COMPLETED.</w:t>
      </w:r>
    </w:p>
    <w:p>
      <w:pPr>
        <w:pStyle w:val="Normal"/>
      </w:pPr>
      <w:r>
        <w:t>• TASK-010 Detailed Design Ver.1.0 is subsystem canonical.</w:t>
      </w:r>
    </w:p>
    <w:p>
      <w:pPr>
        <w:pStyle w:val="Normal"/>
      </w:pPr>
      <w:r>
        <w:t>• TASK-011 is NEXT / NOT_STARTED / NOT_AUTHORIZED.</w:t>
      </w:r>
    </w:p>
    <w:p>
      <w:pPr>
        <w:pStyle w:val="Normal"/>
      </w:pPr>
      <w:r>
        <w:t>• TASK-012〜015 remain PROPOSED / NOT_STARTED / NOT_AUTHORIZED.</w:t>
      </w:r>
    </w:p>
    <w:p>
      <w:pPr>
        <w:pStyle w:val="Heading2"/>
      </w:pPr>
      <w:r>
        <w:t>163. ReleaseOS architecture</w:t>
      </w:r>
    </w:p>
    <w:p>
      <w:r>
        <w:t>ReleaseOS provides SemVer, signed release manifests, trust-anchor lifecycle, signing ceremony, offline bundles, compatibility and migration preview, crash-consistent install/update, Owner-gated downgrade/rollback, portable subsystem bundles, canary gating, diagnostics and installation attestation.</w:t>
      </w:r>
    </w:p>
    <w:p>
      <w:pPr>
        <w:pStyle w:val="Heading2"/>
      </w:pPr>
      <w:r>
        <w:t>164. Trust and mutation contract</w:t>
      </w:r>
    </w:p>
    <w:p>
      <w:pPr>
        <w:pStyle w:val="Normal"/>
      </w:pPr>
      <w:r>
        <w:t>• Release signatures must resolve to trusted or temporally valid retired anchors.</w:t>
      </w:r>
    </w:p>
    <w:p>
      <w:pPr>
        <w:pStyle w:val="Normal"/>
      </w:pPr>
      <w:r>
        <w:t>• Local release mutation is serialized, previewed, checkpointed and SecurityOS-journaled.</w:t>
      </w:r>
    </w:p>
    <w:p>
      <w:pPr>
        <w:pStyle w:val="Normal"/>
      </w:pPr>
      <w:r>
        <w:t>• Existing stronger Security Profile cannot be weakened through caller profile input.</w:t>
      </w:r>
    </w:p>
    <w:p>
      <w:pPr>
        <w:pStyle w:val="Normal"/>
      </w:pPr>
      <w:r>
        <w:t>• Downgrade and rollback require Owner Authorization reference.</w:t>
      </w:r>
    </w:p>
    <w:p>
      <w:pPr>
        <w:pStyle w:val="Heading2"/>
      </w:pPr>
      <w:r>
        <w:t>165. Distribution and compatibility contract</w:t>
      </w:r>
    </w:p>
    <w:p>
      <w:pPr>
        <w:pStyle w:val="Normal"/>
      </w:pPr>
      <w:r>
        <w:t>• Only artifacts declared in the signed manifest may be installed.</w:t>
      </w:r>
    </w:p>
    <w:p>
      <w:pPr>
        <w:pStyle w:val="Normal"/>
      </w:pPr>
      <w:r>
        <w:t>• Compatibility covers Consumer Adapter, Node and subsystem schema/security contracts.</w:t>
      </w:r>
    </w:p>
    <w:p>
      <w:pPr>
        <w:pStyle w:val="Normal"/>
      </w:pPr>
      <w:r>
        <w:t>• Offline/cache/mirror strategies are explicit; air-gapped mode does not contact registry.</w:t>
      </w:r>
    </w:p>
    <w:p>
      <w:pPr>
        <w:pStyle w:val="Normal"/>
      </w:pPr>
      <w:r>
        <w:t>• Portable subsystem bundles preserve provenance, sensitivity, schema/version and checksum.</w:t>
      </w:r>
    </w:p>
    <w:p>
      <w:pPr>
        <w:pStyle w:val="Heading2"/>
      </w:pPr>
      <w:r>
        <w:t>166. Verification baseline</w:t>
      </w:r>
    </w:p>
    <w:tbl>
      <w:tblPr>
        <w:tblW w:type="auto" w:w="0"/>
        <w:tblLook w:firstColumn="1" w:firstRow="1" w:lastColumn="0" w:lastRow="0" w:noHBand="0" w:noVBand="1" w:val="04A0"/>
      </w:tblPr>
      <w:tblGrid>
        <w:gridCol w:w="5040"/>
        <w:gridCol w:w="5040"/>
      </w:tblGrid>
      <w:tr>
        <w:tc>
          <w:tcPr>
            <w:tcW w:type="dxa" w:w="5040"/>
            <w:shd w:fill="EDEDED"/>
          </w:tcPr>
          <w:p>
            <w:r>
              <w:t>Gate</w:t>
            </w:r>
          </w:p>
        </w:tc>
        <w:tc>
          <w:tcPr>
            <w:tcW w:type="dxa" w:w="5040"/>
            <w:shd w:fill="EDEDED"/>
          </w:tcPr>
          <w:p>
            <w:r>
              <w:t>Result</w:t>
            </w:r>
          </w:p>
        </w:tc>
      </w:tr>
      <w:tr>
        <w:tc>
          <w:tcPr>
            <w:tcW w:type="dxa" w:w="5040"/>
          </w:tcPr>
          <w:p>
            <w:r>
              <w:t>TASK-010</w:t>
            </w:r>
          </w:p>
        </w:tc>
        <w:tc>
          <w:tcPr>
            <w:tcW w:type="dxa" w:w="5040"/>
          </w:tcPr>
          <w:p>
            <w:r>
              <w:t>91 / 91 PASS</w:t>
            </w:r>
          </w:p>
        </w:tc>
      </w:tr>
      <w:tr>
        <w:tc>
          <w:tcPr>
            <w:tcW w:type="dxa" w:w="5040"/>
          </w:tcPr>
          <w:p>
            <w:r>
              <w:t>Full OS</w:t>
            </w:r>
          </w:p>
        </w:tc>
        <w:tc>
          <w:tcPr>
            <w:tcW w:type="dxa" w:w="5040"/>
          </w:tcPr>
          <w:p>
            <w:r>
              <w:t>716 / 716 PASS</w:t>
            </w:r>
          </w:p>
        </w:tc>
      </w:tr>
      <w:tr>
        <w:tc>
          <w:tcPr>
            <w:tcW w:type="dxa" w:w="5040"/>
          </w:tcPr>
          <w:p>
            <w:r>
              <w:t>Consumer</w:t>
            </w:r>
          </w:p>
        </w:tc>
        <w:tc>
          <w:tcPr>
            <w:tcW w:type="dxa" w:w="5040"/>
          </w:tcPr>
          <w:p>
            <w:r>
              <w:t>10 / 10 PASS</w:t>
            </w:r>
          </w:p>
        </w:tc>
      </w:tr>
      <w:tr>
        <w:tc>
          <w:tcPr>
            <w:tcW w:type="dxa" w:w="5040"/>
          </w:tcPr>
          <w:p>
            <w:r>
              <w:t>Boundary</w:t>
            </w:r>
          </w:p>
        </w:tc>
        <w:tc>
          <w:tcPr>
            <w:tcW w:type="dxa" w:w="5040"/>
          </w:tcPr>
          <w:p>
            <w:r>
              <w:t>PASS</w:t>
            </w:r>
          </w:p>
        </w:tc>
      </w:tr>
      <w:tr>
        <w:tc>
          <w:tcPr>
            <w:tcW w:type="dxa" w:w="5040"/>
          </w:tcPr>
          <w:p>
            <w:r>
              <w:t>Roadmap</w:t>
            </w:r>
          </w:p>
        </w:tc>
        <w:tc>
          <w:tcPr>
            <w:tcW w:type="dxa" w:w="5040"/>
          </w:tcPr>
          <w:p>
            <w:r>
              <w:t>39 / 39 PASS</w:t>
            </w:r>
          </w:p>
        </w:tc>
      </w:tr>
      <w:tr>
        <w:tc>
          <w:tcPr>
            <w:tcW w:type="dxa" w:w="5040"/>
          </w:tcPr>
          <w:p>
            <w:r>
              <w:t>Security</w:t>
            </w:r>
          </w:p>
        </w:tc>
        <w:tc>
          <w:tcPr>
            <w:tcW w:type="dxa" w:w="5040"/>
          </w:tcPr>
          <w:p>
            <w:r>
              <w:t>9 schemas PASS</w:t>
            </w:r>
          </w:p>
        </w:tc>
      </w:tr>
      <w:tr>
        <w:tc>
          <w:tcPr>
            <w:tcW w:type="dxa" w:w="5040"/>
          </w:tcPr>
          <w:p>
            <w:r>
              <w:t>Release</w:t>
            </w:r>
          </w:p>
        </w:tc>
        <w:tc>
          <w:tcPr>
            <w:tcW w:type="dxa" w:w="5040"/>
          </w:tcPr>
          <w:p>
            <w:r>
              <w:t>8 schemas PASS</w:t>
            </w:r>
          </w:p>
        </w:tc>
      </w:tr>
      <w:tr>
        <w:tc>
          <w:tcPr>
            <w:tcW w:type="dxa" w:w="5040"/>
          </w:tcPr>
          <w:p>
            <w:r>
              <w:t>Critic</w:t>
            </w:r>
          </w:p>
        </w:tc>
        <w:tc>
          <w:tcPr>
            <w:tcW w:type="dxa" w:w="5040"/>
          </w:tcPr>
          <w:p>
            <w:r>
              <w:t>0</w:t>
            </w:r>
          </w:p>
        </w:tc>
      </w:tr>
    </w:tbl>
    <w:p>
      <w:pPr>
        <w:pStyle w:val="Heading2"/>
      </w:pPr>
      <w:r>
        <w:t>167. Residual ownership and next route</w:t>
      </w:r>
    </w:p>
    <w:p>
      <w:pPr>
        <w:pStyle w:val="Normal"/>
      </w:pPr>
      <w:r>
        <w:t>• TASK-011: conformance across consumers/platforms/providers.</w:t>
      </w:r>
    </w:p>
    <w:p>
      <w:pPr>
        <w:pStyle w:val="Normal"/>
      </w:pPr>
      <w:r>
        <w:t>• TASK-012: stale lock detection and repair.</w:t>
      </w:r>
    </w:p>
    <w:p>
      <w:pPr>
        <w:pStyle w:val="Normal"/>
      </w:pPr>
      <w:r>
        <w:t>• TASK-013: platform/package-manager/release provider plugins.</w:t>
      </w:r>
    </w:p>
    <w:p>
      <w:pPr>
        <w:pStyle w:val="Normal"/>
      </w:pPr>
      <w:r>
        <w:t>• TASK-014: evidence-based release policy calibration.</w:t>
      </w:r>
    </w:p>
    <w:p>
      <w:pPr>
        <w:pStyle w:val="Normal"/>
      </w:pPr>
      <w:r>
        <w:t>• TASK-015: distributed release coordination.</w:t>
      </w:r>
    </w:p>
    <w:p>
      <w:pPr>
        <w:pStyle w:val="Heading2"/>
      </w:pPr>
      <w:r>
        <w:t>168. Ver.2.17 Canonical Promotion Record</w:t>
      </w:r>
    </w:p>
    <w:p>
      <w:r>
        <w:t>Architecture Ver.2.17 is CURRENT_CANONICAL; Ver.2.16 becomes historical baseline. TASK-010 is COMPLETED and TASK-011 is the next unstarted/unapproved route.</w:t>
      </w:r>
    </w:p>
    <w:p>
      <w:pPr>
        <w:pStyle w:val="Heading1"/>
      </w:pPr>
      <w:r>
        <w:t>Part XIX — Post-TASK-010 Roadmap Refinement</w:t>
      </w:r>
    </w:p>
    <w:p>
      <w:pPr>
        <w:pStyle w:val="Heading2"/>
      </w:pPr>
      <w:r>
        <w:t>168. Authority and status</w:t>
      </w:r>
    </w:p>
    <w:p>
      <w:r>
        <w:t>TASK-010 remains COMPLETED. This refinement does not reopen ReleaseOS implementation and does not authorize TASK-011〜015. Architecture Ver.2.18 Part XV is the single current roadmap authority. The Post-TASK-010 refinement Markdown is preserved as provenance for the five new consolidated sections.</w:t>
      </w:r>
    </w:p>
    <w:p>
      <w:pPr>
        <w:pStyle w:val="Heading2"/>
      </w:pPr>
      <w:r>
        <w:t>169. TASK-010-derived future ownership</w:t>
      </w:r>
    </w:p>
    <w:p>
      <w:r>
        <w:t>• TASK-011: cross-platform/filesystem/package-source ReleaseOS conformance, upgrade chains, trust/security-profile isolation and multi-consumer canary fixtures.</w:t>
      </w:r>
    </w:p>
    <w:p>
      <w:r>
        <w:t>• TASK-012: stale release-lock reclaim, interrupted release reconciliation, release fsck, attestation/trust repair, cache/checkpoint cleanup.</w:t>
      </w:r>
    </w:p>
    <w:p>
      <w:r>
        <w:t>• TASK-013: platform installer, package manager, artifact repository/release source, migration and attestation provider SDKs.</w:t>
      </w:r>
    </w:p>
    <w:p>
      <w:r>
        <w:t>• TASK-014: evidence-based canary/cohort/soak/rollback/acquisition/compatibility calibration while preserving safety floors.</w:t>
      </w:r>
    </w:p>
    <w:p>
      <w:r>
        <w:t>• TASK-015: optional distributed release lease, cohort rollout, trust/key propagation, partial rollout recovery and global rollback coordination.</w:t>
      </w:r>
    </w:p>
    <w:p>
      <w:r>
        <w:t>Actual GitHub or registry publication remains an explicit authorized TASK-008 external side effect. TASK-013 provider adapters may prepare or invoke publication plans only through that boundary.</w:t>
      </w:r>
    </w:p>
    <w:p>
      <w:pPr>
        <w:pStyle w:val="Heading2"/>
      </w:pPr>
      <w:r>
        <w:t>170. Lossless roadmap rule</w:t>
      </w:r>
    </w:p>
    <w:p>
      <w:r>
        <w:t>The roadmap source count increases from 39 to 44. npm run check:roadmap MUST verify all 44 source bodies remain represented in Part XV. Silent deletion is forbidden; intentional supersession requires reason, authority, replacement/migration path and acceptance evidence.</w:t>
      </w:r>
    </w:p>
    <w:p>
      <w:pPr>
        <w:pStyle w:val="Heading2"/>
      </w:pPr>
      <w:r>
        <w:t>171. Canonical promotion</w:t>
      </w:r>
    </w:p>
    <w:p>
      <w:r>
        <w:t>Architecture Ver.2.18 is CURRENT_CANONICAL; Ver.2.17 becomes immutable historical baseline. TASK-010 remains COMPLETED; TASK-011 remains NEXT / NOT_STARTED / NOT_AUTHORIZED; TASK-012〜015 remain PROPOSED / NOT_STARTED / NOT_AUTHORIZED.</w:t>
      </w:r>
    </w:p>
    <w:p>
      <w:r>
        <w:br w:type="page"/>
      </w:r>
    </w:p>
    <w:p>
      <w:pPr>
        <w:pStyle w:val="Heading1"/>
      </w:pPr>
      <w:r>
        <w:t>Part XX — TASK-011 Multi-Project Conformance &amp; Compatibility Lab Completion</w:t>
      </w:r>
    </w:p>
    <w:p>
      <w:pPr>
        <w:pStyle w:val="Heading2"/>
      </w:pPr>
      <w:r>
        <w:t>172. Current authority after TASK-011</w:t>
      </w:r>
    </w:p>
    <w:p>
      <w:pPr>
        <w:pStyle w:val="ListBullet"/>
      </w:pPr>
      <w:r>
        <w:t>Architecture Ver.2.19 is CURRENT_CANONICAL.</w:t>
      </w:r>
    </w:p>
    <w:p>
      <w:pPr>
        <w:pStyle w:val="ListBullet"/>
      </w:pPr>
      <w:r>
        <w:t>TASK-011 is COMPLETED.</w:t>
      </w:r>
    </w:p>
    <w:p>
      <w:pPr>
        <w:pStyle w:val="ListBullet"/>
      </w:pPr>
      <w:r>
        <w:t>TASK-011 Detailed Design Ver.1.0 is subsystem canonical.</w:t>
      </w:r>
    </w:p>
    <w:p>
      <w:pPr>
        <w:pStyle w:val="ListBullet"/>
      </w:pPr>
      <w:r>
        <w:t>TASK-012 is NEXT / NOT_STARTED / NOT_AUTHORIZED.</w:t>
      </w:r>
    </w:p>
    <w:p>
      <w:pPr>
        <w:pStyle w:val="ListBullet"/>
      </w:pPr>
      <w:r>
        <w:t>TASK-013〜015 remain PROPOSED / NOT_STARTED / NOT_AUTHORIZED.</w:t>
      </w:r>
    </w:p>
    <w:p>
      <w:pPr>
        <w:pStyle w:val="Heading2"/>
      </w:pPr>
      <w:r>
        <w:t>173. ConformanceOS architecture</w:t>
      </w:r>
    </w:p>
    <w:p>
      <w:r>
        <w:t>ConformanceOS is the executable compatibility/certification layer composed of Fixture, Matrix, Consumer Runner, Isolation, Fairness, Provider, Upgrade, Portability, Certification, Lab and Service modules. It verifies Consumer behavior without taking Lifecycle, Security, Release, Knowledge or external-side-effect authority.</w:t>
      </w:r>
    </w:p>
    <w:p>
      <w:pPr>
        <w:pStyle w:val="Heading2"/>
      </w:pPr>
      <w:r>
        <w:t>174. Fixture and evidence model</w:t>
      </w:r>
    </w:p>
    <w:p>
      <w:pPr>
        <w:pStyle w:val="ListBullet"/>
      </w:pPr>
      <w:r>
        <w:t>Evidence is REAL, SANDBOX, SIMULATED or DECLARED.</w:t>
      </w:r>
    </w:p>
    <w:p>
      <w:pPr>
        <w:pStyle w:val="ListBullet"/>
      </w:pPr>
      <w:r>
        <w:t>Results are PASS, CONDITIONAL, FAIL or NOT_APPLICABLE.</w:t>
      </w:r>
    </w:p>
    <w:p>
      <w:pPr>
        <w:pStyle w:val="ListBullet"/>
      </w:pPr>
      <w:r>
        <w:t>A REAL declaration alone is not execution proof; C2+ requires successful REAL/SANDBOX Consumer execution.</w:t>
      </w:r>
    </w:p>
    <w:p>
      <w:pPr>
        <w:pStyle w:val="ListBullet"/>
      </w:pPr>
      <w:r>
        <w:t>SIMULATED/DECLARED targets cannot silently become verified portability.</w:t>
      </w:r>
    </w:p>
    <w:p>
      <w:pPr>
        <w:pStyle w:val="Heading2"/>
      </w:pPr>
      <w:r>
        <w:t>175. Multi-project isolation and fairness</w:t>
      </w:r>
    </w:p>
    <w:p>
      <w:r>
        <w:t>Isolation covers Knowledge, Authority, Startup, Outbox, Monitoring, Credential, Idempotency, Webhook, Vault, Signer, Trust, Security Policy and Release State. Ownership probes detect cross-project attribution. Weighted fairness/noisy-neighbor probes test shared-capacity policy without replacing TASK-004 Cost authority.</w:t>
      </w:r>
    </w:p>
    <w:p>
      <w:pPr>
        <w:pStyle w:val="Heading2"/>
      </w:pPr>
      <w:r>
        <w:t>176. Provider, release and platform compatibility</w:t>
      </w:r>
    </w:p>
    <w:p>
      <w:pPr>
        <w:pStyle w:val="ListBullet"/>
      </w:pPr>
      <w:r>
        <w:t>Provider conformance verifies capability equivalence and failure semantics.</w:t>
      </w:r>
    </w:p>
    <w:p>
      <w:pPr>
        <w:pStyle w:val="ListBullet"/>
      </w:pPr>
      <w:r>
        <w:t>Release conformance verifies direction, migration presence and Security Profile non-weakening.</w:t>
      </w:r>
    </w:p>
    <w:p>
      <w:pPr>
        <w:pStyle w:val="ListBullet"/>
      </w:pPr>
      <w:r>
        <w:t>Portability is evaluated target by target across OS/architecture/filesystem evidence.</w:t>
      </w:r>
    </w:p>
    <w:p>
      <w:pPr>
        <w:pStyle w:val="Heading2"/>
      </w:pPr>
      <w:r>
        <w:t>177. Certification levels</w:t>
      </w:r>
    </w:p>
    <w:tbl>
      <w:tblPr>
        <w:tblStyle w:val="TableGrid"/>
        <w:tblW w:type="auto" w:w="0"/>
        <w:tblLook w:firstColumn="1" w:firstRow="1" w:lastColumn="0" w:lastRow="0" w:noHBand="0" w:noVBand="1" w:val="04A0"/>
      </w:tblPr>
      <w:tblGrid>
        <w:gridCol w:w="5040"/>
        <w:gridCol w:w="5040"/>
      </w:tblGrid>
      <w:tr>
        <w:tc>
          <w:tcPr>
            <w:tcW w:type="dxa" w:w="5040"/>
          </w:tcPr>
          <w:p>
            <w:r>
              <w:t>Level</w:t>
            </w:r>
          </w:p>
        </w:tc>
        <w:tc>
          <w:tcPr>
            <w:tcW w:type="dxa" w:w="5040"/>
          </w:tcPr>
          <w:p>
            <w:r>
              <w:t>Meaning</w:t>
            </w:r>
          </w:p>
        </w:tc>
      </w:tr>
      <w:tr>
        <w:tc>
          <w:tcPr>
            <w:tcW w:type="dxa" w:w="5040"/>
          </w:tcPr>
          <w:p>
            <w:r>
              <w:t>C0_UNVERIFIED</w:t>
            </w:r>
          </w:p>
        </w:tc>
        <w:tc>
          <w:tcPr>
            <w:tcW w:type="dxa" w:w="5040"/>
          </w:tcPr>
          <w:p>
            <w:r>
              <w:t>No verified contract evidence</w:t>
            </w:r>
          </w:p>
        </w:tc>
      </w:tr>
      <w:tr>
        <w:tc>
          <w:tcPr>
            <w:tcW w:type="dxa" w:w="5040"/>
          </w:tcPr>
          <w:p>
            <w:r>
              <w:t>C1_CONTRACT</w:t>
            </w:r>
          </w:p>
        </w:tc>
        <w:tc>
          <w:tcPr>
            <w:tcW w:type="dxa" w:w="5040"/>
          </w:tcPr>
          <w:p>
            <w:r>
              <w:t>Contract/schema only</w:t>
            </w:r>
          </w:p>
        </w:tc>
      </w:tr>
      <w:tr>
        <w:tc>
          <w:tcPr>
            <w:tcW w:type="dxa" w:w="5040"/>
          </w:tcPr>
          <w:p>
            <w:r>
              <w:t>C2_SINGLE_PROJECT</w:t>
            </w:r>
          </w:p>
        </w:tc>
        <w:tc>
          <w:tcPr>
            <w:tcW w:type="dxa" w:w="5040"/>
          </w:tcPr>
          <w:p>
            <w:r>
              <w:t>One REAL/SANDBOX executed Consumer</w:t>
            </w:r>
          </w:p>
        </w:tc>
      </w:tr>
      <w:tr>
        <w:tc>
          <w:tcPr>
            <w:tcW w:type="dxa" w:w="5040"/>
          </w:tcPr>
          <w:p>
            <w:r>
              <w:t>C3_MULTI_PROJECT</w:t>
            </w:r>
          </w:p>
        </w:tc>
        <w:tc>
          <w:tcPr>
            <w:tcW w:type="dxa" w:w="5040"/>
          </w:tcPr>
          <w:p>
            <w:r>
              <w:t>Multiple verified Consumers plus isolation</w:t>
            </w:r>
          </w:p>
        </w:tc>
      </w:tr>
      <w:tr>
        <w:tc>
          <w:tcPr>
            <w:tcW w:type="dxa" w:w="5040"/>
          </w:tcPr>
          <w:p>
            <w:r>
              <w:t>C4_PORTABLE</w:t>
            </w:r>
          </w:p>
        </w:tc>
        <w:tc>
          <w:tcPr>
            <w:tcW w:type="dxa" w:w="5040"/>
          </w:tcPr>
          <w:p>
            <w:r>
              <w:t>C3 plus verified portability targets</w:t>
            </w:r>
          </w:p>
        </w:tc>
      </w:tr>
      <w:tr>
        <w:tc>
          <w:tcPr>
            <w:tcW w:type="dxa" w:w="5040"/>
          </w:tcPr>
          <w:p>
            <w:r>
              <w:t>C5_ADVERSARIAL</w:t>
            </w:r>
          </w:p>
        </w:tc>
        <w:tc>
          <w:tcPr>
            <w:tcW w:type="dxa" w:w="5040"/>
          </w:tcPr>
          <w:p>
            <w:r>
              <w:t>C4 plus adversarial/failure evidence</w:t>
            </w:r>
          </w:p>
        </w:tc>
      </w:tr>
    </w:tbl>
    <w:p>
      <w:pPr>
        <w:pStyle w:val="Heading2"/>
      </w:pPr>
      <w:r>
        <w:t>178. Verified baseline and portability limitation</w:t>
      </w:r>
    </w:p>
    <w:p>
      <w:pPr>
        <w:pStyle w:val="ListBullet"/>
      </w:pPr>
      <w:r>
        <w:t>javascript-roulette: REAL Consumer contract execution PASS.</w:t>
      </w:r>
    </w:p>
    <w:p>
      <w:pPr>
        <w:pStyle w:val="ListBullet"/>
      </w:pPr>
      <w:r>
        <w:t>core-node: REAL Core-critical synthetic Consumer execution PASS.</w:t>
      </w:r>
    </w:p>
    <w:p>
      <w:pPr>
        <w:pStyle w:val="ListBullet"/>
      </w:pPr>
      <w:r>
        <w:t>Local certification: PASS / C3_MULTI_PROJECT.</w:t>
      </w:r>
    </w:p>
    <w:p>
      <w:pPr>
        <w:pStyle w:val="ListBullet"/>
      </w:pPr>
      <w:r>
        <w:t>Linux/current: REAL / PASS.</w:t>
      </w:r>
    </w:p>
    <w:p>
      <w:pPr>
        <w:pStyle w:val="ListBullet"/>
      </w:pPr>
      <w:r>
        <w:t>Windows x64: SIMULATED / CONDITIONAL.</w:t>
      </w:r>
    </w:p>
    <w:p>
      <w:pPr>
        <w:pStyle w:val="ListBullet"/>
      </w:pPr>
      <w:r>
        <w:t>macOS arm64: SIMULATED / CONDITIONAL.</w:t>
      </w:r>
    </w:p>
    <w:p>
      <w:pPr>
        <w:pStyle w:val="ListBullet"/>
      </w:pPr>
      <w:r>
        <w:t>makeTikTokGiftMaster: DECLARED reference only; no execution proof.</w:t>
      </w:r>
    </w:p>
    <w:p>
      <w:pPr>
        <w:pStyle w:val="Heading2"/>
      </w:pPr>
      <w:r>
        <w:t>179. Critic findings resolved</w:t>
      </w:r>
    </w:p>
    <w:p>
      <w:pPr>
        <w:pStyle w:val="ListBullet"/>
      </w:pPr>
      <w:r>
        <w:t>REAL declaration no longer substitutes for executable evidence.</w:t>
      </w:r>
    </w:p>
    <w:p>
      <w:pPr>
        <w:pStyle w:val="ListBullet"/>
      </w:pPr>
      <w:r>
        <w:t>Consumer Runner is limited to fixed modes and trusted/sandboxed fixtures.</w:t>
      </w:r>
    </w:p>
    <w:p>
      <w:pPr>
        <w:pStyle w:val="ListBullet"/>
      </w:pPr>
      <w:r>
        <w:t>Node contract targets are realpath-confined to Consumer root.</w:t>
      </w:r>
    </w:p>
    <w:p>
      <w:pPr>
        <w:pStyle w:val="ListBullet"/>
      </w:pPr>
      <w:r>
        <w:t>Simulated platform evidence remains CONDITIONAL.</w:t>
      </w:r>
    </w:p>
    <w:p>
      <w:pPr>
        <w:pStyle w:val="ListBullet"/>
      </w:pPr>
      <w:r>
        <w:t>Declared-only fixtures cannot manufacture high certification levels.</w:t>
      </w:r>
    </w:p>
    <w:p>
      <w:r>
        <w:t>Blocking Critic findings: 0.</w:t>
      </w:r>
    </w:p>
    <w:p>
      <w:pPr>
        <w:pStyle w:val="Heading2"/>
      </w:pPr>
      <w:r>
        <w:t>180. Verification baseline</w:t>
      </w:r>
    </w:p>
    <w:tbl>
      <w:tblPr>
        <w:tblStyle w:val="TableGrid"/>
        <w:tblW w:type="auto" w:w="0"/>
        <w:tblLook w:firstColumn="1" w:firstRow="1" w:lastColumn="0" w:lastRow="0" w:noHBand="0" w:noVBand="1" w:val="04A0"/>
      </w:tblPr>
      <w:tblGrid>
        <w:gridCol w:w="5040"/>
        <w:gridCol w:w="5040"/>
      </w:tblGrid>
      <w:tr>
        <w:tc>
          <w:tcPr>
            <w:tcW w:type="dxa" w:w="5040"/>
          </w:tcPr>
          <w:p>
            <w:r>
              <w:t>Gate</w:t>
            </w:r>
          </w:p>
        </w:tc>
        <w:tc>
          <w:tcPr>
            <w:tcW w:type="dxa" w:w="5040"/>
          </w:tcPr>
          <w:p>
            <w:r>
              <w:t>Result</w:t>
            </w:r>
          </w:p>
        </w:tc>
      </w:tr>
      <w:tr>
        <w:tc>
          <w:tcPr>
            <w:tcW w:type="dxa" w:w="5040"/>
          </w:tcPr>
          <w:p>
            <w:r>
              <w:t>TASK-011</w:t>
            </w:r>
          </w:p>
        </w:tc>
        <w:tc>
          <w:tcPr>
            <w:tcW w:type="dxa" w:w="5040"/>
          </w:tcPr>
          <w:p>
            <w:r>
              <w:t>101 / 101 PASS</w:t>
            </w:r>
          </w:p>
        </w:tc>
      </w:tr>
      <w:tr>
        <w:tc>
          <w:tcPr>
            <w:tcW w:type="dxa" w:w="5040"/>
          </w:tcPr>
          <w:p>
            <w:r>
              <w:t>Full OS</w:t>
            </w:r>
          </w:p>
        </w:tc>
        <w:tc>
          <w:tcPr>
            <w:tcW w:type="dxa" w:w="5040"/>
          </w:tcPr>
          <w:p>
            <w:r>
              <w:t>821 / 821 PASS</w:t>
            </w:r>
          </w:p>
        </w:tc>
      </w:tr>
      <w:tr>
        <w:tc>
          <w:tcPr>
            <w:tcW w:type="dxa" w:w="5040"/>
          </w:tcPr>
          <w:p>
            <w:r>
              <w:t>Consumer</w:t>
            </w:r>
          </w:p>
        </w:tc>
        <w:tc>
          <w:tcPr>
            <w:tcW w:type="dxa" w:w="5040"/>
          </w:tcPr>
          <w:p>
            <w:r>
              <w:t>10 / 10 PASS</w:t>
            </w:r>
          </w:p>
        </w:tc>
      </w:tr>
      <w:tr>
        <w:tc>
          <w:tcPr>
            <w:tcW w:type="dxa" w:w="5040"/>
          </w:tcPr>
          <w:p>
            <w:r>
              <w:t>Local Certification</w:t>
            </w:r>
          </w:p>
        </w:tc>
        <w:tc>
          <w:tcPr>
            <w:tcW w:type="dxa" w:w="5040"/>
          </w:tcPr>
          <w:p>
            <w:r>
              <w:t>PASS / C3_MULTI_PROJECT</w:t>
            </w:r>
          </w:p>
        </w:tc>
      </w:tr>
      <w:tr>
        <w:tc>
          <w:tcPr>
            <w:tcW w:type="dxa" w:w="5040"/>
          </w:tcPr>
          <w:p>
            <w:r>
              <w:t>Portability</w:t>
            </w:r>
          </w:p>
        </w:tc>
        <w:tc>
          <w:tcPr>
            <w:tcW w:type="dxa" w:w="5040"/>
          </w:tcPr>
          <w:p>
            <w:r>
              <w:t>CONDITIONAL</w:t>
            </w:r>
          </w:p>
        </w:tc>
      </w:tr>
      <w:tr>
        <w:tc>
          <w:tcPr>
            <w:tcW w:type="dxa" w:w="5040"/>
          </w:tcPr>
          <w:p>
            <w:r>
              <w:t>Boundary</w:t>
            </w:r>
          </w:p>
        </w:tc>
        <w:tc>
          <w:tcPr>
            <w:tcW w:type="dxa" w:w="5040"/>
          </w:tcPr>
          <w:p>
            <w:r>
              <w:t>PASS</w:t>
            </w:r>
          </w:p>
        </w:tc>
      </w:tr>
      <w:tr>
        <w:tc>
          <w:tcPr>
            <w:tcW w:type="dxa" w:w="5040"/>
          </w:tcPr>
          <w:p>
            <w:r>
              <w:t>Roadmap</w:t>
            </w:r>
          </w:p>
        </w:tc>
        <w:tc>
          <w:tcPr>
            <w:tcW w:type="dxa" w:w="5040"/>
          </w:tcPr>
          <w:p>
            <w:r>
              <w:t>44 / 44 PASS</w:t>
            </w:r>
          </w:p>
        </w:tc>
      </w:tr>
      <w:tr>
        <w:tc>
          <w:tcPr>
            <w:tcW w:type="dxa" w:w="5040"/>
          </w:tcPr>
          <w:p>
            <w:r>
              <w:t>Security</w:t>
            </w:r>
          </w:p>
        </w:tc>
        <w:tc>
          <w:tcPr>
            <w:tcW w:type="dxa" w:w="5040"/>
          </w:tcPr>
          <w:p>
            <w:r>
              <w:t>9 schemas PASS</w:t>
            </w:r>
          </w:p>
        </w:tc>
      </w:tr>
      <w:tr>
        <w:tc>
          <w:tcPr>
            <w:tcW w:type="dxa" w:w="5040"/>
          </w:tcPr>
          <w:p>
            <w:r>
              <w:t>Release</w:t>
            </w:r>
          </w:p>
        </w:tc>
        <w:tc>
          <w:tcPr>
            <w:tcW w:type="dxa" w:w="5040"/>
          </w:tcPr>
          <w:p>
            <w:r>
              <w:t>8 schemas PASS</w:t>
            </w:r>
          </w:p>
        </w:tc>
      </w:tr>
      <w:tr>
        <w:tc>
          <w:tcPr>
            <w:tcW w:type="dxa" w:w="5040"/>
          </w:tcPr>
          <w:p>
            <w:r>
              <w:t>Conformance</w:t>
            </w:r>
          </w:p>
        </w:tc>
        <w:tc>
          <w:tcPr>
            <w:tcW w:type="dxa" w:w="5040"/>
          </w:tcPr>
          <w:p>
            <w:r>
              <w:t>10 schemas PASS</w:t>
            </w:r>
          </w:p>
        </w:tc>
      </w:tr>
      <w:tr>
        <w:tc>
          <w:tcPr>
            <w:tcW w:type="dxa" w:w="5040"/>
          </w:tcPr>
          <w:p>
            <w:r>
              <w:t>Critic</w:t>
            </w:r>
          </w:p>
        </w:tc>
        <w:tc>
          <w:tcPr>
            <w:tcW w:type="dxa" w:w="5040"/>
          </w:tcPr>
          <w:p>
            <w:r>
              <w:t>0</w:t>
            </w:r>
          </w:p>
        </w:tc>
      </w:tr>
    </w:tbl>
    <w:p>
      <w:pPr>
        <w:pStyle w:val="Heading2"/>
      </w:pPr>
      <w:r>
        <w:t>181. Residual ownership and next route</w:t>
      </w:r>
    </w:p>
    <w:p>
      <w:pPr>
        <w:pStyle w:val="ListBullet"/>
      </w:pPr>
      <w:r>
        <w:t>TASK-012: self-maintenance, drift detection, fsck, deterministic rebuild and safe auto-repair.</w:t>
      </w:r>
    </w:p>
    <w:p>
      <w:pPr>
        <w:pStyle w:val="ListBullet"/>
      </w:pPr>
      <w:r>
        <w:t>TASK-013: plugin/provider/domain adapters including future Conformance adapters.</w:t>
      </w:r>
    </w:p>
    <w:p>
      <w:pPr>
        <w:pStyle w:val="ListBullet"/>
      </w:pPr>
      <w:r>
        <w:t>TASK-014: evidence-driven calibration of coverage, fairness and certification policy.</w:t>
      </w:r>
    </w:p>
    <w:p>
      <w:pPr>
        <w:pStyle w:val="ListBullet"/>
      </w:pPr>
      <w:r>
        <w:t>TASK-015: optional distributed/remote-worker Conformance execution.</w:t>
      </w:r>
    </w:p>
    <w:p>
      <w:pPr>
        <w:pStyle w:val="ListBullet"/>
      </w:pPr>
      <w:r>
        <w:t>Additional real platform/provider executions become new certification evidence without reopening TASK-011 core.</w:t>
      </w:r>
    </w:p>
    <w:p>
      <w:pPr>
        <w:pStyle w:val="Heading2"/>
      </w:pPr>
      <w:r>
        <w:t>182. Ver.2.19 Canonical Promotion Record</w:t>
      </w:r>
    </w:p>
    <w:p>
      <w:r>
        <w:t>Architecture Ver.2.19 is CURRENT_CANONICAL; Ver.2.18 becomes historical baseline. TASK-011 is COMPLETED; TASK-012 is NEXT / NOT_STARTED / NOT_AUTHORIZED; TASK-013〜015 remain PROPOSED / NOT_STARTED / NOT_AUTHORIZED.</w:t>
      </w:r>
    </w:p>
    <w:p>
      <w:pPr>
        <w:pStyle w:val="Heading1"/>
      </w:pPr>
      <w:r>
        <w:t>Part XXI — Post-TASK-011 Conformance Roadmap Refinement</w:t>
      </w:r>
    </w:p>
    <w:p>
      <w:pPr>
        <w:pStyle w:val="Heading2"/>
      </w:pPr>
      <w:r>
        <w:t>183. Authority and status</w:t>
      </w:r>
    </w:p>
    <w:p>
      <w:pPr>
        <w:pStyle w:val="FirstParagraph"/>
      </w:pPr>
      <w:r>
        <w:t>TASK-011 remains COMPLETED. This refinement does not reopen ConformanceOS implementation and does not authorize TASK-012〜015. Architecture Ver.2.20 Part XV remains the single current roadmap authority. BAI_Development_OS_Post_TASK011_Roadmap_Refinement_Ver1.0.md is the historical source for the four TASK-011-derived consolidated sections.</w:t>
      </w:r>
    </w:p>
    <w:p>
      <w:pPr>
        <w:pStyle w:val="Heading2"/>
      </w:pPr>
      <w:r>
        <w:t>184. TASK-011-derived future ownership</w:t>
      </w:r>
    </w:p>
    <w:tbl>
      <w:tblPr>
        <w:tblW w:type="auto" w:w="0"/>
        <w:tblLook w:firstColumn="1" w:firstRow="1" w:lastColumn="0" w:lastRow="0" w:noHBand="0" w:noVBand="1" w:val="04A0"/>
      </w:tblPr>
      <w:tblGrid>
        <w:gridCol w:w="5040"/>
        <w:gridCol w:w="5040"/>
      </w:tblGrid>
      <w:tr>
        <w:tc>
          <w:tcPr>
            <w:tcW w:type="dxa" w:w="5040"/>
          </w:tcPr>
          <w:p>
            <w:r>
              <w:t>Task</w:t>
            </w:r>
          </w:p>
        </w:tc>
        <w:tc>
          <w:tcPr>
            <w:tcW w:type="dxa" w:w="5040"/>
          </w:tcPr>
          <w:p>
            <w:r>
              <w:t>TASK-011-derived future ownership</w:t>
            </w:r>
          </w:p>
        </w:tc>
      </w:tr>
      <w:tr>
        <w:tc>
          <w:tcPr>
            <w:tcW w:type="dxa" w:w="5040"/>
          </w:tcPr>
          <w:p>
            <w:r>
              <w:t>TASK-012</w:t>
            </w:r>
          </w:p>
        </w:tc>
        <w:tc>
          <w:tcPr>
            <w:tcW w:type="dxa" w:w="5040"/>
          </w:tcPr>
          <w:p>
            <w:r>
              <w:t>Conformance fsck, stale evidence/certification drift, interrupted-run reconciliation, deterministic certification rebuild and quarantine</w:t>
            </w:r>
          </w:p>
        </w:tc>
      </w:tr>
      <w:tr>
        <w:tc>
          <w:tcPr>
            <w:tcW w:type="dxa" w:w="5040"/>
          </w:tcPr>
          <w:p>
            <w:r>
              <w:t>TASK-013</w:t>
            </w:r>
          </w:p>
        </w:tc>
        <w:tc>
          <w:tcPr>
            <w:tcW w:type="dxa" w:w="5040"/>
          </w:tcPr>
          <w:p>
            <w:r>
              <w:t>Platform Probe, Consumer Runner, Sandbox, Fixture, Provider Conformance and Evidence Provider SDKs</w:t>
            </w:r>
          </w:p>
        </w:tc>
      </w:tr>
      <w:tr>
        <w:tc>
          <w:tcPr>
            <w:tcW w:type="dxa" w:w="5040"/>
          </w:tcPr>
          <w:p>
            <w:r>
              <w:t>TASK-014</w:t>
            </w:r>
          </w:p>
        </w:tc>
        <w:tc>
          <w:tcPr>
            <w:tcW w:type="dxa" w:w="5040"/>
          </w:tcPr>
          <w:p>
            <w:r>
              <w:t>evidence freshness, flakiness, fairness/noisy-neighbor, coverage and certification calibration with fixed evidence floors</w:t>
            </w:r>
          </w:p>
        </w:tc>
      </w:tr>
      <w:tr>
        <w:tc>
          <w:tcPr>
            <w:tcW w:type="dxa" w:w="5040"/>
          </w:tcPr>
          <w:p>
            <w:r>
              <w:t>TASK-015</w:t>
            </w:r>
          </w:p>
        </w:tc>
        <w:tc>
          <w:tcPr>
            <w:tcW w:type="dxa" w:w="5040"/>
          </w:tcPr>
          <w:p>
            <w:r>
              <w:t>optional remote/distributed Conformance workers, signed evidence, capability scheduling, lease/fencing and heterogeneous real-platform execution</w:t>
            </w:r>
          </w:p>
        </w:tc>
      </w:tr>
    </w:tbl>
    <w:p>
      <w:pPr/>
      <w:r>
        <w:t>Additional real Windows/macOS/provider executions become new evidence under these extension/execution surfaces and do not reopen TASK-011 core.</w:t>
      </w:r>
    </w:p>
    <w:p>
      <w:pPr>
        <w:pStyle w:val="Heading2"/>
      </w:pPr>
      <w:r>
        <w:t>185. Lossless roadmap rule</w:t>
      </w:r>
    </w:p>
    <w:p>
      <w:pPr>
        <w:pStyle w:val="FirstParagraph"/>
      </w:pPr>
      <w:r>
        <w:t>The accumulated roadmap source count increases from 44 to 48. npm run check:roadmap MUST verify all 48 source bodies remain represented in Part XV. Silent deletion remains forbidden; intentional supersession requires reason, authority, replacement/migration path and acceptance evidence.</w:t>
      </w:r>
    </w:p>
    <w:p>
      <w:pPr>
        <w:pStyle w:val="Heading2"/>
      </w:pPr>
      <w:r>
        <w:t>186. Current route</w:t>
      </w:r>
    </w:p>
    <w:p>
      <w:pPr/>
      <w:r>
        <w:t>TASK-011: COMPLETED.</w:t>
      </w:r>
    </w:p>
    <w:p>
      <w:pPr/>
      <w:r>
        <w:t>TASK-012: NEXT / NOT_STARTED / NOT_AUTHORIZED.</w:t>
      </w:r>
    </w:p>
    <w:p>
      <w:pPr/>
      <w:r>
        <w:t>TASK-013〜015: PROPOSED / NOT_STARTED / NOT_AUTHORIZED.</w:t>
      </w:r>
    </w:p>
    <w:p>
      <w:pPr/>
      <w:r>
        <w:t>No TASK-016 is created.</w:t>
      </w:r>
    </w:p>
    <w:p>
      <w:pPr>
        <w:pStyle w:val="Heading2"/>
      </w:pPr>
      <w:r>
        <w:t>187. Ver.2.20 Canonical Promotion Record</w:t>
      </w:r>
    </w:p>
    <w:p>
      <w:pPr>
        <w:pStyle w:val="FirstParagraph"/>
      </w:pPr>
      <w:r>
        <w:t>Architecture Ver.2.20 is CURRENT_CANONICAL; Ver.2.19 becomes immutable historical baseline. Part XV remains the single consolidated roadmap authority, now including TASK-011-derived additions for TASK-012〜015.</w:t>
      </w:r>
    </w:p>
    <w:sectPr>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Yu Gothic"/>
      <w:b w:val="0"/>
      <w:sz w:val="21"/>
    </w:rPr>
  </w:style>
  <w:style w:styleId="BodyText" w:type="paragraph">
    <w:name w:val="Body Text"/>
    <w:basedOn w:val="Normal"/>
    <w:link w:val="BodyTextChar"/>
    <w:pPr>
      <w:spacing w:after="180" w:before="180"/>
    </w:pPr>
    <w:qFormat/>
    <w:rPr>
      <w:rFonts w:ascii="Aptos" w:hAnsi="Aptos" w:eastAsia="Yu Gothic"/>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