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00"/>
        <w:jc w:val="center"/>
      </w:pPr>
      <w:r>
        <w:rPr>
          <w:rFonts w:ascii="Noto Sans CJK JP" w:hAnsi="Noto Sans CJK JP" w:eastAsia="Noto Sans CJK JP"/>
          <w:b/>
          <w:color w:val="17324D"/>
          <w:sz w:val="50"/>
        </w:rPr>
        <w:t>AI動画制作自動化システム</w:t>
      </w:r>
    </w:p>
    <w:p>
      <w:pPr>
        <w:jc w:val="center"/>
      </w:pPr>
      <w:r>
        <w:rPr>
          <w:color w:val="146C94"/>
          <w:sz w:val="24"/>
        </w:rPr>
        <w:t>Project Overview &amp; Roadmap — 外向け資料 Ver.1.0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</w:tblGrid>
      <w:tr>
        <w:tc>
          <w:tcPr>
            <w:tcW w:type="dxa" w:w="10200"/>
            <w:shd w:fill="EAF4F8"/>
            <w:tcMar>
              <w:top w:w="120" w:type="dxa"/>
              <w:start w:w="180" w:type="dxa"/>
              <w:bottom w:w="12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146C94"/>
                <w:sz w:val="18"/>
              </w:rPr>
              <w:t>CREATOR-FIRST / HUMAN-IN-THE-LOOP VIDEO AUTOMATION</w:t>
            </w:r>
          </w:p>
        </w:tc>
      </w:tr>
    </w:tbl>
    <w:p/>
    <w:p>
      <w:pPr>
        <w:jc w:val="center"/>
      </w:pPr>
      <w:r>
        <w:rPr>
          <w:b/>
          <w:color w:val="146C94"/>
          <w:sz w:val="26"/>
        </w:rPr>
        <w:t>編集者を置き換えるのではなく、編集者が判断するまでの準備時間を圧縮する。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4F8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17324D"/>
                <w:sz w:val="20"/>
              </w:rPr>
              <w:t>Project Concept</w:t>
              <w:br/>
            </w:r>
            <w:r>
              <w:rPr>
                <w:sz w:val="18"/>
              </w:rPr>
              <w:t>長時間の動画素材をAIと自動処理で整理し、字幕・Scene・見どころ候補・編集計画を作成。DaVinci Resolveに「人が安全に仕上げられる自動編集Timeline」を用意する動画制作基盤です。</w:t>
            </w:r>
          </w:p>
        </w:tc>
      </w:tr>
    </w:tbl>
    <w:p>
      <w:r>
        <w:br w:type="page"/>
      </w:r>
    </w:p>
    <w:p>
      <w:pPr>
        <w:pStyle w:val="Heading1"/>
      </w:pPr>
      <w:r>
        <w:t>1. どんな課題を解決するか</w:t>
      </w:r>
    </w:p>
    <w:p>
      <w:pPr>
        <w:pStyle w:val="ListBullet"/>
        <w:spacing w:after="40"/>
      </w:pPr>
      <w:r>
        <w:t>長時間素材を最初から最後まで確認する時間が大きい</w:t>
      </w:r>
    </w:p>
    <w:p>
      <w:pPr>
        <w:pStyle w:val="ListBullet"/>
        <w:spacing w:after="40"/>
      </w:pPr>
      <w:r>
        <w:t>字幕・シーン整理・素材管理など、創造性より作業量に時間を取られる</w:t>
      </w:r>
    </w:p>
    <w:p>
      <w:pPr>
        <w:pStyle w:val="ListBullet"/>
        <w:spacing w:after="40"/>
      </w:pPr>
      <w:r>
        <w:t>AIツールを増やすほど、素材・権利・生成履歴・再現性が分散しやすい</w:t>
      </w:r>
    </w:p>
    <w:p>
      <w:pPr>
        <w:pStyle w:val="ListBullet"/>
        <w:spacing w:after="40"/>
      </w:pPr>
      <w:r>
        <w:t>自動編集が人間の編集を上書きすると、実運用では使いにくい</w:t>
      </w:r>
    </w:p>
    <w:p>
      <w:pPr>
        <w:pStyle w:val="Heading1"/>
      </w:pPr>
      <w:r>
        <w:t>2. 目指すワークフロー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907"/>
            <w:shd w:fill="17324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STEP</w:t>
            </w:r>
          </w:p>
        </w:tc>
        <w:tc>
          <w:tcPr>
            <w:tcW w:type="dxa" w:w="2665"/>
            <w:shd w:fill="17324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工程</w:t>
            </w:r>
          </w:p>
        </w:tc>
        <w:tc>
          <w:tcPr>
            <w:tcW w:type="dxa" w:w="5669"/>
            <w:shd w:fill="17324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90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01</w:t>
            </w:r>
          </w:p>
        </w:tc>
        <w:tc>
          <w:tcPr>
            <w:tcW w:type="dxa" w:w="266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素材投入</w:t>
            </w:r>
          </w:p>
        </w:tc>
        <w:tc>
          <w:tcPr>
            <w:tcW w:type="dxa" w:w="5669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動画・音声・画像・字幕を安全に登録</w:t>
            </w:r>
          </w:p>
        </w:tc>
      </w:tr>
      <w:tr>
        <w:tc>
          <w:tcPr>
            <w:tcW w:type="dxa" w:w="907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02</w:t>
            </w:r>
          </w:p>
        </w:tc>
        <w:tc>
          <w:tcPr>
            <w:tcW w:type="dxa" w:w="2665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解析</w:t>
            </w:r>
          </w:p>
        </w:tc>
        <w:tc>
          <w:tcPr>
            <w:tcW w:type="dxa" w:w="5669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時間軸、Scene、音声、字幕を構造化</w:t>
            </w:r>
          </w:p>
        </w:tc>
      </w:tr>
      <w:tr>
        <w:tc>
          <w:tcPr>
            <w:tcW w:type="dxa" w:w="90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03</w:t>
            </w:r>
          </w:p>
        </w:tc>
        <w:tc>
          <w:tcPr>
            <w:tcW w:type="dxa" w:w="266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見どころ提案</w:t>
            </w:r>
          </w:p>
        </w:tc>
        <w:tc>
          <w:tcPr>
            <w:tcW w:type="dxa" w:w="5669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候補区間と理由を生成</w:t>
            </w:r>
          </w:p>
        </w:tc>
      </w:tr>
      <w:tr>
        <w:tc>
          <w:tcPr>
            <w:tcW w:type="dxa" w:w="907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04</w:t>
            </w:r>
          </w:p>
        </w:tc>
        <w:tc>
          <w:tcPr>
            <w:tcW w:type="dxa" w:w="2665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編集計画</w:t>
            </w:r>
          </w:p>
        </w:tc>
        <w:tc>
          <w:tcPr>
            <w:tcW w:type="dxa" w:w="5669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採用候補をEdit Planへ整理</w:t>
            </w:r>
          </w:p>
        </w:tc>
      </w:tr>
      <w:tr>
        <w:tc>
          <w:tcPr>
            <w:tcW w:type="dxa" w:w="90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05</w:t>
            </w:r>
          </w:p>
        </w:tc>
        <w:tc>
          <w:tcPr>
            <w:tcW w:type="dxa" w:w="266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Resolve自動配置</w:t>
            </w:r>
          </w:p>
        </w:tc>
        <w:tc>
          <w:tcPr>
            <w:tcW w:type="dxa" w:w="5669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専用AUTO_ASSEMBLY Timelineへ配置</w:t>
            </w:r>
          </w:p>
        </w:tc>
      </w:tr>
      <w:tr>
        <w:tc>
          <w:tcPr>
            <w:tcW w:type="dxa" w:w="907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06</w:t>
            </w:r>
          </w:p>
        </w:tc>
        <w:tc>
          <w:tcPr>
            <w:tcW w:type="dxa" w:w="2665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人間仕上げ</w:t>
            </w:r>
          </w:p>
        </w:tc>
        <w:tc>
          <w:tcPr>
            <w:tcW w:type="dxa" w:w="5669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編集者が通常のResolve作業として調整</w:t>
            </w:r>
          </w:p>
        </w:tc>
      </w:tr>
      <w:tr>
        <w:tc>
          <w:tcPr>
            <w:tcW w:type="dxa" w:w="90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07</w:t>
            </w:r>
          </w:p>
        </w:tc>
        <w:tc>
          <w:tcPr>
            <w:tcW w:type="dxa" w:w="266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品質確認</w:t>
            </w:r>
          </w:p>
        </w:tc>
        <w:tc>
          <w:tcPr>
            <w:tcW w:type="dxa" w:w="5669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音量・字幕・映像などをQA</w:t>
            </w:r>
          </w:p>
        </w:tc>
      </w:tr>
    </w:tbl>
    <w:p>
      <w:pPr>
        <w:pStyle w:val="Heading1"/>
      </w:pPr>
      <w:r>
        <w:t>3. このProjectの特徴</w:t>
      </w:r>
    </w:p>
    <w:p>
      <w:pPr>
        <w:pStyle w:val="Heading2"/>
      </w:pPr>
      <w:r>
        <w:t>人間の編集を壊さない</w:t>
      </w:r>
    </w:p>
    <w:p>
      <w:r>
        <w:t>自動生成領域と人間の仕上げ領域を分離し、再解析で手作業を勝手に上書きしない。</w:t>
      </w:r>
    </w:p>
    <w:p>
      <w:pPr>
        <w:pStyle w:val="Heading2"/>
      </w:pPr>
      <w:r>
        <w:t>途中から再開できる</w:t>
      </w:r>
    </w:p>
    <w:p>
      <w:r>
        <w:t>CheckpointとEvidenceで、長時間処理のやり直しコストを抑える。</w:t>
      </w:r>
    </w:p>
    <w:p>
      <w:pPr>
        <w:pStyle w:val="Heading2"/>
      </w:pPr>
      <w:r>
        <w:t>理由を追える</w:t>
      </w:r>
    </w:p>
    <w:p>
      <w:r>
        <w:t>字幕、Scene、候補、採否、生成素材の根拠を記録する。</w:t>
      </w:r>
    </w:p>
    <w:p>
      <w:pPr>
        <w:pStyle w:val="Heading2"/>
      </w:pPr>
      <w:r>
        <w:t>ツールを交換できる</w:t>
      </w:r>
    </w:p>
    <w:p>
      <w:r>
        <w:t>解析AI・生成AIをAdapter化し、一社のProviderへ固定しない。</w:t>
      </w:r>
    </w:p>
    <w:p>
      <w:pPr>
        <w:pStyle w:val="Heading2"/>
      </w:pPr>
      <w:r>
        <w:t>公開安全性も設計対象</w:t>
      </w:r>
    </w:p>
    <w:p>
      <w:r>
        <w:t>権利、Privacy、費用、保存、品質を後付けではなくProject要件として扱う。</w:t>
      </w:r>
    </w:p>
    <w:p>
      <w:r>
        <w:br w:type="page"/>
      </w:r>
    </w:p>
    <w:p>
      <w:pPr>
        <w:pStyle w:val="Heading1"/>
      </w:pPr>
      <w:r>
        <w:t>4. 現在の進捗 — 2026年8月9日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2268"/>
            <w:shd w:fill="17324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領域</w:t>
            </w:r>
          </w:p>
        </w:tc>
        <w:tc>
          <w:tcPr>
            <w:tcW w:type="dxa" w:w="2098"/>
            <w:shd w:fill="17324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状態</w:t>
            </w:r>
          </w:p>
        </w:tc>
        <w:tc>
          <w:tcPr>
            <w:tcW w:type="dxa" w:w="4932"/>
            <w:shd w:fill="17324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6"/>
              </w:rPr>
              <w:t>現在わかっていること</w:t>
            </w:r>
          </w:p>
        </w:tc>
      </w:tr>
      <w:tr>
        <w:tc>
          <w:tcPr>
            <w:tcW w:type="dxa" w:w="226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システム基盤</w:t>
            </w:r>
          </w:p>
        </w:tc>
        <w:tc>
          <w:tcPr>
            <w:tcW w:type="dxa" w:w="209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完了</w:t>
            </w:r>
          </w:p>
        </w:tc>
        <w:tc>
          <w:tcPr>
            <w:tcW w:type="dxa" w:w="493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Job State / Manifest / Asset / Evidence / Checkpoint / DB基盤を実装済み</w:t>
            </w:r>
          </w:p>
        </w:tc>
      </w:tr>
      <w:tr>
        <w:tc>
          <w:tcPr>
            <w:tcW w:type="dxa" w:w="2268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DaVinci Resolve接続</w:t>
            </w:r>
          </w:p>
        </w:tc>
        <w:tc>
          <w:tcPr>
            <w:tcW w:type="dxa" w:w="2098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実機確認済み</w:t>
            </w:r>
          </w:p>
        </w:tc>
        <w:tc>
          <w:tcPr>
            <w:tcW w:type="dxa" w:w="4932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DaVinci Resolve Studio 21.0.2.4へPython Scripting接続成功</w:t>
            </w:r>
          </w:p>
        </w:tc>
      </w:tr>
      <w:tr>
        <w:tc>
          <w:tcPr>
            <w:tcW w:type="dxa" w:w="226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Read-only Capability</w:t>
            </w:r>
          </w:p>
        </w:tc>
        <w:tc>
          <w:tcPr>
            <w:tcW w:type="dxa" w:w="209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確認済み</w:t>
            </w:r>
          </w:p>
        </w:tc>
        <w:tc>
          <w:tcPr>
            <w:tcW w:type="dxa" w:w="493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23項目中7項目を実機SUPPORTEDとして確認</w:t>
            </w:r>
          </w:p>
        </w:tc>
      </w:tr>
      <w:tr>
        <w:tc>
          <w:tcPr>
            <w:tcW w:type="dxa" w:w="2268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安全な編集操作</w:t>
            </w:r>
          </w:p>
        </w:tc>
        <w:tc>
          <w:tcPr>
            <w:tcW w:type="dxa" w:w="2098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検証準備済み</w:t>
            </w:r>
          </w:p>
        </w:tc>
        <w:tc>
          <w:tcPr>
            <w:tcW w:type="dxa" w:w="4932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専用Sandbox Projectだけを使う最小Behavioral Probeを準備</w:t>
            </w:r>
          </w:p>
        </w:tc>
      </w:tr>
      <w:tr>
        <w:tc>
          <w:tcPr>
            <w:tcW w:type="dxa" w:w="226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WSL2↔Windows通信</w:t>
            </w:r>
          </w:p>
        </w:tc>
        <w:tc>
          <w:tcPr>
            <w:tcW w:type="dxa" w:w="2098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最終検証へ</w:t>
            </w:r>
          </w:p>
        </w:tc>
        <w:tc>
          <w:tcPr>
            <w:tcW w:type="dxa" w:w="493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6"/>
              </w:rPr>
              <w:t>Windows-local測定後、実トポロジーの再起動/認証確認へ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5DE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17324D"/>
                <w:sz w:val="20"/>
              </w:rPr>
              <w:t>現在の方針</w:t>
              <w:br/>
            </w:r>
            <w:r>
              <w:rPr>
                <w:sz w:val="18"/>
              </w:rPr>
              <w:t>未測定の機能を「使えるはず」として完成扱いしません。対象PC・対象Resolve版で確認した機能から段階的にSUPPORTEDへ昇格します。</w:t>
            </w:r>
          </w:p>
        </w:tc>
      </w:tr>
    </w:tbl>
    <w:p>
      <w:pPr>
        <w:pStyle w:val="Heading1"/>
      </w:pPr>
      <w:r>
        <w:t>5. ロードマップ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</w:trPr>
        <w:tc>
          <w:tcPr>
            <w:tcW w:type="dxa" w:w="1587"/>
            <w:shd w:fill="17324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段階</w:t>
            </w:r>
          </w:p>
        </w:tc>
        <w:tc>
          <w:tcPr>
            <w:tcW w:type="dxa" w:w="3402"/>
            <w:shd w:fill="17324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テーマ</w:t>
            </w:r>
          </w:p>
        </w:tc>
        <w:tc>
          <w:tcPr>
            <w:tcW w:type="dxa" w:w="4365"/>
            <w:shd w:fill="17324D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b/>
                <w:color w:val="FFFFFF"/>
                <w:sz w:val="17"/>
              </w:rPr>
              <w:t>到達点</w:t>
            </w:r>
          </w:p>
        </w:tc>
      </w:tr>
      <w:tr>
        <w:tc>
          <w:tcPr>
            <w:tcW w:type="dxa" w:w="158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STEP 1</w:t>
            </w:r>
          </w:p>
        </w:tc>
        <w:tc>
          <w:tcPr>
            <w:tcW w:type="dxa" w:w="340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基盤 + Resolve接続</w:t>
            </w:r>
          </w:p>
        </w:tc>
        <w:tc>
          <w:tcPr>
            <w:tcW w:type="dxa" w:w="436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状態管理、再開、安全境界、実機Capability</w:t>
            </w:r>
          </w:p>
        </w:tc>
      </w:tr>
      <w:tr>
        <w:tc>
          <w:tcPr>
            <w:tcW w:type="dxa" w:w="1587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STEP 2</w:t>
            </w:r>
          </w:p>
        </w:tc>
        <w:tc>
          <w:tcPr>
            <w:tcW w:type="dxa" w:w="3402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素材解析基盤</w:t>
            </w:r>
          </w:p>
        </w:tc>
        <w:tc>
          <w:tcPr>
            <w:tcW w:type="dxa" w:w="4365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Ingest、時間軸正規化、Scene、ASR/字幕</w:t>
            </w:r>
          </w:p>
        </w:tc>
      </w:tr>
      <w:tr>
        <w:tc>
          <w:tcPr>
            <w:tcW w:type="dxa" w:w="158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STEP 3</w:t>
            </w:r>
          </w:p>
        </w:tc>
        <w:tc>
          <w:tcPr>
            <w:tcW w:type="dxa" w:w="340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見どころ + Edit Plan</w:t>
            </w:r>
          </w:p>
        </w:tc>
        <w:tc>
          <w:tcPr>
            <w:tcW w:type="dxa" w:w="436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候補区間、スコア、目標尺、理由</w:t>
            </w:r>
          </w:p>
        </w:tc>
      </w:tr>
      <w:tr>
        <w:tc>
          <w:tcPr>
            <w:tcW w:type="dxa" w:w="1587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STEP 4</w:t>
            </w:r>
          </w:p>
        </w:tc>
        <w:tc>
          <w:tcPr>
            <w:tcW w:type="dxa" w:w="3402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DaVinci Resolve編集MVP</w:t>
            </w:r>
          </w:p>
        </w:tc>
        <w:tc>
          <w:tcPr>
            <w:tcW w:type="dxa" w:w="4365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自動Timeline、Render QA、人間Handoff</w:t>
            </w:r>
          </w:p>
        </w:tc>
      </w:tr>
      <w:tr>
        <w:tc>
          <w:tcPr>
            <w:tcW w:type="dxa" w:w="1587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STEP 5</w:t>
            </w:r>
          </w:p>
        </w:tc>
        <w:tc>
          <w:tcPr>
            <w:tcW w:type="dxa" w:w="3402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AI生成・用途別強化</w:t>
            </w:r>
          </w:p>
        </w:tc>
        <w:tc>
          <w:tcPr>
            <w:tcW w:type="dxa" w:w="4365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SE/BGM/動画/TTS、DBD、縦動画</w:t>
            </w:r>
          </w:p>
        </w:tc>
      </w:tr>
      <w:tr>
        <w:tc>
          <w:tcPr>
            <w:tcW w:type="dxa" w:w="1587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STEP 6</w:t>
            </w:r>
          </w:p>
        </w:tc>
        <w:tc>
          <w:tcPr>
            <w:tcW w:type="dxa" w:w="3402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公開運用 + 学習</w:t>
            </w:r>
          </w:p>
        </w:tc>
        <w:tc>
          <w:tcPr>
            <w:tcW w:type="dxa" w:w="4365"/>
            <w:shd w:fill="F8FAFB"/>
            <w:tcMar>
              <w:top w:w="70" w:type="dxa"/>
              <w:start w:w="75" w:type="dxa"/>
              <w:bottom w:w="70" w:type="dxa"/>
              <w:end w:w="75" w:type="dxa"/>
            </w:tcMar>
            <w:vAlign w:val="top"/>
          </w:tcPr>
          <w:p>
            <w:r>
              <w:rPr>
                <w:rFonts w:ascii="Noto Sans CJK JP" w:hAnsi="Noto Sans CJK JP" w:eastAsia="Noto Sans CJK JP"/>
                <w:sz w:val="17"/>
              </w:rPr>
              <w:t>Privacy、Storage、Dashboard、Feedback改善</w:t>
            </w:r>
          </w:p>
        </w:tc>
      </w:tr>
    </w:tbl>
    <w:p>
      <w:pPr>
        <w:pStyle w:val="Heading1"/>
      </w:pPr>
      <w:r>
        <w:t>6. 最初の完成イメージ</w:t>
      </w:r>
    </w:p>
    <w:p>
      <w:r>
        <w:t>長時間のゲーム動画を投入すると、システムが素材を確認し、字幕・Scene・見どころ候補を整理します。採用された候補をEdit Planへまとめ、DaVinci Resolveに自動編集Timelineを作成します。</w:t>
      </w:r>
    </w:p>
    <w:p>
      <w:r>
        <w:t>編集者はそのTimelineを起点に通常どおり仕上げ、最後に品質検査を通して完成させます。AIは「最終判断を奪う存在」ではなく、「判断できる状態まで準備する自動化レイヤ」として働きます。</w:t>
      </w:r>
    </w:p>
    <w:p>
      <w:pPr>
        <w:pStyle w:val="Heading1"/>
      </w:pPr>
      <w:r>
        <w:t>7. 今後の機能追加</w:t>
      </w:r>
    </w:p>
    <w:p>
      <w:pPr>
        <w:pStyle w:val="ListBullet"/>
        <w:spacing w:after="40"/>
      </w:pPr>
      <w:r>
        <w:t>Dead by Daylightなどゲーム別の見どころ検出Profile</w:t>
      </w:r>
    </w:p>
    <w:p>
      <w:pPr>
        <w:pStyle w:val="ListBullet"/>
        <w:spacing w:after="40"/>
      </w:pPr>
      <w:r>
        <w:t>AI効果音・BGM・生成映像の自動候補</w:t>
      </w:r>
    </w:p>
    <w:p>
      <w:pPr>
        <w:pStyle w:val="ListBullet"/>
        <w:spacing w:after="40"/>
      </w:pPr>
      <w:r>
        <w:t>自分の声を使ったTTSと辞書</w:t>
      </w:r>
    </w:p>
    <w:p>
      <w:pPr>
        <w:pStyle w:val="ListBullet"/>
        <w:spacing w:after="40"/>
      </w:pPr>
      <w:r>
        <w:t>Shorts/縦動画への安全な再構成</w:t>
      </w:r>
    </w:p>
    <w:p>
      <w:pPr>
        <w:pStyle w:val="ListBullet"/>
        <w:spacing w:after="40"/>
      </w:pPr>
      <w:r>
        <w:t>YouTube公開後データを利用した候補精度改善</w:t>
      </w:r>
    </w:p>
    <w:p>
      <w:pPr>
        <w:pStyle w:val="ListBullet"/>
        <w:spacing w:after="40"/>
      </w:pPr>
      <w:r>
        <w:t>PremiereやRemotionなど別編集経路への出力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8F5EA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17324D"/>
                <w:sz w:val="20"/>
              </w:rPr>
              <w:t>Project Status</w:t>
              <w:br/>
            </w:r>
            <w:r>
              <w:rPr>
                <w:sz w:val="18"/>
              </w:rPr>
              <w:t>Foundation: 完了 / Resolve Read-only実機接続: 確認済み / Sandbox編集Capability: 次Gate / 自動編集Technical MVP: 今後順次実装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20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JP" w:hAnsi="Noto Sans CJK JP" w:eastAsia="Noto Sans CJK JP"/>
        <w:color w:val="5B6770"/>
        <w:sz w:val="15"/>
      </w:rPr>
      <w:t>AI Video Production Project  |  2026-08-09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Noto Sans CJK JP" w:hAnsi="Noto Sans CJK JP" w:eastAsia="Noto Sans CJK JP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7324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46C9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7324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JP" w:hAnsi="Noto Sans CJK JP" w:eastAsia="Noto Sans CJK JP"/>
      <w:b/>
      <w:color w:val="17324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