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千金组合价活动需求文档</w:t>
      </w:r>
    </w:p>
    <w:p>
      <w:r>
        <w:rPr>
          <w:b/>
        </w:rPr>
        <w:t>管理后台及小程序商城</w:t>
      </w:r>
    </w:p>
    <w:p>
      <w:r>
        <w:rPr>
          <w:b w:val="0"/>
        </w:rPr>
        <w:t>所属模块：营销中心 &gt; 组合价；小程序商品、购物车与订单</w:t>
      </w:r>
    </w:p>
    <w:p>
      <w:r>
        <w:rPr>
          <w:b w:val="0"/>
        </w:rPr>
        <w:t>版本：V3.0    日期：2026-09-07</w:t>
      </w:r>
    </w:p>
    <w:p>
      <w:r>
        <w:rPr>
          <w:b w:val="0"/>
        </w:rPr>
        <w:t>维护边界：管理后台是唯一活动来源，小程序展示并使用同一套活动数据。</w:t>
      </w:r>
    </w:p>
    <w:p>
      <w:pPr>
        <w:pStyle w:val="Heading1"/>
      </w:pPr>
      <w:r>
        <w:t>一、需求背景</w:t>
      </w:r>
    </w:p>
    <w:p>
      <w:r>
        <w:rPr>
          <w:b w:val="0"/>
        </w:rPr>
        <w:t>通过后台统一配置组合商品、组合单价和数量，为小程序提供可整套购买的组合活动。同一商品允许参与多个组合价活动，消费者可在商品详情横向切换组合，并在搜索、购物车、结算及售后中清楚识别每一个组合。</w:t>
      </w:r>
    </w:p>
    <w:p>
      <w:r>
        <w:rPr>
          <w:b/>
        </w:rPr>
        <w:t>核心原则：后台配置，商城消费；组合整组绑定，金额按组合单价计算。活动只保留启用、停用两种状态，不设置开始或结束时间。</w:t>
      </w:r>
    </w:p>
    <w:p>
      <w:pPr>
        <w:pStyle w:val="Heading1"/>
      </w:pPr>
      <w:r>
        <w:t>二、需求目标</w:t>
      </w:r>
    </w:p>
    <w:p>
      <w:r>
        <w:rPr>
          <w:b w:val="0"/>
        </w:rPr>
        <w:t>• 运营可完成活动新增、查询、查看、停用后编辑和删除，以及启用与停用。</w:t>
      </w:r>
    </w:p>
    <w:p>
      <w:r>
        <w:rPr>
          <w:b w:val="0"/>
        </w:rPr>
        <w:t>• 消费者可发现多个组合，选择套数后加购或立即购买，多个活动在购物车独立展示。</w:t>
      </w:r>
    </w:p>
    <w:p>
      <w:r>
        <w:rPr>
          <w:b w:val="0"/>
        </w:rPr>
        <w:t>• 统一组合价格、库存、限购、促销互斥及整单售后规则，供产品、研发和测试共同验收。</w:t>
      </w:r>
    </w:p>
    <w:p>
      <w:pPr>
        <w:pStyle w:val="Heading1"/>
      </w:pPr>
      <w:r>
        <w:t>三、业务流程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531"/>
        <w:gridCol w:w="5839"/>
        <w:gridCol w:w="1871"/>
      </w:tblGrid>
      <w:tr>
        <w:trPr>
          <w:tblHeader/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处理方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业务动作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管理后台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选择2～9种商品，配置图片、组合单价和数量，保存活动。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组合活动数据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管理后台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管理启用、停用；停用后才可编辑或删除。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可售状态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小程序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按门店可售条件展示活动；支持横向选择多个组合。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所选活动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购物车 / 结算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选择套数，校验状态、库存与商品限制，整组成交。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订单商品快照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售后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订单只要包含组合购，按整单范围处理退款。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整单售后结果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四、产品方案概要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方案说明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管理后台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活动列表、查询、新增、查看、编辑、图片选择、商品选择、启用、停用、删除。编辑和删除仅允许停用活动。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商品展示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搜索结果组合价活动优先；商品详情展示关联组合数量及可横向滑动的活动名称。无“查看全部”入口。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购买与购物车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加购及立即购买先选择套数；不同活动独立卡片；同活动版本、同履约门店合并套数。每次进入购物车刷新。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计价与互斥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组合单价×每套数量累加为组合价格；商品行按配置单价直接记账。组合购不与其他营销叠加、比较或择优；含组合购整单禁用优惠券。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库存与限购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单店库存不足只影响该店；商品自身限购约束整组可购买套数，共用商品不能重复占用可用库存。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订单与售后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与普通商品可一起结算；订单包含组合购时仅支持整单退款，单品异常走补发或独立补偿。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数据边界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组合价不接入其他外部系统活动数据。生产读写、同步、版本和并发契约需由接口设计落实。</w:t>
            </w:r>
          </w:p>
        </w:tc>
      </w:tr>
    </w:tbl>
    <w:p>
      <w:pPr>
        <w:spacing w:after="0"/>
      </w:pPr>
    </w:p>
    <w:p>
      <w:pPr>
        <w:pStyle w:val="Heading1"/>
      </w:pPr>
      <w:r>
        <w:t>五、产品方案细节</w:t>
      </w:r>
    </w:p>
    <w:p>
      <w:pPr>
        <w:pStyle w:val="Heading2"/>
      </w:pPr>
      <w:r>
        <w:t>5.1 组合价功能入口</w:t>
      </w:r>
    </w:p>
    <w:p>
      <w:r>
        <w:rPr>
          <w:b w:val="0"/>
        </w:rPr>
        <w:t>入口路径：管理后台 &gt; 营销 &gt; 组合价。进入后展示活动查询区及活动列表。新增组合价位于下方白色列表卡片内、表格上方。</w:t>
      </w:r>
    </w:p>
    <w:p>
      <w:r>
        <w:rPr>
          <w:b w:val="0"/>
        </w:rPr>
        <w:t>后台面向用户使用“组合价”；消费者业务称“组合购”。现有商城原型的价格标签与卡片标记使用“组合价”，对应同一活动，不形成第二套配置来源。</w:t>
      </w:r>
    </w:p>
    <w:p>
      <w:pPr>
        <w:pStyle w:val="Heading3"/>
      </w:pPr>
      <w:r>
        <w:t>功能与状态矩阵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2835"/>
        <w:gridCol w:w="3061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活动状态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列表操作顺序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编辑 / 删除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商城展示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启用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查看、停用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隐藏编辑、删除；禁止直接修改。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符合门店可售条件时展示并允许创建订单。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停用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查看、编辑、启用、删除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允许编辑；删除须确认。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立即隐藏，拒绝新订单。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5.2 组合价活动列表</w:t>
      </w:r>
    </w:p>
    <w:p>
      <w:r>
        <w:rPr>
          <w:b w:val="0"/>
        </w:rPr>
        <w:t>入口路径：营销 &gt; 组合价。默认查询全部组合价活动，不以活动起止时间计算状态。</w:t>
      </w:r>
    </w:p>
    <w:p>
      <w:r>
        <w:rPr>
          <w:b/>
        </w:rPr>
        <w:t>逻辑说明：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查询条件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活动名称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位于查询栏首位。支持包含式模糊查询，最多100字符；空值不限制。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查询条件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活动状态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单选：全部、启用、停用。未选择显示“请选择”，代表全部；按存储状态筛选。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查询条件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商品名称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按组成商品名称模糊查询，最多100字符；空值不限制。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查询条件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商品编码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按组成商品编码精确查询，最多50字符；空值不限制。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查询动作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 / 重置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查询同时应用已填写条件并回到第1页；重置清空所有条件并恢复全部结果。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列表字段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展示列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从左至右：活动名称、组合价格、活动状态、操作。组合价格保留两位小数，与详情一致。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列表布局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状态与操作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活动状态列35%，操作列24%；操作靠右且同一行展示。查看、编辑、启用/停用使用蓝色，删除红色。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列表操作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 / 编辑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查看打开只读表单；编辑仅停用活动可用。启用活动不显示编辑或删除。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列表操作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新增组合价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打开空白新增表单。活动名称默认空，提示“请输入活动名称”。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列表反馈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分页 / 空结果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显示结果条数、每页条数和分页控制；无结果显示“暂无符合条件的组合价活动”。</w:t>
            </w:r>
          </w:p>
        </w:tc>
      </w:tr>
    </w:tbl>
    <w:p>
      <w:pPr>
        <w:spacing w:after="0"/>
      </w:pPr>
    </w:p>
    <w:p>
      <w:r>
        <w:rPr>
          <w:b w:val="0"/>
        </w:rPr>
        <w:t>列表不展示活动单号、活动时间、规格/单位、场景、组成商品数、厂家、营销类型；查询条件不增加活动单号、活动时间或最后修改时间。</w:t>
      </w:r>
    </w:p>
    <w:p>
      <w:r>
        <w:br w:type="page"/>
      </w:r>
    </w:p>
    <w:p>
      <w:pPr>
        <w:pStyle w:val="Heading2"/>
      </w:pPr>
      <w:r>
        <w:t>5.3 新增组合价及表单字段</w:t>
      </w:r>
    </w:p>
    <w:p>
      <w:r>
        <w:rPr>
          <w:b w:val="0"/>
        </w:rPr>
        <w:t>入口路径：组合价列表 &gt; 新增组合价。字段顺序为活动名称、活动图片、组合价格、组合商品、组合描述。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基本信息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活动名称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必填；默认空，placeholder为“请输入活动名称”。名称允许重复，不做唯一性限制。名称新增长度上限需接口约定，查询长度规则不直接代替新增规则。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基本信息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活动图片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必填；位于活动名称与组合价格之间。空白上传块打开图片选择器；选中后预览，右上角删除按钮完整露出。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基本信息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图片提示与间距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提示“支持 JPG/PNG 格式，最大 2M”；兼容JPEG扩展名。无单独“从图库选择图片”或“更换图片”文字按钮。图片与下方组合价格间隔20px。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价格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组合价格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必填、只读。按所有组成商品“组合单价×数量”实时累加；显示两位小数。仅表格上方显示活动总价。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组合商品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必填，至少2种、最多9种；不区分主商品。点击添加商品打开商品选择弹窗。辅助文案“组合商品最多可添加9个”。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说明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组合描述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选填，最多500字符；不显示必填星号。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提交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保存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逐项校验名称、图片、商品数量、单价和数量；通过后保存并回到列表，保留已编辑单价和数量。保存失败不丢失输入。</w:t>
            </w:r>
          </w:p>
        </w:tc>
      </w:tr>
    </w:tbl>
    <w:p>
      <w:pPr>
        <w:spacing w:after="0"/>
      </w:pPr>
    </w:p>
    <w:p>
      <w:pPr>
        <w:pStyle w:val="Heading3"/>
      </w:pPr>
      <w:r>
        <w:t>校验与反馈</w:t>
      </w:r>
    </w:p>
    <w:p>
      <w:r>
        <w:rPr>
          <w:b w:val="0"/>
        </w:rPr>
        <w:t>必填标签前显示红色“*”。提交后，空名称和空组合价格显示红边；对应字段补全后独立清除。名称下方提示“请输入活动名称”，空价格下方提示“请添加组合商品”，并显示上方居中Toast“请添加组合商品”。添加商品按钮不因校验而增加红色样式。</w:t>
      </w:r>
    </w:p>
    <w:p>
      <w:r>
        <w:rPr>
          <w:b w:val="0"/>
        </w:rPr>
        <w:t>每个无效字段在自身控件下显示红色帮助文字；必填行预留提示高度。标签与33px控件行对齐，不随错误出现而跳动。无图片时阻止保存并提示上传。</w:t>
      </w:r>
    </w:p>
    <w:p>
      <w:r>
        <w:br w:type="page"/>
      </w:r>
    </w:p>
    <w:p>
      <w:pPr>
        <w:pStyle w:val="Heading2"/>
      </w:pPr>
      <w:r>
        <w:t>5.4 图片及商品选择交互</w:t>
      </w:r>
    </w:p>
    <w:p>
      <w:pPr>
        <w:pStyle w:val="Heading3"/>
      </w:pPr>
      <w:r>
        <w:t>图片选择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弹窗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我的图库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提供分类筛选、可选图片卡片、取消和“使用选中的图片”。只有确认使用才更新活动图片。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弹窗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本地上传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仅接收JPG/JPEG/PNG且不超过2M的文件；非法类型或超限不允许使用，并提示原因。有效图片可预览后确认。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表单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删除图片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删除已选图片后恢复空上传块；保存仍按必填校验。取消图片选择不改变原图。</w:t>
            </w:r>
          </w:p>
        </w:tc>
      </w:tr>
    </w:tbl>
    <w:p>
      <w:pPr>
        <w:spacing w:after="0"/>
      </w:pPr>
    </w:p>
    <w:p>
      <w:pPr>
        <w:pStyle w:val="Heading3"/>
      </w:pPr>
      <w:r>
        <w:t>商品选择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筛选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商品分类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两级分类级联；触发器14px，文案“请选择商品分类”。左侧一级分类，悬停后右侧展示对应二级分类。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筛选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商品名称 / 编码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支持商品名称或编码筛选，控件14px；查询只改变候选展示，不清除跨页勾选。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表格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候选商品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首列“商品编码”，含行复选框；该列126px、不换行。商品名称占剩余宽度，展示最新售价。表头无全选框。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勾选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分页与全选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支持当前页全选、分页，跨页保留选择。重新打开时初始化为表单已选商品，已选9种也可打开。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勾选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达到上限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已有9种时再勾选未选商品，保持原选择，页面上方居中提示“组合商品最多只能选择9个~”。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勾选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移除与确认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可取消已选行；确认后同步完整勾选集合，移除取消项，并保留所有保留商品的数量及组合单价。取消弹窗不修改表单。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资格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促销冲突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参与其他组合价不构成冲突，允许同一商品存在多个启用组合价；参与组合购以外其他促销仍按互斥规则处理。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5.5 组成商品表格及价格配置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列顺序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商品明细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图片、商品编码、商品名称、最新售价、组合单价、规格、数量、删除操作。无近效期字段。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单价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默认与精度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新选商品组合单价默认最新售价。必须大于0，最多两位小数；首次配置不得高于最新售价。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单价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后续商品降价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活动期间门店原价变化不改变固定组合单价与总价；商品降价后编辑保存不按最新售价重验单价上限。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数量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输入与展示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默认1，为正整数。数量输入框有边框、内容居中；价格、数量和操作的标题与控件居中。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金额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实时计算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每套组合价格＝Σ（商品组合单价×每套数量）。修改任一单价或数量立即更新只读总价。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表格底部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禁止汇总栏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不展示最新售价总价、组合价格或数量合计；总价仅在表格上方只读字段展示。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 / 编辑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共享结构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新增、查看和编辑复用字段和表格。查看中无商品选择、单价/数量修改、删除和保存动作；编辑仅停用时开放。</w:t>
            </w:r>
          </w:p>
        </w:tc>
      </w:tr>
    </w:tbl>
    <w:p>
      <w:pPr>
        <w:spacing w:after="0"/>
      </w:pPr>
    </w:p>
    <w:p>
      <w:pPr>
        <w:pStyle w:val="Heading3"/>
      </w:pPr>
      <w:r>
        <w:t>计算示例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商品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组合单价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每套数量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每套成交金额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28.00元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28.00元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8.00元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16.00元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商品C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8.00元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24.00元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组合合计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1套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68.00元</w:t>
            </w:r>
          </w:p>
        </w:tc>
      </w:tr>
    </w:tbl>
    <w:p>
      <w:pPr>
        <w:spacing w:after="0"/>
      </w:pPr>
    </w:p>
    <w:p>
      <w:r>
        <w:rPr>
          <w:b w:val="0"/>
        </w:rPr>
        <w:t>购买2套时：A行56.00元，B行32.00元，C行48.00元，总计136.00元。商品行直接使用组合单价，不按门店原价比例分摊，不需要尾差补分。</w:t>
      </w:r>
    </w:p>
    <w:p>
      <w:r>
        <w:br w:type="page"/>
      </w:r>
    </w:p>
    <w:p>
      <w:pPr>
        <w:pStyle w:val="Heading2"/>
      </w:pPr>
      <w:r>
        <w:t>5.6 查看 编辑 启用 停用与删除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任意状态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打开只读活动详情，展示名称、图片、组合价格、组成商品和描述。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编辑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停用状态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复用新增表单并回填所有已保存值；保存保留活动唯一单号。启用状态在页面和保存逻辑同时阻止编辑。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启用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点击启用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切换为启用，记录操作人和时间，Toast“活动已启用”。重新启用的完整服务端校验清单需在接口评审确认。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停用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点击停用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先弹确认框，复用删除框布局。标题“停用组合价活动”；正文“确认停用‘活动名称’吗？”；按钮“取消”“停用”，右上角可关闭。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停用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确认结果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仅确认后切换状态并记日志，Toast“活动已停用”；取消或关闭不改变状态。无删除不可恢复提示及次级说明。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删除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停用状态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标题“删除组合价活动”；提示确认删除当前活动，次级文案“删除后不可恢复。”；取消和删除按钮。确认后从活动列表移除，提示“活动已删除”。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追溯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唯一单号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单号由服务端生成，全局唯一，永久不可修改或复用。删除活动不能破坏已成交订单的商品与价格快照。</w:t>
            </w:r>
          </w:p>
        </w:tc>
      </w:tr>
    </w:tbl>
    <w:p>
      <w:pPr>
        <w:spacing w:after="0"/>
      </w:pPr>
    </w:p>
    <w:p>
      <w:pPr>
        <w:pStyle w:val="Heading3"/>
      </w:pPr>
      <w:r>
        <w:t>状态变化的影响</w:t>
      </w:r>
    </w:p>
    <w:p>
      <w:r>
        <w:rPr>
          <w:b w:val="0"/>
        </w:rPr>
        <w:t>停用活动立即从商城隐藏并拒绝创建新订单。切换前已创建但未支付的订单允许继续支付到订单自身超时，不因活动停用自动取消。每次状态变更记录活动标识、操作人、时间、变更前后状态。</w:t>
      </w:r>
    </w:p>
    <w:p>
      <w:r>
        <w:rPr>
          <w:b w:val="0"/>
        </w:rPr>
        <w:t>仅某门店库存不足不改变全局活动状态。任一组成单品被停用或删除，相关组合价自动停用且不自动恢复；如果该商品参加多个组合，逐个影响相关活动。普通销售渠道下架不影响组合价。</w:t>
      </w:r>
    </w:p>
    <w:p>
      <w:r>
        <w:br w:type="page"/>
      </w:r>
    </w:p>
    <w:p>
      <w:pPr>
        <w:pStyle w:val="Heading2"/>
      </w:pPr>
      <w:r>
        <w:t>5.7 小程序搜索与商品详情展示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搜索结果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组合优先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命中搜索条件的组合价活动卡片优先排在所有单品结果之前；普通单品保持原有相对顺序。组合活动与可独立销售的组成单品分别展示。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搜索卡片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相关信息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显示活动图片、活动名称、组成商品种数、固定组合价和加购入口；点击活动卡片进入对应组合商品信息。组合活动不混入商品分类。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商品详情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优惠组合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以当前商品关联的可售活动集合展示，不只取一条。标题显示“优惠组合（共N个组合）”；无可售组合时不显示该区域。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活动名称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横向切换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多个活动名称保持单行；超过可见宽度时横向滑动查看更多。点击后高亮所选活动，切换商品、数量、组合单价、总价及购买目标。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展示精简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不展示内容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不提供“查看全部”入口或全部组合弹出列表；标签下不重复展示活动名称和“共几种商品”。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商品卡片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整组展示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展示组成商品图片、名称、组合单价及每套数量；商品较多时可横滑。底部展示当前组合价格和“去购买组合套装”。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优惠范围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单品与组合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组合商品详情使用专属优惠组合区，不额外叠加通用优惠行。独立购买的单品不得继承整组组合价标记。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样本验收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6个组合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以至少6个活动覆盖横滑场景，使用不同活动标识、名称、单价和数量；样例数据不等同于生产后台同步。</w:t>
            </w:r>
          </w:p>
        </w:tc>
      </w:tr>
    </w:tbl>
    <w:p>
      <w:pPr>
        <w:spacing w:after="0"/>
      </w:pPr>
    </w:p>
    <w:p>
      <w:r>
        <w:rPr>
          <w:b w:val="0"/>
        </w:rPr>
        <w:t>展示使用当前所选门店或LBS门店的可售商品、库存和售价。地址、定位或门店改变后重新获取数据；原价合计低于或等于组合价格时，不展示节省金额、优惠或原价划线，只展示固定组合价。</w:t>
      </w:r>
    </w:p>
    <w:p>
      <w:r>
        <w:br w:type="page"/>
      </w:r>
    </w:p>
    <w:p>
      <w:pPr>
        <w:pStyle w:val="Heading2"/>
      </w:pPr>
      <w:r>
        <w:t>5.8 组合商品列表及购买弹窗</w:t>
      </w:r>
    </w:p>
    <w:p>
      <w:r>
        <w:rPr>
          <w:b w:val="0"/>
        </w:rPr>
        <w:t>入口路径：商品详情 &gt; 去购买组合套装，或搜索结果 &gt; 对应组合活动。页面及弹层均绑定当前活动，不因共享商品而跳到其他组合。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活动摘要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信息展示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活动图片、名称、商品种数和组合价；下方逐项展示商品图片、名称、规格、库存及单位、组合单价和每套数量。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底部操作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加入购物车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点击后打开套数选择弹窗，不直接加购。每次打开默认1套，支持增减正整数套数；显示当前组合价和可售套数。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数量弹窗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确认 / 取消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确认后按所选套数增加整组组合，购物车角标按增加套数变化。取消或关闭不增加数量；已存在组合时继续累加，不覆盖原套数。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底部操作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立即购买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同样先选择套数；确认后进入确认订单，使用当前活动的商品及价格，不混入其他活动。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购买校验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提交前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按增加后的总套数校验活动启用状态、最终门店、商品集合、库存和商品自身交易限制；失败不增加数量、不创建订单。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组合绑定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禁止拆分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用户不能只购买、勾选、删除或调整组合中的部分商品；修改的是整套数量。</w:t>
            </w:r>
          </w:p>
        </w:tc>
      </w:tr>
    </w:tbl>
    <w:p>
      <w:pPr>
        <w:spacing w:after="0"/>
      </w:pPr>
    </w:p>
    <w:p>
      <w:pPr>
        <w:pStyle w:val="Heading3"/>
      </w:pPr>
      <w:r>
        <w:t>库存与限购示例</w:t>
      </w:r>
    </w:p>
    <w:p>
      <w:r>
        <w:rPr>
          <w:b w:val="0"/>
        </w:rPr>
        <w:t>单组合可售套数取各商品 floor（可售库存÷每套数量）的最小值。不同组合共享商品时，需累计这些组合占用的商品数量，并结合普通商品的相关购买数量进行校验，不能分别校验后突破总库存或限购。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762"/>
      </w:tblGrid>
      <w:tr>
        <w:trPr>
          <w:tblHeader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商品限购3件，每套2件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最多购买1套。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商品限购1件，每套2件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无法购买，提示“某商品已达购买上限”，使用实际商品名称。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商品库存5件，组合A每套2件，B每套3件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各买1套占用5件；再增加任一组合不得成功。</w:t>
            </w:r>
          </w:p>
        </w:tc>
      </w:tr>
    </w:tbl>
    <w:p>
      <w:pPr>
        <w:spacing w:after="0"/>
      </w:pPr>
    </w:p>
    <w:p>
      <w:r>
        <w:rPr>
          <w:b w:val="0"/>
        </w:rPr>
        <w:t>组合活动不额外设置单笔、每日或活动周期套数上限；仍执行商品自身限购和合规交易限制。</w:t>
      </w:r>
    </w:p>
    <w:p>
      <w:r>
        <w:br w:type="page"/>
      </w:r>
    </w:p>
    <w:p>
      <w:pPr>
        <w:pStyle w:val="Heading2"/>
      </w:pPr>
      <w:r>
        <w:t>5.9 购物车及确认订单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进入购物车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刷新数据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每次进入重新刷新活动、商品、价格、状态及门店信息；停用或不可售组合不能继续创建订单。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组合归并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活动独立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同活动版本、同履约门店合并成一行并累加套数；不同活动分别保存，不因包含相同商品而合并、覆盖或串价。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卡片样式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独立展示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全屏和半屏购物车中，每个组合活动独立白色圆角卡片；卡片之间保留10px灰色间隔，不能连为一张大卡。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卡片内容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商品与数量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展示活动图片、名称、固定组合价、整套数量及组合商品摘要；优惠组合入口查看该活动商品明细。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组合操作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选择 / 增减 / 删除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整组勾选、整套增减或整组删除；禁止子商品单独操作。增加前重新校验总数量和可售条件。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混合结算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普通商品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组合购与普通商品允许一起结算；选中组合购参与本单后，整单不可用优惠券，优惠券抵扣为0。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订单展示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按活动识别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订单保留每个组合活动标识、版本、商品、组合单价、每套数量、购买套数及成交金额；不同活动的同商品行不可丢失归属。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优惠展示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金额明细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组合购不参与其他营销叠加、比较或择优。订单优惠合计只记录实际发生的优惠；优惠券独立列项，不重复计入。</w:t>
            </w:r>
          </w:p>
        </w:tc>
      </w:tr>
    </w:tbl>
    <w:p>
      <w:pPr>
        <w:spacing w:after="0"/>
      </w:pPr>
    </w:p>
    <w:p>
      <w:pPr>
        <w:pStyle w:val="Heading3"/>
      </w:pPr>
      <w:r>
        <w:t>金额一致性</w:t>
      </w:r>
    </w:p>
    <w:p>
      <w:r>
        <w:rPr>
          <w:b w:val="0"/>
        </w:rPr>
        <w:t>每行成交金额＝配置组合单价×每套数量×购买套数。每个组合活动各行金额之和等于该组合成交总额；多个组合及普通商品金额汇总为商品应付总额，再按订单运费和服务费规则计算订单应付。</w:t>
      </w:r>
    </w:p>
    <w:p>
      <w:r>
        <w:rPr>
          <w:b w:val="0"/>
        </w:rPr>
        <w:t>后台订单详情“优惠合计”有实际促销明细时可展开、收起，逐项展示促销名称及金额。所有汇总金额与明细金额共用右边界，最右侧预留展开箭头列；优惠券不并入促销明细。</w:t>
      </w:r>
    </w:p>
    <w:p>
      <w:r>
        <w:br w:type="page"/>
      </w:r>
    </w:p>
    <w:p>
      <w:pPr>
        <w:pStyle w:val="Heading2"/>
      </w:pPr>
      <w:r>
        <w:t>5.10 活动生效及价格边界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活动来源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唯一来源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后台与商城共用同一活动单号和数据。商城不得创建、编辑或改写活动；不接入ERP或其他系统组合价活动。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活动状态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两种状态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只有启用、停用；无开始时间、结束时间、未开始、进行中或已结束。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多组合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同商品复用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同一商品可同时参与2个以上启用组合价活动；不同组合单价和数量独立保存。组合活动之间不构成促销冲突。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其他促销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互斥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启用组合购的商品不得参加组合购以外其他促销。组合购成交不使用会员价、优惠券、折扣、满减及其他营销，不比较或择优。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门店变化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重新获取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地址、定位、门店变化后重新获取可售商品、库存和原价，结算以最终履约门店为准。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原价变化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固定组合价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门店售价变化不改变活动固定组合单价和组合价格；原价总额为0也不把组合成交金额改成0。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展示边界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原价不足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实时原价合计低于固定组合价，活动仍生效，但不展示优惠、节省或原价划线。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商品异常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自动停用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组成商品停用或删除触发关联组合自动停用，不自动恢复；普通渠道下架不影响组合。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门店缺货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局部隐藏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仅缺货门店隐藏该组合，不能停用全门店活动；库存恢复且活动启用时恢复展示。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5.11 交易订单及整单售后</w:t>
      </w:r>
    </w:p>
    <w:p>
      <w:r>
        <w:rPr>
          <w:b w:val="0"/>
        </w:rPr>
        <w:t>只要订单包含组合购，售后只能整单退款。该规则覆盖本单普通商品、所有组合活动和所有套数；不能选择部分商品、部分数量或部分套数退款。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6803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字段 / 动作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申请售后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整单范围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展示整单退款范围，不提供局部选择。既有订单保留成交快照，后台编辑不改写历史成交价。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单品异常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保留订单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缺货、漏发、破损、召回或丢失等单品问题，如需要保留订单，通过补发或客服补偿等独立流程解决，不生成部分退款。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跨仓 / 分包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主单与子任务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创建一个整单售后主单，按包裹/仓库生成履约子任务。在途先拦截，已签收按整单范围退回。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退款时点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统一结算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所有履约子任务闭环后统一执行整单退款，不能按仓、按包裹先退款。各项费用由售后主单统一计算。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515"/>
        <w:gridCol w:w="3515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责任 / 履约情形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原始运费与服务费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拦截及退回费用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未发货且未产生履约服务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退还原始运费和服务费。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按实际责任及费用处理。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商家、平台或物流责任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退还原始运费和服务费。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责任方承担。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用户责任且已开始履约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原始运费和已发生服务费不退。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消费者最多承担一次标准退回运费；跨仓拆包新增费用由平台承担。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混合责任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按商家/平台/物流责任口径。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按责任方口径处理。</w:t>
            </w:r>
          </w:p>
        </w:tc>
      </w:tr>
    </w:tbl>
    <w:p>
      <w:pPr>
        <w:spacing w:after="0"/>
      </w:pPr>
    </w:p>
    <w:p>
      <w:pPr>
        <w:pStyle w:val="Heading2"/>
      </w:pPr>
      <w:r>
        <w:t>5.12 报表与数据追溯</w:t>
      </w:r>
    </w:p>
    <w:p>
      <w:r>
        <w:rPr>
          <w:b w:val="0"/>
        </w:rPr>
        <w:t>商品销量按每套数量×购买套数统计，组合销量按套数统计；各商品销售金额使用实际组合单价计算的商品行金额。活动名称可重复，报表、订单关联和汇总使用活动唯一单号，不能按名称合并。新增独立报表页面和导出格式不在本次已确认范围。</w:t>
      </w:r>
    </w:p>
    <w:p>
      <w:r>
        <w:br w:type="page"/>
      </w:r>
    </w:p>
    <w:p>
      <w:pPr>
        <w:pStyle w:val="Heading2"/>
      </w:pPr>
      <w:r>
        <w:t>5.13 验收场景与接口确认项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8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新增2种及9种商品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合法配置可保存；1种或10种不能保存。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商品已参加另一个组合价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仍可选择并保存；不同活动配置互不覆盖。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同名活动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允许保存；活动单号仍唯一。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启用活动编辑 / 删除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入口隐藏且禁止数据写入；停用确认后允许编辑和删除。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取消停用 / 删除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状态和列表数据不变化。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图片类型及大小校验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仅合法类型且≤2M可使用；缺图不可保存。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商品选择器跨页勾选及取消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确认完整同步已选集合；保留商品单价和数量不丢失。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商品详情6个组合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活动名称可横滑并切换；无查看全部，无重复名称及种数行。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搜索组合与单品同时命中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所有组合活动优先于单品展示。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加购选择2套后再次选择1套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同活动、版本和门店累计3套；取消弹窗不增加。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两个组合含同商品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购物车各自独立卡片；库存及限购按商品总数量校验。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含组合的混合订单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整单优惠券抵扣为0；商品行金额之和与订单商品金额一致。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活动停用时已有未支付订单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旧订单可支付至订单超时，新订单被拒绝。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原价下降或为0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固定组合成交金额保持，不展示虚假的优惠或节省。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跨仓退款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整单售后主单统一退费，子任务不能先行部分退款。</w:t>
            </w:r>
          </w:p>
        </w:tc>
      </w:tr>
    </w:tbl>
    <w:p>
      <w:pPr>
        <w:spacing w:after="0"/>
      </w:pPr>
    </w:p>
    <w:p>
      <w:pPr>
        <w:pStyle w:val="Heading3"/>
      </w:pPr>
      <w:r>
        <w:t>接口评审需确认</w:t>
      </w:r>
    </w:p>
    <w:p>
      <w:r>
        <w:rPr>
          <w:b w:val="0"/>
        </w:rPr>
        <w:t>1、重新启用的完整服务端校验条件；2、活动修改后的版本生成和购物车旧版本迁移方式；3、活动名称输入长度及新增后默认状态；4、组合活动稳定排序及销量/价格排序下的优先级；5、后台与商城的数据更新时效、错误码、库存并发预占和幂等契约。以上不得将原型内存操作视为生产接口已实现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C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C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C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千金组合价活动需求文档 后台及小程序商城</dc:title>
  <dc:subject>组合价活动产品需求与交互说明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