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</w:pPr>
      <w:r>
        <w:rPr>
          <w:rFonts w:ascii="Calibri" w:hAnsi="Calibri" w:eastAsia="Microsoft YaHei"/>
          <w:b/>
          <w:sz w:val="19"/>
          <w:color w:val="2E74B5"/>
        </w:rPr>
        <w:t>PRODUCT REQUIREMENTS DOCUMENT</w:t>
      </w:r>
    </w:p>
    <w:p>
      <w:pPr>
        <w:spacing w:after="80"/>
      </w:pPr>
      <w:r>
        <w:rPr>
          <w:rFonts w:ascii="Calibri" w:hAnsi="Calibri" w:eastAsia="Microsoft YaHei"/>
          <w:b/>
          <w:sz w:val="48"/>
          <w:color w:val="0B2545"/>
        </w:rPr>
        <w:t>千金健康商城｜组合购 PRD</w:t>
      </w:r>
    </w:p>
    <w:p>
      <w:pPr>
        <w:spacing w:after="280"/>
      </w:pPr>
      <w:r>
        <w:rPr>
          <w:rFonts w:ascii="Calibri" w:hAnsi="Calibri" w:eastAsia="Microsoft YaHei"/>
          <w:b w:val="0"/>
          <w:sz w:val="25"/>
          <w:color w:val="666666"/>
        </w:rPr>
        <w:t>后台配置 · 商城交易 · 订单履约 · 整单售后一体化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覆盖模块：</w:t>
      </w:r>
      <w:r>
        <w:rPr>
          <w:rFonts w:ascii="Calibri" w:hAnsi="Calibri" w:eastAsia="Microsoft YaHei"/>
          <w:b w:val="0"/>
          <w:sz w:val="20"/>
          <w:color w:val="333333"/>
        </w:rPr>
        <w:t>营销 &gt; 平台促销 &gt; 组合购；商品详情、购物车、订单预览、订单与售后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文档版本：</w:t>
      </w:r>
      <w:r>
        <w:rPr>
          <w:rFonts w:ascii="Calibri" w:hAnsi="Calibri" w:eastAsia="Microsoft YaHei"/>
          <w:b w:val="0"/>
          <w:sz w:val="20"/>
          <w:color w:val="333333"/>
        </w:rPr>
        <w:t>V1.2 融合版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文档日期：</w:t>
      </w:r>
      <w:r>
        <w:rPr>
          <w:rFonts w:ascii="Calibri" w:hAnsi="Calibri" w:eastAsia="Microsoft YaHei"/>
          <w:b w:val="0"/>
          <w:sz w:val="20"/>
          <w:color w:val="333333"/>
        </w:rPr>
        <w:t>2026-08-24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目标读者：</w:t>
      </w:r>
      <w:r>
        <w:rPr>
          <w:rFonts w:ascii="Calibri" w:hAnsi="Calibri" w:eastAsia="Microsoft YaHei"/>
          <w:b w:val="0"/>
          <w:sz w:val="20"/>
          <w:color w:val="333333"/>
        </w:rPr>
        <w:t>产品、运营、交互、前端、后端、订单、支付、履约、售后与测试团队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业务边界：</w:t>
      </w:r>
      <w:r>
        <w:rPr>
          <w:rFonts w:ascii="Calibri" w:hAnsi="Calibri" w:eastAsia="Microsoft YaHei"/>
          <w:b w:val="0"/>
          <w:sz w:val="20"/>
          <w:color w:val="333333"/>
        </w:rPr>
        <w:t>商城组合购独立于 ERP；不读取、不同步、不映射、不回写 ERP 组合价数据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sz w:val="20"/>
          <w:color w:val="0B2545"/>
        </w:rPr>
        <w:t>文档状态：</w:t>
      </w:r>
      <w:r>
        <w:rPr>
          <w:rFonts w:ascii="Calibri" w:hAnsi="Calibri" w:eastAsia="Microsoft YaHei"/>
          <w:b w:val="0"/>
          <w:sz w:val="20"/>
          <w:color w:val="333333"/>
        </w:rPr>
        <w:t>产品口径确认版（融合重构）</w:t>
      </w:r>
    </w:p>
    <w:p>
      <w:pPr>
        <w:spacing w:before="120" w:after="160" w:line="288" w:lineRule="auto"/>
      </w:pPr>
      <w:r>
        <w:rPr>
          <w:rFonts w:ascii="Calibri" w:hAnsi="Calibri" w:eastAsia="Microsoft YaHei"/>
          <w:b/>
          <w:sz w:val="20"/>
          <w:color w:val="1F4D78"/>
        </w:rPr>
        <w:t>已确认产品口径：</w:t>
      </w:r>
      <w:r>
        <w:rPr>
          <w:rFonts w:ascii="Calibri" w:hAnsi="Calibri" w:eastAsia="Microsoft YaHei"/>
          <w:b w:val="0"/>
          <w:sz w:val="20"/>
          <w:color w:val="333333"/>
        </w:rPr>
        <w:t>商城后台负责独立维护组合购活动；每组配置 2-9 个固定 SKU 和每套固定组合价格；活动适用全部门店；商城按最终履约门店实时售价确定原价与分摊，动态剔除不可交易 SKU；全局活动资格 SKU 少于 2 个时活动永久自动结束；组合购与其他营销互斥；含组合购订单仅支持整单退款。</w:t>
      </w:r>
    </w:p>
    <w:p>
      <w:pPr>
        <w:pStyle w:val="3"/>
        <w:keepNext/>
      </w:pPr>
      <w:r>
        <w:rPr>
          <w:rFonts w:ascii="Calibri" w:hAnsi="Calibri" w:eastAsia="Microsoft YaHei"/>
        </w:rPr>
        <w:t>1. 文档说明</w:t>
      </w:r>
    </w:p>
    <w:p>
      <w:pPr>
        <w:pStyle w:val="4"/>
        <w:keepNext/>
      </w:pPr>
      <w:r>
        <w:rPr>
          <w:rFonts w:ascii="Calibri" w:hAnsi="Calibri" w:eastAsia="Microsoft YaHei"/>
        </w:rPr>
        <w:t>1.1 目的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本文档以组合购完整业务链路为主线，统一定义商城后台活动配置、商城端展示与购买、订单计价与快照、履约异常及整单售后的产品要求。后台端与商城端共享同一活动主数据、生命周期和交易规则，各章节不再按端拆成两份重复说明。</w:t>
      </w:r>
    </w:p>
    <w:p>
      <w:pPr>
        <w:pStyle w:val="4"/>
        <w:keepNext/>
      </w:pPr>
      <w:r>
        <w:rPr>
          <w:rFonts w:ascii="Calibri" w:hAnsi="Calibri" w:eastAsia="Microsoft YaHei"/>
        </w:rPr>
        <w:t>1.2 本期范围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业务阶段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本期能力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主要系统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活动管理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组合购查询、新增、编辑、查看、终止、商品选择、保存校验、自动结束和操作审计。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商城后台、商城营销服务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消费者交易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商品详情入口、组合选择、加入购物车、立即购买、订单预览、库存校验、订单提交与详情。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商城端、商品/价格/库存服务、订单服务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计价与售后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门店实时原价、固定组合价、商品行金额分摊、营销互斥、整单退款和跨仓售后。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订单、支付、履约、售后、财务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1.3 不在本期范围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本期不包含 ERP 组合价接入、同步、映射或回写；不提供活动复制、删除、恢复、审批、批量导入和指定门店/会员/渠道配置；不支持主商品、消费者任选、替换商品、普通散品自动凑组合、其他营销叠加及任意形式的部分退款。</w:t>
      </w:r>
    </w:p>
    <w:p>
      <w:pPr>
        <w:pStyle w:val="3"/>
        <w:keepNext/>
      </w:pPr>
      <w:r>
        <w:rPr>
          <w:rFonts w:ascii="Calibri" w:hAnsi="Calibri" w:eastAsia="Microsoft YaHei"/>
        </w:rPr>
        <w:t>2. 业务背景与产品目标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商城需要在自身营销域中完成组合购运营：运营人员将多个具体 SKU 按固定数量组成一套并设定整组价格；消费者在当前门店满足交易条件时直接购买整套。后台配置、商城展示、订单成交和售后退款必须围绕同一活动版本及订单快照闭环，不能依赖 ERP 数据或由客户端自行推导关键结果。</w:t>
      </w:r>
    </w:p>
    <w:p>
      <w:pPr>
        <w:pStyle w:val="4"/>
        <w:keepNext/>
      </w:pPr>
      <w:r>
        <w:rPr>
          <w:rFonts w:ascii="Calibri" w:hAnsi="Calibri" w:eastAsia="Microsoft YaHei"/>
        </w:rPr>
        <w:t>2.1 产品目标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3860"/>
        <w:gridCol w:w="40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目标</w:t>
            </w:r>
          </w:p>
        </w:tc>
        <w:tc>
          <w:tcPr>
            <w:tcW w:type="dxa" w:w="3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产品口径</w:t>
            </w:r>
          </w:p>
        </w:tc>
        <w:tc>
          <w:tcPr>
            <w:tcW w:type="dxa" w:w="4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成功表现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独立运营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组合购由商城后台独立创建维护并实时供商城交易使用。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创建后无需等待 ERP 同步；全链路无 ERP 组合价 ID 或状态依赖。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固定整组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2-9 个固定 SKU、固定每套数量、固定每套组合价格，不区分主商品。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后台、商城和订单均不出现消费者任选、替换或单商品组合价。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门店一致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结算以最终履约门店的实时普通售价、可售状态与库存为准。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门店变化触发重新查询、重新计价并使旧预览令牌失效。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交易可靠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预览与提交由服务端重算活动、商品集合、价格、分摊和库存。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客户端篡改不能改变成交；锁库失败不产生部分订单。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售后闭环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订单只要含组合购，即固定为整单退款范围。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部分履约和跨仓由一个售后主单统筹，资金只一次性整单退回。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3. 产品边界与统一业务规则</w:t>
      </w:r>
    </w:p>
    <w:p>
      <w:pPr>
        <w:pStyle w:val="4"/>
        <w:keepNext/>
      </w:pPr>
      <w:r>
        <w:rPr>
          <w:rFonts w:ascii="Calibri" w:hAnsi="Calibri" w:eastAsia="Microsoft YaHei"/>
        </w:rPr>
        <w:t>3.1 系统边界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组合购活动主数据归属商城营销服务。商城后台是配置入口，商城端、订单与售后通过商城域接口读取活动或成交快照；ERP 组合价与商城组合购相互独立，不发生数据同步、ID 映射、状态联动、冲突互认或回写。</w:t>
      </w:r>
    </w:p>
    <w:p>
      <w:pPr>
        <w:pStyle w:val="4"/>
        <w:keepNext/>
      </w:pPr>
      <w:r>
        <w:rPr>
          <w:rFonts w:ascii="Calibri" w:hAnsi="Calibri" w:eastAsia="Microsoft YaHei"/>
        </w:rPr>
        <w:t>3.2 统一规则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3360"/>
        <w:gridCol w:w="450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规则项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统一口径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系统约束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组合模型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固定活动总价，不区分主商品；配置商品均为必购。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每组 2-9 个不同 SKU，每套数量必须为大于 0 的整数。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活动范围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活动适用于全部门店。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后台不提供门店选择；订单仍记录最终履约门店。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原价来源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取最终履约门店实时普通售价。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不使用会员价、促销价或券后价；门店变化必须重新计价。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价格合法性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创建/编辑时 0 &lt; 组合价格 &lt; 商品原价合计。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活动期间原价变化不修改固定组合价；原价不高于组合价时隐藏优惠表达。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未开始、进行中、已结束。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手动终止和系统自动结束覆盖时间状态，不覆盖计划结束时间且不可恢复。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商品变化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交易时剔除当前门店下架、停售、删除或库存不足一套的 SKU。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组合价格不变；当前门店少于 2 个时仅隐藏该店入口。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全局下架、停售或删除后，具备活动资格的 SKU 少于 2 个时永久结束。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原子写入结束标记、释放促销占用、清理缓存；商品恢复后不自动恢复。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营销互斥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组合购不比较、不择优、不叠加任何其他价格权益。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SKU 存在任一未开始/进行中的组合购或其他促销即冲突，不因时间不重叠放行。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购买限制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不设置组合购专属单笔、单日或周期套数限制。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仍执行库存、处方、禁限售、配送及普通合规限制。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金额分摊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按实际成交商品行的门店原价金额占比，分摊组合成交总额。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金额保留到分并按确定性规则归集尾差，分摊合计必须等于成交总额。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售后边界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含组合购订单只允许整单退款。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商品、数量、套数、包裹或仓库均不得形成部分退款。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3.3 一致性与快照原则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配置保存以 activityId + version 标识活动版本；订单预览以 previewToken 固化活动版本、履约门店、实际商品集合、实时售价与分摊结果；订单提交再次校验后保存不可变成交快照。活动后续编辑、结束或商品变更均不回写历史订单。</w:t>
      </w:r>
    </w:p>
    <w:p>
      <w:pPr>
        <w:pStyle w:val="3"/>
        <w:keepNext/>
      </w:pPr>
      <w:r>
        <w:rPr>
          <w:rFonts w:ascii="Calibri" w:hAnsi="Calibri" w:eastAsia="Microsoft YaHei"/>
        </w:rPr>
        <w:t>4. 角色与端到端业务流程</w:t>
      </w:r>
    </w:p>
    <w:p>
      <w:pPr>
        <w:pStyle w:val="4"/>
        <w:keepNext/>
      </w:pPr>
      <w:r>
        <w:rPr>
          <w:rFonts w:ascii="Calibri" w:hAnsi="Calibri" w:eastAsia="Microsoft YaHei"/>
        </w:rPr>
        <w:t>4.1 角色职责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角色/系统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主要职责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权威数据或动作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运营人员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创建、编辑、查看、查询和终止组合购活动。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活动基本信息、组合商品、每套数量、固定组合价格和描述。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商城营销服务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保存活动、校验唯一性/冲突、计算状态、处理自动结束并提供交易查询。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activityId、activityNo、version、生命周期和促销占用。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商品/价格/库存服务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提供 SKU 状态、门店普通售价、库存和合规信息。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最终履约门店可交易商品集合及原价。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展示入口、组合面板、购物车和订单预览结果。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仅展示服务端结果，不决定成交商品、价格或尾差。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权威预览、幂等提交、原子锁库和成交快照。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previewToken、实际商品集合、分摊、订单标识。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售后/履约服务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创建整单售后主单并组织拦截、退回、验收与退款。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整单退款范围、责任口径、子任务状态与一次性资金退款。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4.2 主业务流程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700"/>
        <w:gridCol w:w="1600"/>
        <w:gridCol w:w="4460"/>
        <w:gridCol w:w="2600"/>
      </w:tblGrid>
      <w:tr>
        <w:trPr>
          <w:tblHeader w:val="true"/>
        </w:trPr>
        <w:tc>
          <w:tcPr>
            <w:tcW w:type="dxa" w:w="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步骤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处理方</w:t>
            </w:r>
          </w:p>
        </w:tc>
        <w:tc>
          <w:tcPr>
            <w:tcW w:type="dxa" w:w="4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业务动作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结果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运营人员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填写活动信息并选择 2-9 个固定 SKU，设置每套数量与固定组合价格。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形成待保存配置。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后台/营销服务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执行必填、时间、价格、唯一性、商品有效性和促销冲突校验。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事务保存活动、商品明细和参考价快照，生成活动单号与版本。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营销服务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按中国标准时间计算状态；商品全局资格不足时自动结束。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仅进行中且无结束标记的活动可供商城查询。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商城端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从当前商品和门店查询可用组合；按门店动态剔除不可交易 SKU。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至少 2 个 SKU 时展示组合入口和实际商品清单。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消费者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选择组合和套数，点击加入购物车或立即购买。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形成 activityId、version、storeId、setCount。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购物车/订单预览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按增加后的套数或最终履约门店重算资格、商品、库存、售价、分摊和费用。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返回整组购物车行或一次性 previewToken。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订单提交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携带 previewToken 与幂等键，再次校验并一次性锁定全部实际 SKU 库存。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生成一个组合购订单并保存完整成交快照。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履约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按订单快照拣货、配送；异常按订单级售后边界处理。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不因单品异常直接生成部分退款。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创建一个整单售后主单，按仓库/包裹拆履约子任务。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所有必需子任务闭环后一次性整单退款。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4.3 生命周期与跨端影响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600"/>
        <w:gridCol w:w="2460"/>
        <w:gridCol w:w="3000"/>
        <w:gridCol w:w="2300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状态/结束方式</w:t>
            </w:r>
          </w:p>
        </w:tc>
        <w:tc>
          <w:tcPr>
            <w:tcW w:type="dxa" w:w="2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后台可操作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商城与交易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历史订单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查看、编辑、终止。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不展示入口、角标或活动标识，不允许预览/提交。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无影响。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进行中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查看、终止。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满足门店与商品资格时可展示和成交。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按成交快照继续履约。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自然结束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仅查看。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立即隐藏并拒绝新预览/提交。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不回写或取消历史订单。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记录 terminatedAt、terminatedBy 和操作日志；不可恢复。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立即隐藏、清理缓存、拒绝新预览/提交。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终止前已创建的待支付订单可支付至自身超时。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系统自动结束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记录 autoEndedAt 和原因；不可恢复。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全部门店隐藏、释放促销占用并拒绝新交易。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不影响已生成订单。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5. 功能需求</w:t>
      </w:r>
    </w:p>
    <w:p>
      <w:pPr>
        <w:pStyle w:val="4"/>
        <w:keepNext/>
      </w:pPr>
      <w:r>
        <w:rPr>
          <w:rFonts w:ascii="Calibri" w:hAnsi="Calibri" w:eastAsia="Microsoft YaHei"/>
        </w:rPr>
        <w:t>5.1 后台入口、权限与活动列表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项目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 &gt; 平台促销 &gt; 组合购；入口、列表标题、详情和面包屑统一使用“组合购”。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查询、重置、分页、新增、查看；未开始支持编辑/终止，进行中支持终止，已结束仅查看。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查看、新增、编辑和终止分别由服务端校验，不得只依赖按钮显隐。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活动固定适用全部门店，不提供门店选择或门店数据权限筛选。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禁用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不提供复制、删除、恢复、审批、批量导入或 ERP 操作。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5.1.1 查询条件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1200"/>
        <w:gridCol w:w="1800"/>
        <w:gridCol w:w="48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查询项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匹配方式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限制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规则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活动单号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精确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50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去除首尾空格后匹配，保留前导 0。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模糊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100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按包含匹配，去除首尾空格。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活动起止时间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区间重叠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开始日期-结束日期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活动结束时间 &gt;= 查询开始时间且活动开始时间 &lt;= 查询结束时间；结束日期含当日 23:59:59。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模糊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100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任一组合商品名称包含输入值即命中活动。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精确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最多 50 字符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任一组合商品编码精确匹配即命中。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查询同时应用全部已填写条件，各条件之间为 AND；空白表示不限制。查询后回到第 1 页；重置清空条件、日期、页码和跳转值并恢复默认列表。</w:t>
      </w:r>
    </w:p>
    <w:p>
      <w:pPr>
        <w:pStyle w:val="5"/>
        <w:keepNext/>
      </w:pPr>
      <w:r>
        <w:rPr>
          <w:rFonts w:ascii="Calibri" w:hAnsi="Calibri" w:eastAsia="Microsoft YaHei"/>
        </w:rPr>
        <w:t>5.1.2 列表字段与状态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列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活动单号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展示服务端生成值并按字符串处理。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完整展示或省略显示，悬停查看全文。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活动时间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YYYY-MM-DD HH:mm:ss ~ YYYY-MM-DD HH:mm:ss。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位于活动时间之后；有终止/自动结束标记时为已结束，否则按中国标准时间与活动区间计算。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未开始：查看、编辑、终止；进行中：查看、终止；已结束：查看。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列表不展示营销类型、商品明细、商品数、规格/单位、厂家、组合价格或门店列。默认按创建时间倒序，支持 10、20、50、100 条/页。</w:t>
      </w:r>
    </w:p>
    <w:p>
      <w:pPr>
        <w:pStyle w:val="4"/>
        <w:keepNext/>
      </w:pPr>
      <w:r>
        <w:rPr>
          <w:rFonts w:ascii="Calibri" w:hAnsi="Calibri" w:eastAsia="Microsoft YaHei"/>
        </w:rPr>
        <w:t>5.2 新增、编辑与保存</w:t>
      </w:r>
    </w:p>
    <w:p>
      <w:pPr>
        <w:pStyle w:val="5"/>
        <w:keepNext/>
      </w:pPr>
      <w:r>
        <w:rPr>
          <w:rFonts w:ascii="Calibri" w:hAnsi="Calibri" w:eastAsia="Microsoft YaHei"/>
        </w:rPr>
        <w:t>5.2.1 表单字段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500"/>
        <w:gridCol w:w="1000"/>
        <w:gridCol w:w="2600"/>
        <w:gridCol w:w="42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必填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控件/限制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业务规则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文本框，最多 100 字符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默认空；去除首尾空格后永久唯一，已结束活动也参与校验。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日期时间选择器，精确到秒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允许早于当前时间，但不得晚于结束时间。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日期时间选择器，精确到秒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必须严格晚于开始时间和保存时服务端当前中国标准时间。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金额输入，2 位小数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必须大于 0 且严格低于商品原价合计。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商品选择弹窗 + 明细表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2-9 个不同 SKU，全部必购，不区分主商品。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组合描述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多行文本，最多 500 字符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默认空，实时展示字数。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适用门店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系统固定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不提供编辑控件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服务端固定保存为 ALL。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5.2.2 时间、校验与提示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开始时间选择器禁用已选结束日期之后的日期，同日不得晚于结束时间；结束时间选择器以前端当前时间与已选开始时间的较晚值为下限。服务端保存时再次校验；开始时间早于当前且结束时间有效时，保存后立即进入进行中，不允许创建即结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00"/>
        <w:gridCol w:w="3360"/>
        <w:gridCol w:w="360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场景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页面处理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提示文案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请输入活动名称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请选择开始时间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请选择结束时间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组合价格为空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字段红框，错误紧邻控件。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请输入组合价格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 &lt;= 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阻止保存并定位金额字段。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组合价格必须大于0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 &gt;= 原价合计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阻止保存并展示当前原价合计。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组合价格必须低于商品原价合计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未选择商品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商品控件不加红框，页面上方 Toast。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请添加组合商品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只选择 1 个商品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页面上方 Toast。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组合商品至少选择2个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 &lt;= 开始时间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页面上方 Toast。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结束时间必须晚于开始时间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 &lt;= 当前时间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新增和编辑均阻止保存。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结束时间必须晚于当前时间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活动名称重复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服务端阻止保存。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商品促销冲突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阻止选择或保存。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商品已参与其他组合购/其他促销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首次保存后，活动名称、开始时间、结束时间和组合价格分别显示自己的红框与错误；字段完成后只清除该字段错误。前四个必填行预留错误文案高度。</w:t>
      </w:r>
    </w:p>
    <w:p>
      <w:pPr>
        <w:pStyle w:val="5"/>
        <w:keepNext/>
      </w:pPr>
      <w:r>
        <w:rPr>
          <w:rFonts w:ascii="Calibri" w:hAnsi="Calibri" w:eastAsia="Microsoft YaHei"/>
        </w:rPr>
        <w:t>5.2.3 保存与幂等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保存时立即禁用按钮并显示处理中；客户端携带 requestId，服务端按 requestId 幂等，并在一个事务中保存活动主表、商品明细、参考价快照和版本号。任一失败整体回滚，页面保留已填内容。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活动单号由服务端生成，最长 50 字符，生成后永久不可编辑或复用；活动名称和活动单号在全部历史状态中均唯一，并由数据库唯一约束兜底。新增/编辑保存前重新校验商品促销占用，冲突不因活动时间不重叠放行。</w:t>
      </w:r>
    </w:p>
    <w:p>
      <w:pPr>
        <w:pStyle w:val="4"/>
        <w:keepNext/>
      </w:pPr>
      <w:r>
        <w:rPr>
          <w:rFonts w:ascii="Calibri" w:hAnsi="Calibri" w:eastAsia="Microsoft YaHei"/>
        </w:rPr>
        <w:t>5.3 商品选择与组合商品明细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区域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弹窗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大尺寸“商品选择”弹窗，支持关闭、取消和确认。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分类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14 px 触发器默认“请选择商品分类”；左侧一级分类、右侧当前悬停一级分类的二级分类。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名称/编码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14 px 查询控件；名称包含匹配，完整商品编码精确匹配。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表格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商品编码、商品名称、最新原价；编码列含行复选框且单行显示。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本页选择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表头无全选框；工具区提供选择本页/取消本页，受 9 个上限约束。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跨页状态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翻页、搜索、切换分类保留已选；再次打开按表单当前商品初始化。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反选同步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已满 9 个仍可取消；确认后完整同步，并保留继续选中商品的每套数量。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支持 10、20、50 条/页、上一页、下一页、页码和跳转。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促销占用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未开始/进行中的组合购或其他促销占用商品置灰禁选；已结束释放占用。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选择第 10 个商品时本次选择不生效，原有选择保持不变，并在页面上方提示“组合商品最多只能选择9个~”。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明细列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展示/交互规则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商品图片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展示主图，缺失时使用商城默认图。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商品编码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展示具体 SKU 编码并保持单行。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展示完整名称或省略，悬停显示全文。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最新原价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展示商城普通原价，保留 2 位小数；价格变化时重算原价合计。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商品规格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展示活动绑定的具体 SKU 规格。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数量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居中边框输入框，默认 1，只允许大于 0 的整数；标题与输入均居中。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操作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仅删除，标题和删除动作均居中。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明细表下固定显示“组合商品最多可添加9个”；不展示组合单品价、近效期字段或主商品标识。数量变化立即更新商品原价合计。</w:t>
      </w:r>
    </w:p>
    <w:p>
      <w:pPr>
        <w:pStyle w:val="4"/>
        <w:keepNext/>
      </w:pPr>
      <w:r>
        <w:rPr>
          <w:rFonts w:ascii="Calibri" w:hAnsi="Calibri" w:eastAsia="Microsoft YaHei"/>
        </w:rPr>
        <w:t>5.4 详情、编辑、终止与自动结束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700"/>
        <w:gridCol w:w="1700"/>
        <w:gridCol w:w="596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能力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适用状态</w:t>
            </w:r>
          </w:p>
        </w:tc>
        <w:tc>
          <w:tcPr>
            <w:tcW w:type="dxa" w:w="5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跨端规则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详情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全部状态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复用表单和商品表，只读展示活动单号、状态、计划结束时间、价格、商品、审计及结束信息；返回恢复列表条件。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编辑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仅未开始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完整回填全部字段并允许修改；保存重做唯一性、时间、价格、商品和冲突校验，版本递增。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未开始、进行中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二次确认；记录 terminatedAt/terminatedBy 和数据库操作日志，立即隐藏商城入口并拒绝新交易。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系统自动结束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进行中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全局活动资格 SKU 少于 2 个时原子写 autoEndedAt/SELLABLE_SKU_LT_2，释放占用且不恢复；单店库存不足不触发。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已结束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自然/手动/自动结束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仅查看，不可编辑、再次终止或恢复；计划结束时间和历史订单保持不变。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5.5 商城商品详情与组合购选择</w:t>
      </w:r>
    </w:p>
    <w:p>
      <w:pPr>
        <w:pStyle w:val="5"/>
        <w:keepNext/>
      </w:pPr>
      <w:r>
        <w:rPr>
          <w:rFonts w:ascii="Calibri" w:hAnsi="Calibri" w:eastAsia="Microsoft YaHei"/>
        </w:rPr>
        <w:t>5.5.1 商品详情入口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场景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产品规则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入口显示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 SKU 命中进行中、无结束标记且版本有效的活动，并且当前门店至少有 2 个活动 SKU 可交易。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入口隐藏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未开始、自然结束、手动终止、自动结束、当前门店可交易 SKU 少于 2 个或数据异常。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多个组合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展示可用组合数量或最低组合价格；打开列表后默认选推荐顺序第一项。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门店来源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浏览用用户当前选择/LBS 门店；结算以地址或自提方式确定的最终履约门店为准。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门店切换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地址、定位、手动门店或履约门店变化后重新查询商品、售价和库存，旧 previewToken 失效。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加载失败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不影响普通购买；提示加载失败，不得用缓存旧价作为可成交价。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5.5.2 组合面板与购物车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区域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展示与交互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活动价格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原价合计高于组合价时可展示原价、固定组合价和节省金额；否则只展示固定组合价。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只展示当前门店实际可交易 SKU 的图片、名称、规格、每套数量和实时售价；无勾选、删除或替换。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动态剔除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下架、停售、删除或库存不足一套的 SKU 不展示，组合价格不变。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购买套数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默认 1；调整套数时全部实际商品数量同步变化，实际数量=每套数量×套数。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套数上限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不设置活动级上限，最大套数仅受当前库存、禁限售和普通合规规则约束。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加入购物车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每点击一次增加 1 套完整组合，角标按套数加 1；同一活动版本和履约门店合并为一行。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加入前校验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按增加后的总套数重新校验活动、门店、实际商品集合和库存；失败时数量不变。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整组约束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组合行中的商品、数量和价格保持绑定，不允许只勾选、删除或修改部分商品。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5.6 交易资格、订单预览与提交</w:t>
      </w:r>
    </w:p>
    <w:p>
      <w:pPr>
        <w:pStyle w:val="5"/>
        <w:keepNext/>
      </w:pPr>
      <w:r>
        <w:rPr>
          <w:rFonts w:ascii="Calibri" w:hAnsi="Calibri" w:eastAsia="Microsoft YaHei"/>
        </w:rPr>
        <w:t>5.6.1 可交易资格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400"/>
        <w:gridCol w:w="3900"/>
        <w:gridCol w:w="4060"/>
      </w:tblGrid>
      <w:tr>
        <w:trPr>
          <w:tblHeader w:val="true"/>
        </w:trPr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校验项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通过条件</w:t>
            </w:r>
          </w:p>
        </w:tc>
        <w:tc>
          <w:tcPr>
            <w:tcW w:type="dxa" w:w="4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失败处理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当前时间处于活动区间，terminatedAt/autoEndedAt 为空且版本有效。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未开始不展示；任一结束状态关闭入口并拒绝预览/提交。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storeId 为地址/自提方式确定的最终履约门店。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门店未定或变化时重新计价并使旧令牌失效。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剔除不可售 SKU 后，当前门店至少 2 个可交易 SKU。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单店不足仅隐藏该店；全局活动资格不足则自动结束。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库存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 SKU 均满足一套基础数量，套数不超过库存可支持值。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不足一套的 SKU 被剔除；多套不足要求减少套数。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 &gt;0；读取最终履约门店实时普通售价。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原价下降不影响活动；原价不高于组合价时隐藏优惠表达。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分摊基数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实际商品订单原价合计 &gt;0。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全部售价为 0 时当前门店预览失败并告警，不允许均分。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本交易仅使用组合购价格，商品无其他活动冲突。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发现异常冲突时拒绝成交并告警。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5.6.2 订单预览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项目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请求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activityId、version、setCount、最终履约 storeId、客户端商品摘要、配送方式、地址/自提门店。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服务端重算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重新校验生命周期，计算实际 SKU、实时原价、固定总价、分摊、库存、配送费和应付金额。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页面展示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组合标识、活动名称、实际商品、固定组合价、配送费和应付金额；仅正优惠时展示原价与节省。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数量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商品行无独立加减器；只允许返回组合面板调整套数。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营销入口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隐藏或禁用会员价、优惠券、满减、折扣等，并说明“组合购不与其他优惠同享”。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配送变化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履约门店变化后废弃旧预览并重新计价。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预览令牌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成功返回一次性 previewToken、活动版本、实际商品集合哈希、门店价格快照和有效期。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5.6.3 订单提交与库存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订单提交携带 previewToken 和客户端幂等键；服务端再次校验活动状态、结束标记、活动版本、最终履约门店、实际商品集合和售价快照。任一变化均使令牌失效并要求重新预览，不得静默增删商品。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库存按预览中的全部实际 SKU 数量一次性锁定，任一锁定失败则订单失败。提交成功后保存活动、门店、实际商品集合、普通原价、固定组合价格、分摊、套数与算法版本。一次组合购订单只含一种组合活动，不混入普通商品或另一组合。</w:t>
      </w:r>
    </w:p>
    <w:p>
      <w:pPr>
        <w:pStyle w:val="4"/>
        <w:keepNext/>
      </w:pPr>
      <w:r>
        <w:rPr>
          <w:rFonts w:ascii="Calibri" w:hAnsi="Calibri" w:eastAsia="Microsoft YaHei"/>
        </w:rPr>
        <w:t>5.7 计价、分摊与营销互斥</w:t>
      </w:r>
    </w:p>
    <w:p>
      <w:pPr>
        <w:pStyle w:val="5"/>
        <w:keepNext/>
      </w:pPr>
      <w:r>
        <w:rPr>
          <w:rFonts w:ascii="Calibri" w:hAnsi="Calibri" w:eastAsia="Microsoft YaHei"/>
        </w:rPr>
        <w:t>5.7.1 价格计算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定义：S 为最终履约门店中本次实际可交易商品集合且 |S|&gt;=2；pᵢ 为商品 i 的门店实时普通售价，qᵢ 为每套数量，n 为购买套数，B 为固定每套组合价格。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金额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公式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每套原价合计 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Σᵢ∈S(pᵢ × qᵢ)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仅计算实际商品，不使用会员价、促销价或券后价。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订单原价合计 Oₙ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 × 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订单内实际组合商品的门店实时原价合计。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组合成交总额 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B × 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不含运费及非商品服务费。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价差 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Oₙ - 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可为 0 或负数；D&lt;=0 时不展示原价、优惠、节省或划线价。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商品行原价金额 Oᵢ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pᵢ × qᵢ × 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用于分摊权重和订单快照。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5.7.2 商品行金额分摊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步骤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计算规则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1. 计算权重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wᵢ = Oᵢ / Oₙ。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2. 理论分摊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Aᵢ* = T × wᵢ。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3. 按分截断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各商品行先向下截断到 0.01 元，得到 Aᵢ。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4. 分配尾差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 Aᵢ* 小数余数从大到小每次加 0.01 元；余数相同按商品行原价金额降序，再按 SKU ID 升序。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5. 校验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ΣAᵢ 必须严格等于 T；不相等时预览失败，不允许提交。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示例：商品 A/B/C 的原价金额为 60/30/10 元，组合成交总额 80 元，则按 60%/30%/10% 分摊为 48/24/8 元。分摊仅用于订单行、财务、发票和整单退款核对，不代表商品可单独退款。</w:t>
      </w:r>
    </w:p>
    <w:p>
      <w:pPr>
        <w:pStyle w:val="5"/>
        <w:keepNext/>
      </w:pPr>
      <w:r>
        <w:rPr>
          <w:rFonts w:ascii="Calibri" w:hAnsi="Calibri" w:eastAsia="Microsoft YaHei"/>
        </w:rPr>
        <w:t>5.7.3 营销互斥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权益/活动</w:t>
            </w:r>
          </w:p>
        </w:tc>
        <w:tc>
          <w:tcPr>
            <w:tcW w:type="dxa" w:w="6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组合购交易处理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会员价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不比较、不择优、不使用；普通原价仅作为展示和分摊基准。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优惠券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不展示可用券，不锁券、不核销。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折扣/限时折扣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不叠加，不以折扣价作为原价或成交价。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满减/满赠/换购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组合商品金额不计入门槛，也不享受优惠或赠品。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积分及其他营销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不参与组合购商品金额计算。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运费/配送费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不属于商品营销，按普通履约规则单独计算。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5.8 订单详情与整单售后</w:t>
      </w:r>
    </w:p>
    <w:p>
      <w:pPr>
        <w:pStyle w:val="5"/>
        <w:keepNext/>
      </w:pPr>
      <w:r>
        <w:rPr>
          <w:rFonts w:ascii="Calibri" w:hAnsi="Calibri" w:eastAsia="Microsoft YaHei"/>
        </w:rPr>
        <w:t>5.8.1 订单详情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区域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展示内容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订单标识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明显展示“组合购”、活动名称和活动单号。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价格摘要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订单原价合计、组合成交总额、价差、运费/服务费和实付；价差不为正时不标记优惠。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商品明细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实际成交商品图片、名称、规格、数量、门店原价和分摊金额；商品删除后仍用快照展示。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组合信息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购买套数、每套固定组合价格和仅支持整单退款说明。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售后入口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仅订单级“申请整单退款”，商品行无独立退款入口。</w:t>
            </w:r>
          </w:p>
        </w:tc>
      </w:tr>
    </w:tbl>
    <w:p>
      <w:pPr>
        <w:spacing w:after="40"/>
      </w:pPr>
    </w:p>
    <w:p>
      <w:pPr>
        <w:pStyle w:val="5"/>
        <w:keepNext/>
      </w:pPr>
      <w:r>
        <w:rPr>
          <w:rFonts w:ascii="Calibri" w:hAnsi="Calibri" w:eastAsia="Microsoft YaHei"/>
        </w:rPr>
        <w:t>5.8.2 整单退款与异常履约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同一订单只要 containsCombination=true，退款范围即锁定为整笔订单的全部商品、全部数量和全部套数，用户、客服、仓库和定时任务均不得通过普通退款流程缩小范围。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环节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统一规则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申请入口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仅订单级整单退款；商品行不提供独立退款操作。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商品退款金额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组合商品按成交分摊金额退款；其他商品按自身成交快照，合计等于应退商品金额。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异常售后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缺货、漏发、破损、召回、配送丢失等优先通过补发、换发、召回或客服补偿处理；退款仍必须整单。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独立补偿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不生成商品退款单、不改写订单分摊；记录关联工单、原因、金额/权益和操作人。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主单与子任务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创建一个订单级售后主单，并按仓库/包裹生成拦截、退回、验收等履约子任务。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未发货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取消全部出库任务并释放库存；全部取消成功后按整单取消规则退款。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部分发货/在途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未发货包裹取消，在途包裹拦截；拦截失败转退货子任务，不得先退已拦截包裹。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部分签收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已签收商品按整单范围退回，在途继续拦截；免退货例外不缩小退款金额。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跨仓完成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各仓独立执行子任务，全部必需任务到达可退款终态后，由主单一次性整单退款。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费用执行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商品款、原始运费、服务费及退回/拦截费用由主单统一计算；子任务不得独立退费。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700"/>
        <w:gridCol w:w="2800"/>
        <w:gridCol w:w="38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责任/履约场景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原始运费与服务费</w:t>
            </w:r>
          </w:p>
        </w:tc>
        <w:tc>
          <w:tcPr>
            <w:tcW w:type="dxa" w:w="3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退回费用与结算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未发货且未产生服务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全部退还。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无消费者费用；全部出库取消后随商品款一次性退款。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商家/平台/物流责任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全部退还。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责任方承担拦截/退回费用；消费者垫付凭证款一并补退。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用户责任且已履约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已发生原始运费和服务费不退，未发生部分应退。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消费者最多承担一次标准退回运费；跨仓拆包新增费用由平台承担。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混合责任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按商家/平台/物流责任口径全部退还。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责任口径在主单层确定一次，所有子任务继承。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5.9 统一异常处理与提示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300"/>
        <w:gridCol w:w="2100"/>
        <w:gridCol w:w="3760"/>
        <w:gridCol w:w="2200"/>
      </w:tblGrid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发生阶段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场景</w:t>
            </w:r>
          </w:p>
        </w:tc>
        <w:tc>
          <w:tcPr>
            <w:tcW w:type="dxa" w:w="3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处理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推荐提示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后台查询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无符合条件活动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保留查询条件并显示空态。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暂无符合条件的组合购活动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后台选品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商品查询无结果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保留已选跨页状态。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暂无符合条件的商品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后台保存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商品已下架/删除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阻止保存并定位商品。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商品已失效，请重新选择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后台保存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接口失败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保留表单和商品数量，允许重试。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保存失败，请稍后重试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并发终止/自动结束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重新拉取状态；已结束按幂等成功处理。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活动状态已更新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商城入口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活动未开始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不展示任何活动标识；直达按不可用。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活动暂未开始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商城入口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活动结束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关闭入口与购买按钮，使旧令牌失效。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该组合购活动已失效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商城门店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当前门店少于 2 个 SKU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仅隐藏该店入口，不结束全门店活动。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当前门店暂不支持该组合购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商城商品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剔除后仍至少 2 个 SKU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更新面板，组合价格不变并要求重新确认。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组合商品已更新，请重新确认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活动全局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活动资格 SKU 少于 2 个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永久自动结束、释放占用并阻止新交易。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该组合购活动已结束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分摊基数为 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当前门店预览失败并告警，活动状态不变。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当前组合暂无法结算，请稍后再试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多套库存不足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保留实际商品集合，要求减少套数。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库存不足，请调整购买套数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门店/售价变化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废弃旧预览并重算，固定组合价不变。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商品价格已更新，请重新确认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订单提交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重复提交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返回首次成功订单，不重复锁库。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订单已提交，请勿重复操作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尝试部分退款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拒绝部分退款流程。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含组合购订单仅支持整单退款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6. 数据与接口契约</w:t>
      </w:r>
    </w:p>
    <w:p>
      <w:pPr>
        <w:pStyle w:val="4"/>
        <w:keepNext/>
      </w:pPr>
      <w:r>
        <w:rPr>
          <w:rFonts w:ascii="Calibri" w:hAnsi="Calibri" w:eastAsia="Microsoft YaHei"/>
        </w:rPr>
        <w:t>6.1 活动主数据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800"/>
        <w:gridCol w:w="1900"/>
        <w:gridCol w:w="900"/>
        <w:gridCol w:w="47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类型</w:t>
            </w:r>
          </w:p>
        </w:tc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必填</w:t>
            </w:r>
          </w:p>
        </w:tc>
        <w:tc>
          <w:tcPr>
            <w:tcW w:type="dxa" w:w="4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商城组合购内部唯一 ID，与 ERP 无关。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string(50)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服务端生成、不可修改、永久唯一且不可复用。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activityName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string(100)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去除首尾空格后永久唯一，全部历史状态参与比较。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startTime/endTime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datetime(+08:00)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活动区间；保存时 endTime 严格晚于开始时间和服务端当前时间。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bundlePrice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decimal(12,2)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每套固定成交价，&gt;0 且创建/编辑时小于参考原价合计。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storeScope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 ALL。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description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string(500)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活动描述。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version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交易校验和订单快照使用的活动版本。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terminatedAt/By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datetime/string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手动终止信息；存在时状态强制已结束。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autoEndedAt/reason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datetime/enum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系统自动结束信息；存在时状态强制已结束。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createdBy/At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string/datetime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创建审计信息。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updatedBy/At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string/datetime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最近编辑审计信息。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6.2 活动商品明细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400"/>
        <w:gridCol w:w="1900"/>
        <w:gridCol w:w="900"/>
        <w:gridCol w:w="416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类型</w:t>
            </w:r>
          </w:p>
        </w:tc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必填</w:t>
            </w:r>
          </w:p>
        </w:tc>
        <w:tc>
          <w:tcPr>
            <w:tcW w:type="dxa" w:w="4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productId/skuId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商城商品与具体交易 SKU 标识。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productCode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string(50)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商品/SKU 编码。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productName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string(100)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商品名称快照。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specification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SKU 规格快照。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imageUrl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否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图片快照。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originalUnitPriceSnapshot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decimal(12,2)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创建/编辑时普通原价快照，仅用于校验与审计。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quantityPerBundle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每套数量，&gt;=1。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sortOrder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是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商品展示顺序。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6.3 订单交易快照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字段</w:t>
            </w:r>
          </w:p>
        </w:tc>
        <w:tc>
          <w:tcPr>
            <w:tcW w:type="dxa" w:w="6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说明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activityId/activityNo/version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活动唯一标识、活动单号和成交版本。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storeId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最终履约门店快照。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bundlePrice/setCount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每套固定组合价格和购买套数。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originalTotal/bundleTotal/differenceAmount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实际商品原价合计、组合成交总额和价差；价差可为 0 或负数。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configuredProductIds/actualProductSetHash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配置商品标识和实际成交商品集合摘要。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productId/skuId/quantity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每个实际成交 SKU 和实际数量。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productName/specification/imageUrl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成交时展示快照，商品删除后仍完整展示。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originalUnitPrice/originalLineAmount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最终履约门店售价和商品行原价金额快照。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allocatedLineAmount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按原价占比分摊的商品行成交金额。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allocationRuleVersion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分摊算法版本。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containsCombination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订单级组合购标识；为 true 时退款强制整单范围。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previewToken/idempotencyKey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预览与提交关联及幂等追踪信息。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6.4 逻辑接口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100"/>
        <w:gridCol w:w="1900"/>
        <w:gridCol w:w="53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接口能力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主要调用方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关键要求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后台分页查询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组合商品 EXISTS 查询、活动区间重叠查询、状态计算和分页。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返回活动、商品、参考价快照、审计与结束信息。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新增/编辑活动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requestId 幂等；事务保存；编辑携带 activityId+version 且只允许未开始。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商城后台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未开始/进行中可调用；记录审计、清缓存、接口幂等。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商品/营销服务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全局资格 SKU 少于 2 个时原子结束、释放占用，不因单店库存不足调用。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促销冲突校验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后台选品/保存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校验所有未开始/进行中组合购及其他促销，不按时间重叠豁免。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按商品查询可用组合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商品详情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只返回进行中、无结束标记且当前门店至少 2 个可交易 SKU 的商城活动。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组合面板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返回活动版本、动态实际 SKU、每套数量、固定价格和门店实时售价。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订单预览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购物车/立即购买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按最终履约门店重算资格、商品、原价、分摊、库存和费用并生成令牌。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订单提交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previewToken+幂等键；再次校验版本、门店、商品集合和售价；原子锁库。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订单中心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返回组合标识、套数、活动/门店/商品快照和分摊。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整单售后主单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containsCombination=true 时只接受完整订单范围，按包裹/仓库拆履约子任务。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异常售后工单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客服/履约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支持补发、召回和独立补偿，不得绕过退款服务创建部分退款。</w:t>
            </w:r>
          </w:p>
        </w:tc>
      </w:tr>
    </w:tbl>
    <w:p>
      <w:pPr>
        <w:spacing w:after="40"/>
      </w:pPr>
    </w:p>
    <w:p>
      <w:pPr>
        <w:pStyle w:val="4"/>
        <w:keepNext/>
      </w:pPr>
      <w:r>
        <w:rPr>
          <w:rFonts w:ascii="Calibri" w:hAnsi="Calibri" w:eastAsia="Microsoft YaHei"/>
        </w:rPr>
        <w:t>6.5 服务端强校验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后台保存、商城查询、订单预览、提交与退款均不得依赖 ERP 接口或客户端传入的价格与商品清单。后台保存必须校验永久唯一性、状态、时间、商品数量/数量值、价格和促销占用；预览与提交必须验证 activityId + version + storeId + actualProductSetHash；退款必须先识别 containsCombination 并读取完整订单快照。</w:t>
      </w:r>
    </w:p>
    <w:p>
      <w:pPr/>
      <w:r>
        <w:rPr>
          <w:rFonts w:ascii="Calibri" w:hAnsi="Calibri" w:eastAsia="Microsoft YaHei"/>
          <w:b w:val="0"/>
          <w:sz w:val="22"/>
          <w:color w:val="000000"/>
        </w:rPr>
        <w:t>单店库存不足与全局商品资格失效必须区分：前者只影响该店展示和成交，后者使用 CAS/事务原子迁移活动状态。金额分摊在服务端完成并保存算法版本，客户端只展示结果。</w:t>
      </w:r>
    </w:p>
    <w:p>
      <w:pPr>
        <w:pStyle w:val="3"/>
        <w:keepNext/>
      </w:pPr>
      <w:r>
        <w:rPr>
          <w:rFonts w:ascii="Calibri" w:hAnsi="Calibri" w:eastAsia="Microsoft YaHei"/>
        </w:rPr>
        <w:t>7. 埋点与指标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2600"/>
        <w:gridCol w:w="4160"/>
        <w:gridCol w:w="260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事件</w:t>
            </w:r>
          </w:p>
        </w:tc>
        <w:tc>
          <w:tcPr>
            <w:tcW w:type="dxa" w:w="4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关键属性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用途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combination_exposure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productId、skuId、storeId、activityCount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入口覆盖。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combination_click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activityId、入口位置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入口点击率。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combination_switch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fromActivityId、toActivityId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多组合选择。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combination_cart_add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activityId、version、storeId、setCount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购物车套数增长与失败原因。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combination_preview_result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activityId、success、errorCode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定位价格/库存失败。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combination_order_success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activityId、orderId、bundleTotal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成交额与转化率。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combination_product_excluded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activityId、skuId、storeId、reason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动态剔除。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combination_auto_ended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activityId、remainingEligibleSkuCount、reason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自动结束。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combination_refund_apply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orderId、reason、fullOrder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整单退款率与范围拦截。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combination_aftersale_compensation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orderId、skuId、reason、caseType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补发与客服补偿。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 w:val="0"/>
          <w:sz w:val="22"/>
          <w:color w:val="000000"/>
        </w:rPr>
        <w:t>核心指标：入口曝光率、组合点击率、加入购物车成功率、预览/下单转化率、动态剔除率、自动结束量、手动终止拦截量、整单退款率、跨仓售后时长和异常售后率。</w:t>
      </w:r>
    </w:p>
    <w:p>
      <w:pPr>
        <w:pStyle w:val="3"/>
        <w:keepNext/>
      </w:pPr>
      <w:r>
        <w:rPr>
          <w:rFonts w:ascii="Calibri" w:hAnsi="Calibri" w:eastAsia="Microsoft YaHei"/>
        </w:rPr>
        <w:t>8. 非功能要求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类别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一致性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活动主表与商品明细事务保存；预览、支付、订单和售后使用服务端成交快照。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安全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查看、新增、编辑、终止、预览、提交和退款均在服务端鉴权与校验。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幂等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新增、编辑、终止、订单提交和整单退款分别支持幂等键。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服务端统一按中国标准时间判断状态，客户端时间只用于展示。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性能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后台列表/详情 P95&lt;=2 秒，创建 P95&lt;=3 秒；可用组合查询 P95&lt;=1.5 秒，订单预览 P95&lt;=2 秒。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可用性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组合购服务异常不阻断普通购买，且不得回退到未经校验的缓存价格成交。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失效时效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手动终止或自动结束后立即清理缓存或使用短 TTL；预览和提交实时拒绝。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 activityId/requestId/orderId 记录保存、冲突、剔除、结束、计价、锁库、售后与退款日志。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审计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保存活动版本、操作人、门店、配置/实际商品集合、分摊版本、预览令牌和退款范围。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9.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000"/>
        <w:gridCol w:w="1800"/>
        <w:gridCol w:w="6560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编号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验收项</w:t>
            </w:r>
          </w:p>
        </w:tc>
        <w:tc>
          <w:tcPr>
            <w:tcW w:type="dxa" w:w="6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通过标准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ERP 独立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后台、商城、订单和售后均不读取、映射或回写 ERP 组合价数据。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后台查询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五个查询条件按规定方式同时生效；时间按区间重叠；重置清空全部条件。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固定整组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配置 2-9 个不同 SKU 和正整数数量；无主商品、可选商品、替换或单品组合价。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价格校验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组合价格为空、&lt;=0 或 &gt;= 保存时参考原价合计均不能保存。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时间规则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开始时间可早于当前；结束时间必须晚于开始和当前，可立即进入进行中但不能创建即结束。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唯一与幂等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活动名称/单号永久唯一；同一 requestId 不重复创建、更新版本或写终止记录。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促销冲突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任一未开始/进行中的组合购或其他促销即冲突，不因时间不重叠放行；结束释放占用。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商品弹窗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分类、名称/编码、跨页选择、初始化、反选同步、数量保留和 9 个上限均正确。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详情与编辑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详情只读且字段完整；只有未开始可编辑，保存后版本递增。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终止与自动结束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未开始/进行中可手动终止；全局资格 SKU 少于 2 个永久自动结束；计划结束时间不被覆盖。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生命周期展示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未开始不展示；任一结束状态立即隐藏并拒绝新预览/提交。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最终履约门店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地址、定位或门店变化后重新查询、计价并使旧 previewToken 失效。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动态商品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不可交易 SKU 被剔除且组合价不变；单店少于 2 个仅隐藏该店，全局少于 2 个自动结束。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购物车整组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每次加入增加 1 套；同版本同门店合并套数；商品不可局部勾选、删除或改量。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原价下降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原价不高于组合价时活动继续，只显示固定组合价且无优惠表达。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营销互斥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会员价、券、折扣、满减和其他营销均不参与展示、计算、锁定或核销。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金额分摊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按实际商品原价金额占比分摊，确定性处理尾差，合计严格等于组合成交总额。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零分摊基数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实际商品原价合计为 0 时不均分，当前门店预览失败并告警，活动状态不改写。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服务端权威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篡改商品集合、数量、门店或价格不能改变预览和成交结果。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库存原子性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任一实际 SKU 锁库失败时订单失败，不产生部分订单或部分扣减。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订单快照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可追溯活动版本、门店、实际商品、原价、固定总价和分摊；商品删除后仍完整展示。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整单退款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含组合购订单无法选择部分商品、数量、套数、包裹或仓库退款。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异常售后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单品异常走补发/客服补偿；系统退款仍整单，且不改写订单分摊。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跨仓履约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仅一个售后主单；所有必需子任务闭环后一次性退款，任何子任务不得先退。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费用责任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未履约费用全退；商家/平台/物流责任全退；用户责任最多一次标准退回运费；混合责任按商责。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AC-26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终止前订单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终止前已创建订单不自动取消，待支付订单沿用自身支付超时。</w:t>
            </w:r>
          </w:p>
        </w:tc>
      </w:tr>
    </w:tbl>
    <w:p>
      <w:pPr>
        <w:spacing w:after="40"/>
      </w:pPr>
    </w:p>
    <w:p>
      <w:pPr>
        <w:pStyle w:val="3"/>
        <w:keepNext/>
      </w:pPr>
      <w:r>
        <w:rPr>
          <w:rFonts w:ascii="Calibri" w:hAnsi="Calibri" w:eastAsia="Microsoft YaHei"/>
        </w:rPr>
        <w:t>10. 技术实施注意事项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5D6"/>
          <w:left w:val="single" w:sz="4" w:space="0" w:color="B8C5D6"/>
          <w:bottom w:val="single" w:sz="4" w:space="0" w:color="B8C5D6"/>
          <w:right w:val="single" w:sz="4" w:space="0" w:color="B8C5D6"/>
          <w:insideH w:val="single" w:sz="4" w:space="0" w:color="B8C5D6"/>
          <w:insideV w:val="single" w:sz="4" w:space="0" w:color="B8C5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主题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  <w:color w:val="0B2545"/>
              </w:rPr>
              <w:t>实施要求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标识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activityId 为商城域内部标识，不复用 ERP wareid、warecode、collocationId 或同步状态。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价格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门店普通售价来自统一权威价格服务；后台快照只用于保存校验与审计，成交和分摊使用最终履约门店实时售价。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商品集合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查询、详情、预览和提交复用同一实际商品集合计算；明确区分单店库存不足与全局资格失效。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生命周期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terminatedAt/autoEndedAt 覆盖自然时间状态；状态迁移、促销占用释放和缓存失效须原子或可补偿。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并发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活动名称/单号使用永久唯一索引；促销占用和自动结束使用数据库约束、事务锁或 CAS 兜底。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分摊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尾差算法及版本由订单、支付、发票、财务和退款复用同一服务或实现。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售后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订单保存 containsCombination 和不可变快照；售后主单与子任务采用状态机，资金退款只由主单触发。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合规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处方、禁限售、配送等普通规则仍为强校验；组合购不得降低法规级别拦截。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待技术方案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  <w:color w:val="000000"/>
              </w:rPr>
              <w:t>上线前确定活动单号生成规则、接口 URL、鉴权、错误码、数据库表名、索引、缓存和监控告警方案。</w:t>
            </w:r>
          </w:p>
        </w:tc>
      </w:tr>
    </w:tbl>
    <w:p>
      <w:pPr>
        <w:spacing w:after="40"/>
      </w:pP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3B67E">
    <w:pPr>
      <w:pStyle w:val="24"/>
      <w:spacing w:after="0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 xml:space="preserve">后台组合购 PRD  · 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b w:val="0"/>
        <w:i w:val="0"/>
        <w:color w:val="666666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F8C88">
    <w:pPr>
      <w:pStyle w:val="24"/>
      <w:spacing w:after="0"/>
      <w:jc w:val="center"/>
    </w:pPr>
    <w:r>
      <w:rPr>
        <w:rFonts w:ascii="Calibri" w:hAnsi="Calibri" w:eastAsia="Microsoft YaHei"/>
        <w:b w:val="0"/>
        <w:sz w:val="17"/>
        <w:color w:val="666666"/>
      </w:rPr>
      <w:t xml:space="preserve">组合购 PRD（后台系统及商城端）  ·  第 </w:t>
    </w:r>
    <w:r>
      <w:rPr>
        <w:rFonts w:ascii="Calibri" w:hAnsi="Calibri" w:eastAsia="Microsoft YaHei"/>
        <w:b w:val="0"/>
        <w:sz w:val="17"/>
        <w:color w:val="66666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sz w:val="17"/>
        <w:color w:val="66666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05D35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666666"/>
        <w:sz w:val="18"/>
      </w:rPr>
      <w:t>千金健康商城 | 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115D0">
    <w:pPr>
      <w:pStyle w:val="25"/>
      <w:spacing w:after="0"/>
      <w:jc w:val="right"/>
    </w:pPr>
    <w:r>
      <w:rPr>
        <w:rFonts w:ascii="Calibri" w:hAnsi="Calibri" w:eastAsia="Microsoft YaHei"/>
        <w:b w:val="0"/>
        <w:sz w:val="17"/>
        <w:color w:val="7A869A"/>
      </w:rPr>
      <w:t>千金健康商城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3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18425</Words>
  <Characters>21132</Characters>
  <Lines>0</Lines>
  <Paragraphs>0</Paragraphs>
  <TotalTime>0</TotalTime>
  <ScaleCrop>false</ScaleCrop>
  <LinksUpToDate>false</LinksUpToDate>
  <CharactersWithSpaces>21803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千金健康商城产品团队</dc:creator>
  <dc:description>由后台系统与商城端 V1.2 内容融合重构，非顺序拼接。</dc:description>
  <cp:keywords>组合购, 商城后台, 商城端, 订单, 售后, PRD</cp:keywords>
  <cp:lastModifiedBy>o</cp:lastModifiedBy>
  <dcterms:modified xsi:type="dcterms:W3CDTF">2026-08-24T00:44:05Z</dcterms:modified>
  <dc:subject>商城组合购端到端产品需求</dc:subject>
  <dc:title>千金健康商城组合购 PRD（后台系统及商城端融合版）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eyJoZGlkIjoiOGFjZmUxZTY0MWE3NDRlYTY4NTBkNGQ2NjE2M2U1ZGQiLCJ1c2VySWQiOiIyMzU0MTIwNTQifQ==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32A1CD8166F440CEBF6408E15399ACA2_12</vt:lpwstr>
  </property>
</Properties>
</file>