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2E9" w14:textId="24CD581D" w:rsidR="00B0765F" w:rsidRDefault="1394AE9C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  <w:sz w:val="36"/>
          <w:szCs w:val="36"/>
        </w:rPr>
        <w:t>Week-6</w:t>
      </w:r>
      <w:r w:rsidR="00000000">
        <w:br/>
      </w:r>
      <w:r w:rsidR="00000000">
        <w:br/>
      </w:r>
      <w:r w:rsidR="03E0BF60" w:rsidRPr="37588A96">
        <w:rPr>
          <w:rFonts w:ascii="Aptos" w:eastAsia="Aptos" w:hAnsi="Aptos" w:cs="Aptos"/>
          <w:b/>
          <w:bCs/>
        </w:rPr>
        <w:t>Q1:</w:t>
      </w:r>
      <w:r w:rsidR="03E0BF60" w:rsidRPr="37588A96">
        <w:rPr>
          <w:rFonts w:ascii="Aptos" w:eastAsia="Aptos" w:hAnsi="Aptos" w:cs="Aptos"/>
        </w:rPr>
        <w:t xml:space="preserve"> Explain the roles of the </w:t>
      </w:r>
      <w:r w:rsidR="03E0BF60" w:rsidRPr="37588A96">
        <w:rPr>
          <w:rFonts w:ascii="Aptos" w:eastAsia="Aptos" w:hAnsi="Aptos" w:cs="Aptos"/>
          <w:b/>
          <w:bCs/>
        </w:rPr>
        <w:t>Driver</w:t>
      </w:r>
      <w:r w:rsidR="03E0BF60" w:rsidRPr="37588A96">
        <w:rPr>
          <w:rFonts w:ascii="Aptos" w:eastAsia="Aptos" w:hAnsi="Aptos" w:cs="Aptos"/>
        </w:rPr>
        <w:t xml:space="preserve">, </w:t>
      </w:r>
      <w:r w:rsidR="03E0BF60" w:rsidRPr="37588A96">
        <w:rPr>
          <w:rFonts w:ascii="Aptos" w:eastAsia="Aptos" w:hAnsi="Aptos" w:cs="Aptos"/>
          <w:b/>
          <w:bCs/>
        </w:rPr>
        <w:t>Cluster Manager</w:t>
      </w:r>
      <w:r w:rsidR="03E0BF60" w:rsidRPr="37588A96">
        <w:rPr>
          <w:rFonts w:ascii="Aptos" w:eastAsia="Aptos" w:hAnsi="Aptos" w:cs="Aptos"/>
        </w:rPr>
        <w:t xml:space="preserve">, and </w:t>
      </w:r>
      <w:r w:rsidR="03E0BF60" w:rsidRPr="37588A96">
        <w:rPr>
          <w:rFonts w:ascii="Aptos" w:eastAsia="Aptos" w:hAnsi="Aptos" w:cs="Aptos"/>
          <w:b/>
          <w:bCs/>
        </w:rPr>
        <w:t>Executor</w:t>
      </w:r>
      <w:r w:rsidR="03E0BF60" w:rsidRPr="37588A96">
        <w:rPr>
          <w:rFonts w:ascii="Aptos" w:eastAsia="Aptos" w:hAnsi="Aptos" w:cs="Aptos"/>
        </w:rPr>
        <w:t xml:space="preserve"> in a Spark application.</w:t>
      </w:r>
    </w:p>
    <w:p w14:paraId="530C6D41" w14:textId="3D0812C8" w:rsidR="004B09B8" w:rsidRDefault="004B09B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1:</w:t>
      </w:r>
    </w:p>
    <w:p w14:paraId="005F4AAC" w14:textId="658BF6BE" w:rsidR="004B09B8" w:rsidRDefault="004B09B8" w:rsidP="37588A96">
      <w:pPr>
        <w:spacing w:before="240" w:after="240"/>
      </w:pPr>
      <w:r w:rsidRPr="004B09B8">
        <w:drawing>
          <wp:inline distT="0" distB="0" distL="0" distR="0" wp14:anchorId="4585CB89" wp14:editId="0DFAD91A">
            <wp:extent cx="6738620" cy="3590925"/>
            <wp:effectExtent l="0" t="0" r="5080" b="9525"/>
            <wp:docPr id="8443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7633" cy="35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C4E4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146BE5C9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46AA539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1D2196A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81F890D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F9E4AE9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7AF9DE8" w14:textId="77777777" w:rsidR="004B09B8" w:rsidRDefault="004B09B8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EE392EC" w14:textId="66ACA129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Q2:</w:t>
      </w:r>
      <w:r w:rsidRPr="37588A96">
        <w:rPr>
          <w:rFonts w:ascii="Aptos" w:eastAsia="Aptos" w:hAnsi="Aptos" w:cs="Aptos"/>
        </w:rPr>
        <w:t xml:space="preserve"> How does Spark’s </w:t>
      </w:r>
      <w:r w:rsidRPr="37588A96">
        <w:rPr>
          <w:rFonts w:ascii="Aptos" w:eastAsia="Aptos" w:hAnsi="Aptos" w:cs="Aptos"/>
          <w:b/>
          <w:bCs/>
        </w:rPr>
        <w:t>Lazy Evaluation</w:t>
      </w:r>
      <w:r w:rsidRPr="37588A96">
        <w:rPr>
          <w:rFonts w:ascii="Aptos" w:eastAsia="Aptos" w:hAnsi="Aptos" w:cs="Aptos"/>
        </w:rPr>
        <w:t xml:space="preserve"> strategy improve performance when chain-processing large datasets?</w:t>
      </w:r>
    </w:p>
    <w:p w14:paraId="7C7A6B2D" w14:textId="70FF6519" w:rsidR="004B09B8" w:rsidRDefault="004B09B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ANSWER 2:</w:t>
      </w:r>
    </w:p>
    <w:p w14:paraId="09CFFE09" w14:textId="0851BB29" w:rsidR="004B09B8" w:rsidRDefault="004B09B8" w:rsidP="37588A96">
      <w:pPr>
        <w:spacing w:before="240" w:after="240"/>
      </w:pPr>
      <w:r w:rsidRPr="004B09B8">
        <w:drawing>
          <wp:inline distT="0" distB="0" distL="0" distR="0" wp14:anchorId="4285C6B2" wp14:editId="5E9CDE93">
            <wp:extent cx="5943600" cy="2790908"/>
            <wp:effectExtent l="0" t="0" r="0" b="9525"/>
            <wp:docPr id="4676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7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025" cy="27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690" w14:textId="5FFB320B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Q3:</w:t>
      </w:r>
      <w:r w:rsidRPr="37588A96">
        <w:rPr>
          <w:rFonts w:ascii="Aptos" w:eastAsia="Aptos" w:hAnsi="Aptos" w:cs="Aptos"/>
        </w:rPr>
        <w:t xml:space="preserve"> Write a Spark command to read a CSV file located at </w:t>
      </w:r>
      <w:r w:rsidRPr="37588A96">
        <w:rPr>
          <w:rFonts w:ascii="Consolas" w:eastAsia="Consolas" w:hAnsi="Consolas" w:cs="Consolas"/>
        </w:rPr>
        <w:t>"data/source.csv"</w:t>
      </w:r>
      <w:r w:rsidRPr="37588A96">
        <w:rPr>
          <w:rFonts w:ascii="Aptos" w:eastAsia="Aptos" w:hAnsi="Aptos" w:cs="Aptos"/>
        </w:rPr>
        <w:t xml:space="preserve">, ensuring the first row is treated as a header and </w:t>
      </w:r>
      <w:proofErr w:type="spellStart"/>
      <w:r w:rsidRPr="37588A96">
        <w:rPr>
          <w:rFonts w:ascii="Consolas" w:eastAsia="Consolas" w:hAnsi="Consolas" w:cs="Consolas"/>
        </w:rPr>
        <w:t>inferSchema</w:t>
      </w:r>
      <w:proofErr w:type="spellEnd"/>
      <w:r w:rsidRPr="37588A96">
        <w:rPr>
          <w:rFonts w:ascii="Aptos" w:eastAsia="Aptos" w:hAnsi="Aptos" w:cs="Aptos"/>
        </w:rPr>
        <w:t xml:space="preserve"> is enabled.</w:t>
      </w:r>
    </w:p>
    <w:p w14:paraId="67AC39EE" w14:textId="424808BB" w:rsidR="004B09B8" w:rsidRDefault="004B09B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3:</w:t>
      </w:r>
    </w:p>
    <w:p w14:paraId="397FCE28" w14:textId="41B70CF2" w:rsidR="005922B6" w:rsidRDefault="005922B6" w:rsidP="37588A96">
      <w:pPr>
        <w:spacing w:before="240" w:after="240"/>
        <w:rPr>
          <w:rFonts w:ascii="Aptos" w:eastAsia="Aptos" w:hAnsi="Aptos" w:cs="Aptos"/>
        </w:rPr>
      </w:pPr>
      <w:r w:rsidRPr="005922B6">
        <w:rPr>
          <w:rFonts w:ascii="Aptos" w:eastAsia="Aptos" w:hAnsi="Aptos" w:cs="Aptos"/>
        </w:rPr>
        <w:drawing>
          <wp:inline distT="0" distB="0" distL="0" distR="0" wp14:anchorId="26787AF4" wp14:editId="2B29E0F2">
            <wp:extent cx="5943600" cy="3284220"/>
            <wp:effectExtent l="0" t="0" r="0" b="0"/>
            <wp:docPr id="15479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F00F" w14:textId="77777777" w:rsidR="004B09B8" w:rsidRDefault="004B09B8" w:rsidP="37588A96">
      <w:pPr>
        <w:spacing w:before="240" w:after="240"/>
      </w:pPr>
    </w:p>
    <w:p w14:paraId="066BF74F" w14:textId="7DDB04B0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Q4: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CSV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Parquet</w:t>
      </w:r>
      <w:r w:rsidRPr="37588A96">
        <w:rPr>
          <w:rFonts w:ascii="Aptos" w:eastAsia="Aptos" w:hAnsi="Aptos" w:cs="Aptos"/>
        </w:rPr>
        <w:t xml:space="preserve"> in terms of storage (row-based vs. columnar) and why does it matter for performance?</w:t>
      </w:r>
    </w:p>
    <w:p w14:paraId="1571EB08" w14:textId="77777777" w:rsidR="002E4943" w:rsidRDefault="002E4943" w:rsidP="37588A96">
      <w:pPr>
        <w:spacing w:before="240" w:after="240"/>
        <w:rPr>
          <w:rFonts w:ascii="Aptos" w:eastAsia="Aptos" w:hAnsi="Aptos" w:cs="Aptos"/>
        </w:rPr>
      </w:pPr>
    </w:p>
    <w:p w14:paraId="492AA502" w14:textId="3507B917" w:rsidR="002E4943" w:rsidRDefault="002E4943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4:</w:t>
      </w:r>
    </w:p>
    <w:p w14:paraId="3601CE76" w14:textId="318721A3" w:rsidR="002E4943" w:rsidRDefault="002E4943" w:rsidP="37588A96">
      <w:pPr>
        <w:spacing w:before="240" w:after="240"/>
      </w:pPr>
      <w:r w:rsidRPr="002E4943">
        <w:drawing>
          <wp:inline distT="0" distB="0" distL="0" distR="0" wp14:anchorId="282245DB" wp14:editId="482983CB">
            <wp:extent cx="5943600" cy="2669540"/>
            <wp:effectExtent l="0" t="0" r="0" b="0"/>
            <wp:docPr id="18093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C098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A0F5EC9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EED832F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4FF3E58A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258D5DD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4261B728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68FAF71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5C67B4C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E69D9F1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152F35F6" w14:textId="77777777" w:rsidR="00704B22" w:rsidRDefault="00704B22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76EECFF" w14:textId="3DDAFD2B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Q5:</w:t>
      </w:r>
      <w:r w:rsidRPr="37588A96">
        <w:rPr>
          <w:rFonts w:ascii="Aptos" w:eastAsia="Aptos" w:hAnsi="Aptos" w:cs="Aptos"/>
        </w:rPr>
        <w:t xml:space="preserve"> Given a </w:t>
      </w:r>
      <w:proofErr w:type="spellStart"/>
      <w:r w:rsidRPr="37588A96">
        <w:rPr>
          <w:rFonts w:ascii="Aptos" w:eastAsia="Aptos" w:hAnsi="Aptos" w:cs="Aptos"/>
        </w:rPr>
        <w:t>DataFrame</w:t>
      </w:r>
      <w:proofErr w:type="spellEnd"/>
      <w:r w:rsidRPr="37588A96">
        <w:rPr>
          <w:rFonts w:ascii="Aptos" w:eastAsia="Aptos" w:hAnsi="Aptos" w:cs="Aptos"/>
        </w:rPr>
        <w:t xml:space="preserve"> </w:t>
      </w:r>
      <w:r w:rsidRPr="37588A96">
        <w:rPr>
          <w:rFonts w:ascii="Consolas" w:eastAsia="Consolas" w:hAnsi="Consolas" w:cs="Consolas"/>
        </w:rPr>
        <w:t>df</w:t>
      </w:r>
      <w:r w:rsidRPr="37588A96">
        <w:rPr>
          <w:rFonts w:ascii="Aptos" w:eastAsia="Aptos" w:hAnsi="Aptos" w:cs="Aptos"/>
        </w:rPr>
        <w:t xml:space="preserve">, write a query to select the columns </w:t>
      </w:r>
      <w:r w:rsidRPr="37588A96">
        <w:rPr>
          <w:rFonts w:ascii="Consolas" w:eastAsia="Consolas" w:hAnsi="Consolas" w:cs="Consolas"/>
        </w:rPr>
        <w:t>product_id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where the </w:t>
      </w:r>
      <w:r w:rsidRPr="37588A96">
        <w:rPr>
          <w:rFonts w:ascii="Consolas" w:eastAsia="Consolas" w:hAnsi="Consolas" w:cs="Consolas"/>
        </w:rPr>
        <w:t>category</w:t>
      </w:r>
      <w:r w:rsidRPr="37588A96">
        <w:rPr>
          <w:rFonts w:ascii="Aptos" w:eastAsia="Aptos" w:hAnsi="Aptos" w:cs="Aptos"/>
        </w:rPr>
        <w:t xml:space="preserve"> is 'Electronics'.</w:t>
      </w:r>
    </w:p>
    <w:p w14:paraId="184D438E" w14:textId="069C136E" w:rsidR="00704B22" w:rsidRDefault="00704B22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5:</w:t>
      </w:r>
    </w:p>
    <w:p w14:paraId="5F1031B5" w14:textId="68E6F9D9" w:rsidR="00704B22" w:rsidRDefault="00704B22" w:rsidP="37588A96">
      <w:pPr>
        <w:spacing w:before="240" w:after="240"/>
      </w:pPr>
      <w:r w:rsidRPr="00704B22">
        <w:drawing>
          <wp:inline distT="0" distB="0" distL="0" distR="0" wp14:anchorId="000BD6AC" wp14:editId="58B2F799">
            <wp:extent cx="5943600" cy="3135630"/>
            <wp:effectExtent l="0" t="0" r="0" b="7620"/>
            <wp:docPr id="11367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3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468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1AC1C333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1FED206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2B303AC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9BC9049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DDD0BE4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CEFFAC4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D2259E7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E176E41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453DDA4" w14:textId="77777777" w:rsidR="00325C75" w:rsidRDefault="00325C75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727F0AE" w14:textId="33ED5EA0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Q6:</w:t>
      </w:r>
      <w:r w:rsidRPr="37588A96">
        <w:rPr>
          <w:rFonts w:ascii="Aptos" w:eastAsia="Aptos" w:hAnsi="Aptos" w:cs="Aptos"/>
        </w:rPr>
        <w:t xml:space="preserve"> Write the code to "revise" a DataFrame by renaming the column </w:t>
      </w:r>
      <w:r w:rsidRPr="37588A96">
        <w:rPr>
          <w:rFonts w:ascii="Consolas" w:eastAsia="Consolas" w:hAnsi="Consolas" w:cs="Consolas"/>
        </w:rPr>
        <w:t>old_name</w:t>
      </w:r>
      <w:r w:rsidRPr="37588A96">
        <w:rPr>
          <w:rFonts w:ascii="Aptos" w:eastAsia="Aptos" w:hAnsi="Aptos" w:cs="Aptos"/>
        </w:rPr>
        <w:t xml:space="preserve"> to </w:t>
      </w:r>
      <w:r w:rsidRPr="37588A96">
        <w:rPr>
          <w:rFonts w:ascii="Consolas" w:eastAsia="Consolas" w:hAnsi="Consolas" w:cs="Consolas"/>
        </w:rPr>
        <w:t>new_name</w:t>
      </w:r>
      <w:r w:rsidRPr="37588A96">
        <w:rPr>
          <w:rFonts w:ascii="Aptos" w:eastAsia="Aptos" w:hAnsi="Aptos" w:cs="Aptos"/>
        </w:rPr>
        <w:t xml:space="preserve"> and casting the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column from a String to a Double.</w:t>
      </w:r>
    </w:p>
    <w:p w14:paraId="438D5A43" w14:textId="421E5C9F" w:rsidR="00325C75" w:rsidRDefault="00325C75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6:</w:t>
      </w:r>
    </w:p>
    <w:p w14:paraId="5ED8F248" w14:textId="2FA95EFE" w:rsidR="00325C75" w:rsidRDefault="00325C75" w:rsidP="37588A96">
      <w:pPr>
        <w:spacing w:before="240" w:after="240"/>
      </w:pPr>
      <w:r w:rsidRPr="00325C75">
        <w:drawing>
          <wp:inline distT="0" distB="0" distL="0" distR="0" wp14:anchorId="0FADF178" wp14:editId="5AAB471E">
            <wp:extent cx="5943600" cy="3415665"/>
            <wp:effectExtent l="0" t="0" r="0" b="0"/>
            <wp:docPr id="5213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8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41A7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2FD1013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86D586A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78114CD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9AABB4C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2C67E1E9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D3066E4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1D116BF2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062B8D04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4B1F6ADB" w14:textId="54FCED61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Q7:</w:t>
      </w:r>
      <w:r w:rsidRPr="37588A96">
        <w:rPr>
          <w:rFonts w:ascii="Aptos" w:eastAsia="Aptos" w:hAnsi="Aptos" w:cs="Aptos"/>
        </w:rPr>
        <w:t xml:space="preserve"> How does Spark use the </w:t>
      </w:r>
      <w:r w:rsidRPr="37588A96">
        <w:rPr>
          <w:rFonts w:ascii="Aptos" w:eastAsia="Aptos" w:hAnsi="Aptos" w:cs="Aptos"/>
          <w:b/>
          <w:bCs/>
        </w:rPr>
        <w:t>Lineage Graph (DAG)</w:t>
      </w:r>
      <w:r w:rsidRPr="37588A96">
        <w:rPr>
          <w:rFonts w:ascii="Aptos" w:eastAsia="Aptos" w:hAnsi="Aptos" w:cs="Aptos"/>
        </w:rPr>
        <w:t xml:space="preserve"> to provide fault tolerance if a worker node fails?</w:t>
      </w:r>
    </w:p>
    <w:p w14:paraId="256FEA5E" w14:textId="7DBEDBDC" w:rsidR="00E07FBC" w:rsidRDefault="00E07FBC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7:</w:t>
      </w:r>
    </w:p>
    <w:p w14:paraId="5571048C" w14:textId="72B43ADF" w:rsidR="00E07FBC" w:rsidRDefault="00E07FBC" w:rsidP="37588A96">
      <w:pPr>
        <w:spacing w:before="240" w:after="240"/>
      </w:pPr>
      <w:r w:rsidRPr="00E07FBC">
        <w:drawing>
          <wp:inline distT="0" distB="0" distL="0" distR="0" wp14:anchorId="07436551" wp14:editId="01C2C5A5">
            <wp:extent cx="5943600" cy="3489325"/>
            <wp:effectExtent l="0" t="0" r="0" b="0"/>
            <wp:docPr id="19099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4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4861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3F934157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BF4E588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54489055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731A234F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A13B726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1341CC4C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C0F89B5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6FFC3345" w14:textId="77777777" w:rsidR="00E07FBC" w:rsidRDefault="00E07FBC" w:rsidP="37588A96">
      <w:pPr>
        <w:spacing w:before="240" w:after="240"/>
        <w:rPr>
          <w:rFonts w:ascii="Aptos" w:eastAsia="Aptos" w:hAnsi="Aptos" w:cs="Aptos"/>
          <w:b/>
          <w:bCs/>
        </w:rPr>
      </w:pPr>
    </w:p>
    <w:p w14:paraId="49449320" w14:textId="2B22C56A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Q8:</w:t>
      </w:r>
      <w:r w:rsidRPr="37588A96">
        <w:rPr>
          <w:rFonts w:ascii="Aptos" w:eastAsia="Aptos" w:hAnsi="Aptos" w:cs="Aptos"/>
        </w:rPr>
        <w:t xml:space="preserve"> Write a query to filter a DataFrame </w:t>
      </w:r>
      <w:r w:rsidRPr="37588A96">
        <w:rPr>
          <w:rFonts w:ascii="Consolas" w:eastAsia="Consolas" w:hAnsi="Consolas" w:cs="Consolas"/>
        </w:rPr>
        <w:t>df_orders</w:t>
      </w:r>
      <w:r w:rsidRPr="37588A96">
        <w:rPr>
          <w:rFonts w:ascii="Aptos" w:eastAsia="Aptos" w:hAnsi="Aptos" w:cs="Aptos"/>
        </w:rPr>
        <w:t xml:space="preserve"> for rows where the </w:t>
      </w:r>
      <w:r w:rsidRPr="37588A96">
        <w:rPr>
          <w:rFonts w:ascii="Consolas" w:eastAsia="Consolas" w:hAnsi="Consolas" w:cs="Consolas"/>
        </w:rPr>
        <w:t>status</w:t>
      </w:r>
      <w:r w:rsidRPr="37588A96">
        <w:rPr>
          <w:rFonts w:ascii="Aptos" w:eastAsia="Aptos" w:hAnsi="Aptos" w:cs="Aptos"/>
        </w:rPr>
        <w:t xml:space="preserve"> is 'Completed' AND the </w:t>
      </w:r>
      <w:r w:rsidRPr="37588A96">
        <w:rPr>
          <w:rFonts w:ascii="Consolas" w:eastAsia="Consolas" w:hAnsi="Consolas" w:cs="Consolas"/>
        </w:rPr>
        <w:t>amount</w:t>
      </w:r>
      <w:r w:rsidRPr="37588A96">
        <w:rPr>
          <w:rFonts w:ascii="Aptos" w:eastAsia="Aptos" w:hAnsi="Aptos" w:cs="Aptos"/>
        </w:rPr>
        <w:t xml:space="preserve"> is greater than 1000.</w:t>
      </w:r>
    </w:p>
    <w:p w14:paraId="6F3EC86B" w14:textId="306ED51A" w:rsidR="00E07FBC" w:rsidRDefault="00E07FBC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8:</w:t>
      </w:r>
    </w:p>
    <w:p w14:paraId="2744E29D" w14:textId="4946AA11" w:rsidR="00E07FBC" w:rsidRDefault="00E07FBC" w:rsidP="00E07FBC">
      <w:pPr>
        <w:spacing w:before="240" w:after="240"/>
      </w:pPr>
      <w:r w:rsidRPr="00E07FBC">
        <w:drawing>
          <wp:inline distT="0" distB="0" distL="0" distR="0" wp14:anchorId="36F72E16" wp14:editId="60A21C21">
            <wp:extent cx="5943600" cy="2699385"/>
            <wp:effectExtent l="0" t="0" r="0" b="5715"/>
            <wp:docPr id="8232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F987" w14:textId="77777777" w:rsidR="00E07FBC" w:rsidRDefault="00E07FBC" w:rsidP="37588A96">
      <w:pPr>
        <w:spacing w:before="240" w:after="240"/>
      </w:pPr>
    </w:p>
    <w:p w14:paraId="7D80DE3A" w14:textId="3A1B8FA4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Q9:</w:t>
      </w:r>
      <w:r w:rsidRPr="37588A96">
        <w:rPr>
          <w:rFonts w:ascii="Aptos" w:eastAsia="Aptos" w:hAnsi="Aptos" w:cs="Aptos"/>
        </w:rPr>
        <w:t xml:space="preserve"> Explain the concept of </w:t>
      </w:r>
      <w:r w:rsidRPr="37588A96">
        <w:rPr>
          <w:rFonts w:ascii="Aptos" w:eastAsia="Aptos" w:hAnsi="Aptos" w:cs="Aptos"/>
          <w:b/>
          <w:bCs/>
        </w:rPr>
        <w:t>Predicate Pushdown</w:t>
      </w:r>
      <w:r w:rsidRPr="37588A96">
        <w:rPr>
          <w:rFonts w:ascii="Aptos" w:eastAsia="Aptos" w:hAnsi="Aptos" w:cs="Aptos"/>
        </w:rPr>
        <w:t xml:space="preserve"> in Parquet and how it affects the amount of data loaded into memory.</w:t>
      </w:r>
    </w:p>
    <w:p w14:paraId="2CF53E6C" w14:textId="2ECE7A1A" w:rsidR="002A17DB" w:rsidRDefault="002A17DB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9:</w:t>
      </w:r>
    </w:p>
    <w:p w14:paraId="211EC18F" w14:textId="1319D52D" w:rsidR="002A17DB" w:rsidRDefault="002A17DB" w:rsidP="37588A96">
      <w:pPr>
        <w:spacing w:before="240" w:after="240"/>
      </w:pPr>
      <w:r w:rsidRPr="002A17DB">
        <w:drawing>
          <wp:inline distT="0" distB="0" distL="0" distR="0" wp14:anchorId="6113E70D" wp14:editId="05CDA716">
            <wp:extent cx="5943600" cy="2651760"/>
            <wp:effectExtent l="0" t="0" r="0" b="0"/>
            <wp:docPr id="19236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8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69EB" w14:textId="34FE4E9B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Q10:</w:t>
      </w:r>
      <w:r w:rsidRPr="37588A96">
        <w:rPr>
          <w:rFonts w:ascii="Aptos" w:eastAsia="Aptos" w:hAnsi="Aptos" w:cs="Aptos"/>
        </w:rPr>
        <w:t xml:space="preserve"> Write a code snippet to add a new column </w:t>
      </w:r>
      <w:r w:rsidRPr="37588A96">
        <w:rPr>
          <w:rFonts w:ascii="Consolas" w:eastAsia="Consolas" w:hAnsi="Consolas" w:cs="Consolas"/>
        </w:rPr>
        <w:t>final_price</w:t>
      </w:r>
      <w:r w:rsidRPr="37588A96">
        <w:rPr>
          <w:rFonts w:ascii="Aptos" w:eastAsia="Aptos" w:hAnsi="Aptos" w:cs="Aptos"/>
        </w:rPr>
        <w:t xml:space="preserve"> which is the </w:t>
      </w:r>
      <w:r w:rsidRPr="37588A96">
        <w:rPr>
          <w:rFonts w:ascii="Consolas" w:eastAsia="Consolas" w:hAnsi="Consolas" w:cs="Consolas"/>
        </w:rPr>
        <w:t>base_price</w:t>
      </w:r>
      <w:r w:rsidRPr="37588A96">
        <w:rPr>
          <w:rFonts w:ascii="Aptos" w:eastAsia="Aptos" w:hAnsi="Aptos" w:cs="Aptos"/>
        </w:rPr>
        <w:t xml:space="preserve"> multiplied by 1.18 (18% tax).</w:t>
      </w:r>
    </w:p>
    <w:p w14:paraId="541C3610" w14:textId="5676127F" w:rsidR="002A17DB" w:rsidRDefault="002A17DB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10:</w:t>
      </w:r>
    </w:p>
    <w:p w14:paraId="2F58CE67" w14:textId="2CFB0ECB" w:rsidR="002A17DB" w:rsidRDefault="002A17DB" w:rsidP="37588A96">
      <w:pPr>
        <w:spacing w:before="240" w:after="240"/>
      </w:pPr>
      <w:r w:rsidRPr="002A17DB">
        <w:drawing>
          <wp:inline distT="0" distB="0" distL="0" distR="0" wp14:anchorId="36734E2D" wp14:editId="3594EAD5">
            <wp:extent cx="5943600" cy="3347720"/>
            <wp:effectExtent l="0" t="0" r="0" b="5080"/>
            <wp:docPr id="16117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4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FF22" w14:textId="5C86E49E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Q11: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Transformations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Actions</w:t>
      </w:r>
      <w:r w:rsidRPr="37588A96">
        <w:rPr>
          <w:rFonts w:ascii="Aptos" w:eastAsia="Aptos" w:hAnsi="Aptos" w:cs="Aptos"/>
        </w:rPr>
        <w:t>? Provide two examples of each.</w:t>
      </w:r>
    </w:p>
    <w:p w14:paraId="70385353" w14:textId="1C5BA0E0" w:rsidR="008C6E2E" w:rsidRDefault="008C6E2E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11:</w:t>
      </w:r>
    </w:p>
    <w:p w14:paraId="21A6568F" w14:textId="2746FC5C" w:rsidR="008C6E2E" w:rsidRDefault="008C6E2E" w:rsidP="37588A96">
      <w:pPr>
        <w:spacing w:before="240" w:after="240"/>
      </w:pPr>
      <w:r w:rsidRPr="008C6E2E">
        <w:drawing>
          <wp:inline distT="0" distB="0" distL="0" distR="0" wp14:anchorId="694C2F2F" wp14:editId="25BCA747">
            <wp:extent cx="5943600" cy="2489200"/>
            <wp:effectExtent l="0" t="0" r="0" b="6350"/>
            <wp:docPr id="17626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5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615" w14:textId="6A1E4A95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Q12:</w:t>
      </w:r>
      <w:r w:rsidRPr="37588A96">
        <w:rPr>
          <w:rFonts w:ascii="Aptos" w:eastAsia="Aptos" w:hAnsi="Aptos" w:cs="Aptos"/>
        </w:rPr>
        <w:t xml:space="preserve"> Write the Spark command to load a Parquet file from </w:t>
      </w:r>
      <w:r w:rsidRPr="37588A96">
        <w:rPr>
          <w:rFonts w:ascii="Consolas" w:eastAsia="Consolas" w:hAnsi="Consolas" w:cs="Consolas"/>
        </w:rPr>
        <w:t>"path/to/input"</w:t>
      </w:r>
      <w:r w:rsidRPr="37588A96">
        <w:rPr>
          <w:rFonts w:ascii="Aptos" w:eastAsia="Aptos" w:hAnsi="Aptos" w:cs="Aptos"/>
        </w:rPr>
        <w:t xml:space="preserve">, filter out any rows where </w:t>
      </w:r>
      <w:r w:rsidRPr="37588A96">
        <w:rPr>
          <w:rFonts w:ascii="Consolas" w:eastAsia="Consolas" w:hAnsi="Consolas" w:cs="Consolas"/>
        </w:rPr>
        <w:t>user_id</w:t>
      </w:r>
      <w:r w:rsidRPr="37588A96">
        <w:rPr>
          <w:rFonts w:ascii="Aptos" w:eastAsia="Aptos" w:hAnsi="Aptos" w:cs="Aptos"/>
        </w:rPr>
        <w:t xml:space="preserve"> is null, and save the result as a CSV at </w:t>
      </w:r>
      <w:r w:rsidRPr="37588A96">
        <w:rPr>
          <w:rFonts w:ascii="Consolas" w:eastAsia="Consolas" w:hAnsi="Consolas" w:cs="Consolas"/>
        </w:rPr>
        <w:t>"path/to/output"</w:t>
      </w:r>
      <w:r w:rsidRPr="37588A96">
        <w:rPr>
          <w:rFonts w:ascii="Aptos" w:eastAsia="Aptos" w:hAnsi="Aptos" w:cs="Aptos"/>
        </w:rPr>
        <w:t>.</w:t>
      </w:r>
    </w:p>
    <w:p w14:paraId="22E812A8" w14:textId="4F4EB107" w:rsidR="008C6E2E" w:rsidRDefault="008C6E2E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12:</w:t>
      </w:r>
    </w:p>
    <w:p w14:paraId="6BBC4888" w14:textId="75B4A641" w:rsidR="008C6E2E" w:rsidRDefault="008C6E2E" w:rsidP="37588A96">
      <w:pPr>
        <w:spacing w:before="240" w:after="240"/>
      </w:pPr>
      <w:r w:rsidRPr="008C6E2E">
        <w:drawing>
          <wp:inline distT="0" distB="0" distL="0" distR="0" wp14:anchorId="2E5B1303" wp14:editId="46E823A9">
            <wp:extent cx="5943600" cy="2709545"/>
            <wp:effectExtent l="0" t="0" r="0" b="0"/>
            <wp:docPr id="77835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1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8E30" w14:textId="7578EF5B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Q13:</w:t>
      </w:r>
      <w:r w:rsidRPr="37588A96">
        <w:rPr>
          <w:rFonts w:ascii="Aptos" w:eastAsia="Aptos" w:hAnsi="Aptos" w:cs="Aptos"/>
        </w:rPr>
        <w:t xml:space="preserve"> In Spark Architecture, what is the difference between </w:t>
      </w:r>
      <w:r w:rsidRPr="37588A96">
        <w:rPr>
          <w:rFonts w:ascii="Aptos" w:eastAsia="Aptos" w:hAnsi="Aptos" w:cs="Aptos"/>
          <w:b/>
          <w:bCs/>
        </w:rPr>
        <w:t>Client Mode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Cluster Mode</w:t>
      </w:r>
      <w:r w:rsidRPr="37588A96">
        <w:rPr>
          <w:rFonts w:ascii="Aptos" w:eastAsia="Aptos" w:hAnsi="Aptos" w:cs="Aptos"/>
        </w:rPr>
        <w:t>?</w:t>
      </w:r>
    </w:p>
    <w:p w14:paraId="7E84D83A" w14:textId="15B2C65C" w:rsidR="008C6E2E" w:rsidRDefault="008C6E2E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13:</w:t>
      </w:r>
    </w:p>
    <w:p w14:paraId="3DE15EB5" w14:textId="660278CF" w:rsidR="008C6E2E" w:rsidRDefault="008C6E2E" w:rsidP="37588A96">
      <w:pPr>
        <w:spacing w:before="240" w:after="240"/>
      </w:pPr>
      <w:r w:rsidRPr="008C6E2E">
        <w:drawing>
          <wp:inline distT="0" distB="0" distL="0" distR="0" wp14:anchorId="07E18893" wp14:editId="4B0E1343">
            <wp:extent cx="5943600" cy="2879090"/>
            <wp:effectExtent l="0" t="0" r="0" b="0"/>
            <wp:docPr id="7918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4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491" w14:textId="4811D87E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Q14:</w:t>
      </w:r>
      <w:r w:rsidRPr="37588A96">
        <w:rPr>
          <w:rFonts w:ascii="Aptos" w:eastAsia="Aptos" w:hAnsi="Aptos" w:cs="Aptos"/>
        </w:rPr>
        <w:t xml:space="preserve"> Write a query to filter a dataset for rows where the </w:t>
      </w:r>
      <w:r w:rsidRPr="37588A96">
        <w:rPr>
          <w:rFonts w:ascii="Consolas" w:eastAsia="Consolas" w:hAnsi="Consolas" w:cs="Consolas"/>
        </w:rPr>
        <w:t>region</w:t>
      </w:r>
      <w:r w:rsidRPr="37588A96">
        <w:rPr>
          <w:rFonts w:ascii="Aptos" w:eastAsia="Aptos" w:hAnsi="Aptos" w:cs="Aptos"/>
        </w:rPr>
        <w:t xml:space="preserve"> is 'North' OR the </w:t>
      </w:r>
      <w:r w:rsidRPr="37588A96">
        <w:rPr>
          <w:rFonts w:ascii="Consolas" w:eastAsia="Consolas" w:hAnsi="Consolas" w:cs="Consolas"/>
        </w:rPr>
        <w:t>priority</w:t>
      </w:r>
      <w:r w:rsidRPr="37588A96">
        <w:rPr>
          <w:rFonts w:ascii="Aptos" w:eastAsia="Aptos" w:hAnsi="Aptos" w:cs="Aptos"/>
        </w:rPr>
        <w:t xml:space="preserve"> is 'High'.</w:t>
      </w:r>
    </w:p>
    <w:p w14:paraId="0B397041" w14:textId="589A0C13" w:rsidR="008C6E2E" w:rsidRDefault="008C6E2E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14:</w:t>
      </w:r>
    </w:p>
    <w:p w14:paraId="0D1CD42C" w14:textId="2CF5F598" w:rsidR="008C6E2E" w:rsidRDefault="008C6E2E" w:rsidP="37588A96">
      <w:pPr>
        <w:spacing w:before="240" w:after="240"/>
      </w:pPr>
      <w:r w:rsidRPr="008C6E2E">
        <w:drawing>
          <wp:inline distT="0" distB="0" distL="0" distR="0" wp14:anchorId="72DB8EF3" wp14:editId="469C15D8">
            <wp:extent cx="5943600" cy="3773805"/>
            <wp:effectExtent l="0" t="0" r="0" b="0"/>
            <wp:docPr id="1778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BBD6" w14:textId="42DE1EA2" w:rsidR="00B0765F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Q15:</w:t>
      </w:r>
      <w:r w:rsidRPr="37588A96">
        <w:rPr>
          <w:rFonts w:ascii="Aptos" w:eastAsia="Aptos" w:hAnsi="Aptos" w:cs="Aptos"/>
        </w:rPr>
        <w:t xml:space="preserve"> When exploring a dataset, why is it safer to </w:t>
      </w:r>
      <w:proofErr w:type="gramStart"/>
      <w:r w:rsidRPr="37588A96">
        <w:rPr>
          <w:rFonts w:ascii="Aptos" w:eastAsia="Aptos" w:hAnsi="Aptos" w:cs="Aptos"/>
        </w:rPr>
        <w:t xml:space="preserve">use </w:t>
      </w:r>
      <w:r w:rsidRPr="37588A96">
        <w:rPr>
          <w:rFonts w:ascii="Consolas" w:eastAsia="Consolas" w:hAnsi="Consolas" w:cs="Consolas"/>
        </w:rPr>
        <w:t>.show</w:t>
      </w:r>
      <w:proofErr w:type="gramEnd"/>
      <w:r w:rsidRPr="37588A96">
        <w:rPr>
          <w:rFonts w:ascii="Consolas" w:eastAsia="Consolas" w:hAnsi="Consolas" w:cs="Consolas"/>
        </w:rPr>
        <w:t>(5)</w:t>
      </w:r>
      <w:r w:rsidRPr="37588A96">
        <w:rPr>
          <w:rFonts w:ascii="Aptos" w:eastAsia="Aptos" w:hAnsi="Aptos" w:cs="Aptos"/>
        </w:rPr>
        <w:t xml:space="preserve"> instead </w:t>
      </w:r>
      <w:proofErr w:type="gramStart"/>
      <w:r w:rsidRPr="37588A96">
        <w:rPr>
          <w:rFonts w:ascii="Aptos" w:eastAsia="Aptos" w:hAnsi="Aptos" w:cs="Aptos"/>
        </w:rPr>
        <w:t xml:space="preserve">of </w:t>
      </w:r>
      <w:r w:rsidRPr="37588A96">
        <w:rPr>
          <w:rFonts w:ascii="Consolas" w:eastAsia="Consolas" w:hAnsi="Consolas" w:cs="Consolas"/>
        </w:rPr>
        <w:t>.collect</w:t>
      </w:r>
      <w:proofErr w:type="gramEnd"/>
      <w:r w:rsidRPr="37588A96">
        <w:rPr>
          <w:rFonts w:ascii="Consolas" w:eastAsia="Consolas" w:hAnsi="Consolas" w:cs="Consolas"/>
        </w:rPr>
        <w:t>()</w:t>
      </w:r>
      <w:r w:rsidRPr="37588A96">
        <w:rPr>
          <w:rFonts w:ascii="Aptos" w:eastAsia="Aptos" w:hAnsi="Aptos" w:cs="Aptos"/>
        </w:rPr>
        <w:t xml:space="preserve"> on a multi-terabyte dataset?</w:t>
      </w:r>
    </w:p>
    <w:p w14:paraId="0FFD336C" w14:textId="409ECE3B" w:rsidR="008C6E2E" w:rsidRDefault="008C6E2E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15:</w:t>
      </w:r>
    </w:p>
    <w:p w14:paraId="54EDB228" w14:textId="7273616D" w:rsidR="008C6E2E" w:rsidRDefault="008C6E2E" w:rsidP="37588A96">
      <w:pPr>
        <w:spacing w:before="240" w:after="240"/>
      </w:pPr>
      <w:r w:rsidRPr="008C6E2E">
        <w:drawing>
          <wp:inline distT="0" distB="0" distL="0" distR="0" wp14:anchorId="4F6D8D68" wp14:editId="5BCF6EE5">
            <wp:extent cx="5943600" cy="2200910"/>
            <wp:effectExtent l="0" t="0" r="0" b="8890"/>
            <wp:docPr id="12433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6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D188175" w:rsidR="00B0765F" w:rsidRDefault="00B0765F"/>
    <w:sectPr w:rsidR="00B07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C3BF3"/>
    <w:rsid w:val="002A17DB"/>
    <w:rsid w:val="002E4943"/>
    <w:rsid w:val="00325C75"/>
    <w:rsid w:val="004B09B8"/>
    <w:rsid w:val="005922B6"/>
    <w:rsid w:val="00704B22"/>
    <w:rsid w:val="008C6E2E"/>
    <w:rsid w:val="00B0765F"/>
    <w:rsid w:val="00C70310"/>
    <w:rsid w:val="00E07FBC"/>
    <w:rsid w:val="03E0BF60"/>
    <w:rsid w:val="1394AE9C"/>
    <w:rsid w:val="37588A96"/>
    <w:rsid w:val="5F1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F13DDD1C-4B50-4EA4-A17E-5EB6E7DE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B0365-66D2-4462-BD1C-0C69F5501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A667D7-9A71-4E68-8B2C-B7845A76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1F15EA-F439-4887-9D63-FA5F174985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WHOS WHO</cp:lastModifiedBy>
  <cp:revision>1</cp:revision>
  <dcterms:created xsi:type="dcterms:W3CDTF">2026-04-06T06:01:00Z</dcterms:created>
  <dcterms:modified xsi:type="dcterms:W3CDTF">2026-07-26T08:44:00Z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