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สัญญาเลขที่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ABS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33/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>2567</w:t>
      </w:r>
      <w:bookmarkEnd w:id="0"/>
      <w:bookmarkEnd w:id="1"/>
      <w:bookmarkEnd w:id="2"/>
    </w:p>
    <w:p w14:paraId="6F61BC78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โครงการ ศาสนสถานสุขภาพสู่บุคคลต้นแบบด้านสุขภาพ</w:t>
      </w:r>
    </w:p>
    <w:p w14:paraId="13882854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ในกลุ่มเสี่ยงความดันโลหิตสูง</w:t>
      </w:r>
      <w:r w:rsidRPr="009714D7">
        <w:rPr>
          <w:rFonts w:ascii="TH SarabunPSK" w:eastAsia="Calibri" w:hAnsi="TH SarabunPSK" w:cs="TH SarabunPSK" w:hint="cs"/>
          <w:color w:val="EE0000"/>
          <w:spacing w:val="-8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ตำบลปิตูมุดี อำเภอยะรัง จังหวัดปัตตานีโดยชุมชนมีส่วนร่วม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77777777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 (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 of Reference : TOR)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7777777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ผู้รับผิดชอบ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Pr="009714D7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นพ</w:t>
      </w:r>
      <w:r w:rsidRPr="009714D7">
        <w:rPr>
          <w:rFonts w:ascii="TH SarabunPSK" w:eastAsia="Times New Roman" w:hAnsi="TH SarabunPSK" w:cs="TH SarabunPSK"/>
          <w:color w:val="EE0000"/>
          <w:sz w:val="32"/>
          <w:szCs w:val="32"/>
        </w:rPr>
        <w:t>.</w:t>
      </w:r>
      <w:r w:rsidRPr="009714D7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มูหาหมัดอาลี กระโด</w:t>
      </w:r>
    </w:p>
    <w:p w14:paraId="0A64F979" w14:textId="7777777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Pr="009714D7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โรงพยาบาล</w:t>
      </w:r>
      <w:r w:rsidRPr="009714D7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ยะรัง เลขที่ </w:t>
      </w:r>
      <w:r w:rsidRPr="009714D7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106 ถนนสิโรรส ตำบลปิตูมุดี  อำเภอยะรัง </w:t>
      </w:r>
    </w:p>
    <w:p w14:paraId="5EC34F87" w14:textId="7777777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 </w:t>
      </w:r>
      <w:r w:rsidRPr="009714D7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จังหวัดปัตตานี 94160</w:t>
      </w:r>
    </w:p>
    <w:p w14:paraId="05CECD35" w14:textId="7777777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โทรศัพท์                    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089-7379144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,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097-3615888</w:t>
      </w:r>
    </w:p>
    <w:p w14:paraId="69A31197" w14:textId="7777777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 xml:space="preserve">E-mail address          </w:t>
      </w:r>
      <w:r w:rsidRPr="009714D7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>mhdalee.krado@gmail.com, dikfak@gmail.com</w:t>
      </w:r>
    </w:p>
    <w:p w14:paraId="2FE6B58F" w14:textId="7777777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7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 เดือน (เริ่มตั้งแต่วันที่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1 มิถุนายน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 2567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–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31 ธันวาคม 2567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)</w:t>
      </w:r>
    </w:p>
    <w:p w14:paraId="40CFF169" w14:textId="7777777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งบประมาณทำสัญญา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Pr="009714D7">
        <w:rPr>
          <w:rFonts w:ascii="TH SarabunPSK" w:eastAsia="Times New Roman" w:hAnsi="TH SarabunPSK" w:cs="TH SarabunPSK" w:hint="cs"/>
          <w:color w:val="EE0000"/>
          <w:spacing w:val="-4"/>
          <w:sz w:val="32"/>
          <w:szCs w:val="32"/>
          <w:cs/>
        </w:rPr>
        <w:t>100</w:t>
      </w:r>
      <w:r w:rsidRPr="009714D7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,</w:t>
      </w:r>
      <w:r w:rsidRPr="009714D7">
        <w:rPr>
          <w:rFonts w:ascii="TH SarabunPSK" w:eastAsia="Times New Roman" w:hAnsi="TH SarabunPSK" w:cs="TH SarabunPSK" w:hint="cs"/>
          <w:color w:val="EE0000"/>
          <w:spacing w:val="-4"/>
          <w:sz w:val="32"/>
          <w:szCs w:val="32"/>
          <w:cs/>
        </w:rPr>
        <w:t>0</w:t>
      </w:r>
      <w:r w:rsidRPr="009714D7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00 บาท </w:t>
      </w:r>
      <w:r w:rsidRPr="009714D7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(</w:t>
      </w:r>
      <w:r w:rsidRPr="009714D7">
        <w:rPr>
          <w:rFonts w:ascii="TH SarabunPSK" w:eastAsia="Times New Roman" w:hAnsi="TH SarabunPSK" w:cs="TH SarabunPSK" w:hint="cs"/>
          <w:color w:val="EE0000"/>
          <w:spacing w:val="-4"/>
          <w:sz w:val="32"/>
          <w:szCs w:val="32"/>
          <w:cs/>
        </w:rPr>
        <w:t>หนึ่งแสน</w:t>
      </w:r>
      <w:r w:rsidRPr="009714D7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>บาทถ้วน)</w:t>
      </w:r>
      <w:r w:rsidRPr="009714D7">
        <w:rPr>
          <w:rFonts w:ascii="TH SarabunPSK" w:eastAsia="Times New Roman" w:hAnsi="TH SarabunPSK" w:cs="TH SarabunPSK" w:hint="cs"/>
          <w:color w:val="EE0000"/>
          <w:spacing w:val="-4"/>
          <w:sz w:val="32"/>
          <w:szCs w:val="32"/>
          <w:cs/>
        </w:rPr>
        <w:t xml:space="preserve"> </w:t>
      </w:r>
    </w:p>
    <w:p w14:paraId="046D2769" w14:textId="77777777" w:rsidR="009714D7" w:rsidRPr="009714D7" w:rsidRDefault="009714D7" w:rsidP="009714D7">
      <w:pPr>
        <w:pBdr>
          <w:top w:val="double" w:sz="6" w:space="1" w:color="auto"/>
        </w:pBdr>
        <w:spacing w:before="240" w:after="0" w:line="276" w:lineRule="auto"/>
        <w:jc w:val="both"/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6A8D8796" w14:textId="77777777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 xml:space="preserve">1.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2977848" w14:textId="77777777" w:rsidR="009714D7" w:rsidRPr="009714D7" w:rsidRDefault="009714D7" w:rsidP="009714D7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กลุ่มโรค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NCDs (Noncommunicable diseases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หรือโรคไม่ติดต่อ) เป็นปัญหาสุขภาพอันดับหนึ่งของโลก ทั้งในมิติของจำนวนการเสียชีวิตและภาระโรคโดยรวม จากการรายงานข้อมูลขององค์การอนามัยโลก (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WHO)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ในปีพ.ศ.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2555 -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ปีพ.ศ.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2559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พบว่า ประชากรทั่วโลกเสียชีวิตจากโรค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NCDs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มีแนวโน้มเพิ่มขึ้น จาก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38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ล้านคน (คิดเป็นร้อยละ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68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ของสาเหตุการเสียชีวิตทั้งหมดของประชากรโลก) เป็น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41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ล้านคน (คิดเป็นร้อยละ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71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ของสาเหตุการเสียชีวิตทั้งหมดของประชากรโลก) โดยกลุ่มโรค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NCDs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ที่พบการเสียชีวิตมากที่สุด ได้แก่ โรคหัวใจและหลอดเลือด (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17.9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ล้านคน คิดเป็นร้อยละ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44)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รองลงมาคือ โรคมะเร็ง (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9.0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ล้านคน คิดเป็นร้อยละ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22)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โรคทางเดินหายใจเรื้อรัง (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3.8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ล้านคน คิดเป็นร้อยละ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9)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และโรคเบาหวาน(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1.6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ล้านคน คิดเป็นร้อยละ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4)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ซึ่งในแต่ละปีพบผู้เสียชีวิตจากโรค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NCDs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ในกลุ่มอายุ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30-69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ปีหรือเรียกว่า “การเสียชีวิต ก่อนวัยอันควร”มากถึง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15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ล้านคน โดยร้อยละ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85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เกิดขึ้นในกลุ่มประเทศที่มีรายได้ต่ำและกลุ่มประเทศที่มีรายได้ปานกลาง (กรมควบคุมโรค กองโรคไม่ติดต่อ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, 2562)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โดยปัญหาดังกล่าวก่อให้เกิดความสูญเสียปีสุขภาวะและส่งผลกระทบต่อการพัฒนาเศรษฐกิจและสังคมอย่างรุนแรง</w:t>
      </w:r>
    </w:p>
    <w:p w14:paraId="17EE467D" w14:textId="77777777" w:rsidR="009714D7" w:rsidRPr="009714D7" w:rsidRDefault="009714D7" w:rsidP="009714D7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สถานการณ์ในประเทศไทยนั้น กลุ่มโรคไม่ติดต่อยังคงเป็นปัญหาสุขภาพอันดับหนึ่งของประเทศทั้งในมิติของจำนวนการเสียชีวิต และภาระโรคโดยรวม ซึ่งเป็นไปในทิศทางเดียวกันกับสถานการณ์ระดับโลก จากการรายงานข้อมูล ของกองยุทธศาสตร์และแผนงาน สำนักงานปลัดกระทรวงสาธารณสุข ระหว่างปีพ.ศ. 2557-2561 พบอัตราการเสียชีวิตอย่างหยาบอันมีสาเหตุมาจาก โรคไม่ติดต่อที่สำคัญ มีแนวโน้มเพิ่มขึ้นในประชากรไทย โดยในปีพ.ศ. 2561 โรคไม่ติดต่อที่เป็นสาเหตุการตาย 3 อันดับแรกได้แก่ โรคมะเร็งรวมทุกประเภท รองลงมาคือ โรคหลอดเลือดสมอง และโรคหัวใจขาดเลือดคิดเป็นอัตราการเสียชีวิตเท่ากับ 123.3 47.1 และ 31.8 ต่อประชากรแสนคน ตามลำดับ (กรมควบคุมโรค กองโรคไม่ติดต่อ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,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2562)</w:t>
      </w:r>
    </w:p>
    <w:p w14:paraId="2B12E534" w14:textId="77777777" w:rsidR="009714D7" w:rsidRPr="009714D7" w:rsidRDefault="009714D7" w:rsidP="009714D7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:cs/>
          <w14:ligatures w14:val="standardContextual"/>
        </w:rPr>
        <w:t>สำหรับจังหวัดปัตตานี กลุ่มโรคไม่ติดต่อโดยเฉพาะโรคความดันโลหิตสูงยังคงเป็นปัญหาสุขภาพอันดับหนึ่งของจังหวัด ที่มีอัตราป่วยด้วยโรคความดันโลหิตสูงต่อประชากร พ.ศ. 2564-2566</w:t>
      </w:r>
      <w:r w:rsidRPr="009714D7">
        <w:rPr>
          <w:rFonts w:ascii="TH SarabunPSK" w:hAnsi="TH SarabunPSK" w:cs="TH SarabunPSK" w:hint="cs"/>
          <w:color w:val="EE0000"/>
          <w:spacing w:val="-4"/>
          <w:kern w:val="2"/>
          <w:sz w:val="32"/>
          <w:szCs w:val="32"/>
          <w:cs/>
          <w14:ligatures w14:val="standardContextual"/>
        </w:rPr>
        <w:t xml:space="preserve"> </w:t>
      </w:r>
      <w:r w:rsidRPr="009714D7"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:cs/>
          <w14:ligatures w14:val="standardContextual"/>
        </w:rPr>
        <w:t xml:space="preserve">ของจังหวัดปัตตานี เท่ากับ 9.04 8.96 </w:t>
      </w:r>
    </w:p>
    <w:p w14:paraId="0EEFD3C9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19C7BF8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2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0B4CAA8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2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:cs/>
          <w14:ligatures w14:val="standardContextual"/>
        </w:rPr>
        <w:t>และ 9.22 ตามลำดับ โดยอำเภอยะรังจังหวัดปัตตานีมีอัตราป่วยความดันโลหิตสูงต่อประชากร พ.ศ. 2564-2566 ร้อยละ  6.84</w:t>
      </w:r>
      <w:r w:rsidRPr="009714D7"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14:ligatures w14:val="standardContextual"/>
        </w:rPr>
        <w:t xml:space="preserve">, </w:t>
      </w:r>
      <w:r w:rsidRPr="009714D7"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:cs/>
          <w14:ligatures w14:val="standardContextual"/>
        </w:rPr>
        <w:t>6.71 และ 6.96 ตามลำดับ และจากการคัดกรองโรคเรื้อรังในกลุ่มประชากรอายุตั้งแต่ 35 ปีขึ้นไป ในอำเภอยะรัง 3 ปีย้อนหลัง</w:t>
      </w:r>
      <w:r w:rsidRPr="009714D7">
        <w:rPr>
          <w:rFonts w:ascii="TH SarabunPSK" w:hAnsi="TH SarabunPSK" w:cs="TH SarabunPSK" w:hint="cs"/>
          <w:color w:val="EE0000"/>
          <w:spacing w:val="-4"/>
          <w:kern w:val="2"/>
          <w:sz w:val="32"/>
          <w:szCs w:val="32"/>
          <w:cs/>
          <w14:ligatures w14:val="standardContextual"/>
        </w:rPr>
        <w:t xml:space="preserve"> </w:t>
      </w:r>
      <w:r w:rsidRPr="009714D7"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:cs/>
          <w14:ligatures w14:val="standardContextual"/>
        </w:rPr>
        <w:t>(2564-2566) พบว่ามีกลุ่มเสี่ยงต่อโรคความดันโลหิตสูง จำนวน ร้อยละ 4.56</w:t>
      </w:r>
      <w:r w:rsidRPr="009714D7"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14:ligatures w14:val="standardContextual"/>
        </w:rPr>
        <w:t xml:space="preserve">, </w:t>
      </w:r>
      <w:r w:rsidRPr="009714D7">
        <w:rPr>
          <w:rFonts w:ascii="TH SarabunPSK" w:hAnsi="TH SarabunPSK" w:cs="TH SarabunPSK"/>
          <w:color w:val="EE0000"/>
          <w:spacing w:val="-4"/>
          <w:kern w:val="2"/>
          <w:sz w:val="32"/>
          <w:szCs w:val="32"/>
          <w:cs/>
          <w14:ligatures w14:val="standardContextual"/>
        </w:rPr>
        <w:t xml:space="preserve">4.36 และ 6.55 </w:t>
      </w:r>
      <w:r w:rsidRPr="009714D7"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:cs/>
          <w14:ligatures w14:val="standardContextual"/>
        </w:rPr>
        <w:t>ตามลําดับ โดยมีอัตราป่วยรายใหม่ของโรคความดันโลหิตสูงต่อแสนประชากร เท่ากับ  552.88</w:t>
      </w:r>
      <w:r w:rsidRPr="009714D7"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t xml:space="preserve">, </w:t>
      </w:r>
      <w:r w:rsidRPr="009714D7"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:cs/>
          <w14:ligatures w14:val="standardContextual"/>
        </w:rPr>
        <w:t>434.66 และ</w:t>
      </w:r>
      <w:r w:rsidRPr="009714D7">
        <w:rPr>
          <w:rFonts w:ascii="TH SarabunPSK" w:hAnsi="TH SarabunPSK" w:cs="TH SarabunPSK" w:hint="cs"/>
          <w:color w:val="EE0000"/>
          <w:spacing w:val="-2"/>
          <w:kern w:val="2"/>
          <w:sz w:val="32"/>
          <w:szCs w:val="32"/>
          <w:cs/>
          <w14:ligatures w14:val="standardContextual"/>
        </w:rPr>
        <w:t xml:space="preserve"> </w:t>
      </w:r>
      <w:r w:rsidRPr="009714D7"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:cs/>
          <w14:ligatures w14:val="standardContextual"/>
        </w:rPr>
        <w:t xml:space="preserve">694.26 </w:t>
      </w:r>
      <w:r w:rsidRPr="009714D7">
        <w:rPr>
          <w:rFonts w:ascii="TH SarabunPSK" w:hAnsi="TH SarabunPSK" w:cs="TH SarabunPSK"/>
          <w:color w:val="EE0000"/>
          <w:spacing w:val="2"/>
          <w:kern w:val="2"/>
          <w:sz w:val="32"/>
          <w:szCs w:val="32"/>
          <w:cs/>
          <w14:ligatures w14:val="standardContextual"/>
        </w:rPr>
        <w:t>(ฐานข้อมูล</w:t>
      </w:r>
      <w:r w:rsidRPr="009714D7">
        <w:rPr>
          <w:rFonts w:ascii="TH SarabunPSK" w:hAnsi="TH SarabunPSK" w:cs="TH SarabunPSK"/>
          <w:color w:val="EE0000"/>
          <w:spacing w:val="2"/>
          <w:kern w:val="2"/>
          <w:sz w:val="32"/>
          <w:szCs w:val="32"/>
          <w14:ligatures w14:val="standardContextual"/>
        </w:rPr>
        <w:t xml:space="preserve">HDC, </w:t>
      </w:r>
      <w:r w:rsidRPr="009714D7">
        <w:rPr>
          <w:rFonts w:ascii="TH SarabunPSK" w:hAnsi="TH SarabunPSK" w:cs="TH SarabunPSK"/>
          <w:color w:val="EE0000"/>
          <w:spacing w:val="2"/>
          <w:kern w:val="2"/>
          <w:sz w:val="32"/>
          <w:szCs w:val="32"/>
          <w:cs/>
          <w14:ligatures w14:val="standardContextual"/>
        </w:rPr>
        <w:t>2566) และจากข้อมูล 3 ปีย้อนหลัง พบว่า กลุ่มเสี่ยงต่อโรคความดันโลหิตสูงจะเพิ่มขึ้นเรื่อย</w:t>
      </w:r>
      <w:r w:rsidRPr="009714D7">
        <w:rPr>
          <w:rFonts w:ascii="TH SarabunPSK" w:hAnsi="TH SarabunPSK" w:cs="TH SarabunPSK" w:hint="cs"/>
          <w:color w:val="EE0000"/>
          <w:spacing w:val="2"/>
          <w:kern w:val="2"/>
          <w:sz w:val="32"/>
          <w:szCs w:val="32"/>
          <w:cs/>
          <w14:ligatures w14:val="standardContextual"/>
        </w:rPr>
        <w:t xml:space="preserve"> </w:t>
      </w:r>
      <w:r w:rsidRPr="009714D7">
        <w:rPr>
          <w:rFonts w:ascii="TH SarabunPSK" w:hAnsi="TH SarabunPSK" w:cs="TH SarabunPSK"/>
          <w:color w:val="EE0000"/>
          <w:spacing w:val="2"/>
          <w:kern w:val="2"/>
          <w:sz w:val="32"/>
          <w:szCs w:val="32"/>
          <w:cs/>
          <w14:ligatures w14:val="standardContextual"/>
        </w:rPr>
        <w:t xml:space="preserve">ๆ </w:t>
      </w:r>
    </w:p>
    <w:p w14:paraId="17375AFC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และอัตราการเกิดรายใหม่จะขึ้นลง โดยเฉพาะใน 3 ปี ที่ผ่านมา เนื่องจาก ชุมชนแห่งนี้ มีการดำรงชีวิตที่มีความเฉพาะเจาะจงคือ เป็นไทยมุสลิมร้อยละ 87.57 โดยหลังจากสถานการณ์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Covid-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19 ส่วนใหญ่ประชาชนในชุมชนแห่ง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lastRenderedPageBreak/>
        <w:t xml:space="preserve">นี้ มีพฤติกรรมสุขภาพที่น่าเป็นห่วง ได้แก่ นิยมบริโภคอาหารที่มีรสชาติเค็ม มัน หวาน บริโภคผลไม้ตามฤดูกาล ไม่นิยมการออกกำลังกาย  มีตลาดนัดทุกวันทำให้ประชาชนเข้าถึงอาหาร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Fast food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ได้ง่ายและได้รับเกินความจำเป็น รวมถึงประชาชนไม่ค่อยมีความตระหนักรู้เกี่ยวกับการรับประทานอาหารที่เหมาะสมกับวัยและโรคประจำตัว มีผลทำให้ อัตราป่วยรายใหม่ ของโรคความดันโลหิตสูงเพิ่มสูงขึ้นทุกปี</w:t>
      </w:r>
    </w:p>
    <w:p w14:paraId="41AA29C6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  <w:t>จากข้อมูลศูนย์สุขภาพชุมชน โรงพยาบาลยะรัง ซึ่งรับผิดชอบในพื้นที่ตำบลปิตูมุดี อำเภอยะรัง จังหวัดปัตตานี จำนวน 3 หมู่บ้าน มีประชากรทั้งหมด 4,551 คน พบว่าปัญหาสาธารณสุขในพื้นที่ปี 2567 สามอันดับแรกได้แก่ โรคความดันโลหิตสูง โรคเบาหวาน และปัญหาคุณภาพชีวิตผู้เปราะบาง โดยโรคความดันโลหิตสูงมีผู้ป่วยทั้งหมด 350 คน คิดเป็นร้อยละ 9.32 ของผู้ป่วยที่รับผิดชอบ ในจำนวนนี้มีผู้ป่วยที่ควบคุมโรคได้เพียง 33 คน คิดเป็นร้อยละ 9.43 ในการคัดกรองกลุ่มเสี่ยงโรคความดันโลหิตสูงพบว่ามีผู้ป่วยกลุ่มเสี่ยง 58 คนจากผู้ที่ได้รับการคัดกรอง 219 คน คิดเป็นร้อยละ 26.48 ในจำนวนนี้มีกลุ่มวัยทำงานและผู้นำศาสนาที่อยู่ในกลุ่มเสี่ยงถึงร้อยละ 80 ปัจจัยหลักที่ทำให้มีผู้ป่วยและมีกลุ่มเสี่ยงในพื้นที่เพิ่มมากขึ้น ได้แก่ พฤติกรรมสุขภาพที่นิยมบริโภคอาหารที่มีรสชาติหวาน มัน เค็ม เช่น เครื่องดื่มรสชาติหวาน ของทอด แกงกะทิ ข้าวยำน้ำบูดู เป็นต้น มีวัฒนธรรมอาหารงานเลี้ยงในวันสำคัญ (แกงเนื้อ ข้าวหมก) นิยมบริโภคผลไม้ตามฤดูกาล ไม่ออกกำลังกาย ไม่รับประทานผัก</w:t>
      </w:r>
    </w:p>
    <w:p w14:paraId="38115B8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9714D7" w:rsidSect="009714D7">
          <w:footerReference w:type="default" r:id="rId6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:cs/>
          <w14:ligatures w14:val="standardContextual"/>
        </w:rPr>
        <w:t xml:space="preserve">ทางศูนย์สุขภาพชุมชนได้นำปัญหาที่พบดังกล่าวเข้าประชุมสรุปปัญหาชุมชนจากการทำประชาคมร่วมกันกับทีมเครือข่ายสุขภาพ “ร่วมคิดวิเคราะห์ ร่วมวางแผน ร่วมตัดสินใจ ร่วมดำเนินการ ร่วมประเมินผลและร่วมรับผลประโยชน์” เมื่อวันที่ 25 เมษายน 2567 ซึ่งประกอบไปด้วย เจ้าหน้าที่ศูนย์สุขภาพชุมชนโรงพยาบาลยะรัง เจ้าหน้าที่องค์การบริหารส่วนตำบลยะรัง เจ้าหน้าที่พัฒนาชุมชน กำนัน ผู้ใหญ่บ้าน ผู้นำศาสนา อาสาสมัครสาธารณสุขประจำหมู่บ้าน ปราชญ์ชาวบ้าน ประธานชมรมผู้สูงอายุ ตัวแทนเยาวชน กลุ่มสัมมาชีพในชุมชน ได้ข้อสรุปปัญหาชุมชนที่สำคัญและเร่งด่วน ได้แก่ 1.ปัญหาสุขภาพและโรคเรื้อรังในกลุ่มวัยทำงานและผู้นำศาสนา 2.ปัญหาสิ่งเสพติด (บุหรี่ไฟฟ้า) ในกลุ่มเด็กวัยรุ่น 15 – 21 ปี และ 3.ปัญหาภาวะทุพโภชนาการ ในเด็กอายุ 6 - 14 ปี จากปัญหาดังกล่าว ศูนย์สุขภาพชุมชนโรงพยาบาลยะรัง และทีมเครือข่ายสุขภาพได้เล็งเห็นความสำคัญของปัญหาดังกล่าว จึงจัดทําโครงการ “ศาสนสถานสุขภาพสู่บุคคลต้นแบบด้านสุขภาพ ในผู้นำศาสนาที่เป็นกลุ่มเสี่ยงความดันโลหิตสูงตำบลปิตูมุดี อำเภอยะรัง จังหวัดปัตตานีโดยชุมชนมีส่วนร่วมและประชาชนที่สนใจ เพื่อปรับเปลี่ยนพฤติกรรมสุขภาพของกลุ่มเสี่ยงความดันโลหิตสูงในผู้นำศาสนาและประชาชนที่สนใจตามหลัก 3อ.2ส.1น. โดยคาดหวังว่าจะช่วยลดกลุ่มเสี่ยงความดันโลหิตสูง พร้อมช่วยลดอัตราผู้ป่วยรายใหม่ด้วยโรคความดันโลหิตสูง และเป็นบุคคลต้นแบบแก่ประชาชนในชุมชนในการปรับเปลี่ยนพฤติกรรม นำไปสู่การลดอัตราการเสียชีวิตและทุพลภาพก่อนวัยอันควร  </w:t>
      </w:r>
      <w:r w:rsidRPr="009714D7">
        <w:rPr>
          <w:rFonts w:ascii="TH SarabunPSK" w:hAnsi="TH SarabunPSK" w:cs="TH SarabunPSK" w:hint="cs"/>
          <w:color w:val="EE0000"/>
          <w:spacing w:val="-2"/>
          <w:kern w:val="2"/>
          <w:sz w:val="32"/>
          <w:szCs w:val="32"/>
          <w:cs/>
          <w14:ligatures w14:val="standardContextual"/>
        </w:rPr>
        <w:t xml:space="preserve"> </w:t>
      </w:r>
    </w:p>
    <w:p w14:paraId="0CF2537F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779DAB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8C9A04A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5A16F49F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3/</w:t>
      </w:r>
      <w:r w:rsidRPr="009714D7">
        <w:rPr>
          <w:rFonts w:ascii="TH SarabunPSK" w:hAnsi="TH SarabunPSK" w:cs="TH SarabunPSK" w:hint="cs"/>
          <w:kern w:val="2"/>
          <w:sz w:val="28"/>
          <w:cs/>
          <w14:ligatures w14:val="standardContextual"/>
        </w:rPr>
        <w:t>8</w:t>
      </w:r>
    </w:p>
    <w:p w14:paraId="3DB36B6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2.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272B2622" w14:textId="77777777" w:rsidR="009714D7" w:rsidRPr="009714D7" w:rsidRDefault="009714D7" w:rsidP="009714D7">
      <w:pPr>
        <w:spacing w:after="0" w:line="240" w:lineRule="auto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Sarabun" w:hAnsi="TH SarabunPSK" w:cs="TH SarabunPSK"/>
          <w:color w:val="000000"/>
          <w:sz w:val="32"/>
          <w:szCs w:val="32"/>
          <w:cs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2.1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เพื่อสร้างแกนนำสุขภาพในชุมชนที่ประกอบจากตัวแทนจากแต่ละองค์กรที่มีอยู่ในชุมชนในการดูแลและบริหารจัดการด้านสุขภาพในชุมชนที่เป็นรูปธรรม</w:t>
      </w:r>
    </w:p>
    <w:p w14:paraId="3D629B2D" w14:textId="77777777" w:rsidR="009714D7" w:rsidRPr="009714D7" w:rsidRDefault="009714D7" w:rsidP="009714D7">
      <w:pPr>
        <w:spacing w:after="0" w:line="240" w:lineRule="auto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2.2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เพื่อปรับเปลี่ยนพฤติกรรมสุขภาพของกลุ่มเสี่ยงความดันโลหิตสูงในผู้นำศาสนาและประชาชนที่สนใจตามหลัก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3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อ.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ส.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1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น.</w:t>
      </w:r>
    </w:p>
    <w:p w14:paraId="0AE7E95D" w14:textId="77777777" w:rsidR="009714D7" w:rsidRPr="009714D7" w:rsidRDefault="009714D7" w:rsidP="009714D7">
      <w:pPr>
        <w:spacing w:after="0" w:line="240" w:lineRule="auto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2.3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เพื่อสร้างการมส่วนร่วมของชุมชนท้องที่และท้องถิ่นเข้ามาบูรณาการการทำงานระบบสุขภาพอย่างเป็นรูปธรรมและต่อเนื่องโดยมีศูนย์สุขภาพชุมชนโรงพยาบาลยะรังเป็นสถานทีสนับสนุนการดำเนินงานการปรับเปลี่ยนพฤติกรรมสุขภาพของกลุ่มเสี่ยงความดันโลหิตสูง</w:t>
      </w:r>
    </w:p>
    <w:p w14:paraId="7DF04A5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77777777" w:rsidR="009714D7" w:rsidRPr="009714D7" w:rsidRDefault="009714D7" w:rsidP="009714D7">
      <w:pPr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ประชากรเป้าหมาย 4 กลุ่มวัยที่แบ่งตามกลุ่มอายุมีดังนี้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268"/>
        <w:gridCol w:w="2249"/>
        <w:gridCol w:w="2250"/>
        <w:gridCol w:w="2249"/>
      </w:tblGrid>
      <w:tr w:rsidR="009714D7" w:rsidRPr="009714D7" w14:paraId="2696A483" w14:textId="77777777" w:rsidTr="00284955">
        <w:tc>
          <w:tcPr>
            <w:tcW w:w="2268" w:type="dxa"/>
            <w:vMerge w:val="restart"/>
          </w:tcPr>
          <w:p w14:paraId="65875591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  <w:cs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กลุ่มอายุ</w:t>
            </w:r>
          </w:p>
        </w:tc>
        <w:tc>
          <w:tcPr>
            <w:tcW w:w="6748" w:type="dxa"/>
            <w:gridSpan w:val="3"/>
          </w:tcPr>
          <w:p w14:paraId="13EA8255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กลุ่มเป้าหมายของโครงการ</w:t>
            </w:r>
          </w:p>
        </w:tc>
      </w:tr>
      <w:tr w:rsidR="009714D7" w:rsidRPr="009714D7" w14:paraId="7FEA8696" w14:textId="77777777" w:rsidTr="00284955">
        <w:tc>
          <w:tcPr>
            <w:tcW w:w="2268" w:type="dxa"/>
            <w:vMerge/>
          </w:tcPr>
          <w:p w14:paraId="7C3200D1" w14:textId="77777777" w:rsidR="009714D7" w:rsidRPr="009714D7" w:rsidRDefault="009714D7" w:rsidP="009714D7">
            <w:pPr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</w:p>
        </w:tc>
        <w:tc>
          <w:tcPr>
            <w:tcW w:w="2249" w:type="dxa"/>
          </w:tcPr>
          <w:p w14:paraId="255639DA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ชาย (คน)</w:t>
            </w:r>
          </w:p>
        </w:tc>
        <w:tc>
          <w:tcPr>
            <w:tcW w:w="2250" w:type="dxa"/>
          </w:tcPr>
          <w:p w14:paraId="77F637A2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หญิง(คน)</w:t>
            </w:r>
          </w:p>
        </w:tc>
        <w:tc>
          <w:tcPr>
            <w:tcW w:w="2249" w:type="dxa"/>
          </w:tcPr>
          <w:p w14:paraId="3BC14115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รวม (คน)</w:t>
            </w:r>
          </w:p>
        </w:tc>
      </w:tr>
      <w:tr w:rsidR="009714D7" w:rsidRPr="009714D7" w14:paraId="57FB3FE6" w14:textId="77777777" w:rsidTr="00284955">
        <w:tc>
          <w:tcPr>
            <w:tcW w:w="2268" w:type="dxa"/>
          </w:tcPr>
          <w:p w14:paraId="633A1F07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เด็กเล็ก (ต่ำกว่า 6 ปี)</w:t>
            </w:r>
          </w:p>
        </w:tc>
        <w:tc>
          <w:tcPr>
            <w:tcW w:w="2249" w:type="dxa"/>
          </w:tcPr>
          <w:p w14:paraId="47C5372B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50" w:type="dxa"/>
          </w:tcPr>
          <w:p w14:paraId="73E24E79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49" w:type="dxa"/>
          </w:tcPr>
          <w:p w14:paraId="4BE980B3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</w:tr>
      <w:tr w:rsidR="009714D7" w:rsidRPr="009714D7" w14:paraId="7831E8D6" w14:textId="77777777" w:rsidTr="00284955">
        <w:tc>
          <w:tcPr>
            <w:tcW w:w="2268" w:type="dxa"/>
          </w:tcPr>
          <w:p w14:paraId="5CCF3178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lastRenderedPageBreak/>
              <w:t>เด็กโต (6- 9 ปี)</w:t>
            </w:r>
          </w:p>
        </w:tc>
        <w:tc>
          <w:tcPr>
            <w:tcW w:w="2249" w:type="dxa"/>
          </w:tcPr>
          <w:p w14:paraId="13A9BD69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50" w:type="dxa"/>
          </w:tcPr>
          <w:p w14:paraId="71D41F70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49" w:type="dxa"/>
          </w:tcPr>
          <w:p w14:paraId="71C6F1AA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</w:tr>
      <w:tr w:rsidR="009714D7" w:rsidRPr="009714D7" w14:paraId="6B5525ED" w14:textId="77777777" w:rsidTr="00284955">
        <w:tc>
          <w:tcPr>
            <w:tcW w:w="2268" w:type="dxa"/>
          </w:tcPr>
          <w:p w14:paraId="2DBE511B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เยาวชน (15-24 ปี)</w:t>
            </w:r>
          </w:p>
        </w:tc>
        <w:tc>
          <w:tcPr>
            <w:tcW w:w="2249" w:type="dxa"/>
          </w:tcPr>
          <w:p w14:paraId="793A39EB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50" w:type="dxa"/>
          </w:tcPr>
          <w:p w14:paraId="49CCE6A7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49" w:type="dxa"/>
          </w:tcPr>
          <w:p w14:paraId="54B97F4A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</w:tr>
      <w:tr w:rsidR="009714D7" w:rsidRPr="009714D7" w14:paraId="52B6E5D1" w14:textId="77777777" w:rsidTr="00284955">
        <w:tc>
          <w:tcPr>
            <w:tcW w:w="2268" w:type="dxa"/>
          </w:tcPr>
          <w:p w14:paraId="3C9CF274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วัยทำงาน ( 25-59ปี)</w:t>
            </w:r>
          </w:p>
        </w:tc>
        <w:tc>
          <w:tcPr>
            <w:tcW w:w="2249" w:type="dxa"/>
          </w:tcPr>
          <w:p w14:paraId="6C0E21A2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25</w:t>
            </w:r>
          </w:p>
        </w:tc>
        <w:tc>
          <w:tcPr>
            <w:tcW w:w="2250" w:type="dxa"/>
          </w:tcPr>
          <w:p w14:paraId="752D275A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55</w:t>
            </w:r>
          </w:p>
        </w:tc>
        <w:tc>
          <w:tcPr>
            <w:tcW w:w="2249" w:type="dxa"/>
          </w:tcPr>
          <w:p w14:paraId="604BB04A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80</w:t>
            </w:r>
          </w:p>
        </w:tc>
      </w:tr>
      <w:tr w:rsidR="009714D7" w:rsidRPr="009714D7" w14:paraId="2F99A1EA" w14:textId="77777777" w:rsidTr="00284955">
        <w:tc>
          <w:tcPr>
            <w:tcW w:w="2268" w:type="dxa"/>
          </w:tcPr>
          <w:p w14:paraId="4D9B6216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ผู้สูงอายุ (60 ปีขึ้นไป)</w:t>
            </w:r>
          </w:p>
        </w:tc>
        <w:tc>
          <w:tcPr>
            <w:tcW w:w="2249" w:type="dxa"/>
          </w:tcPr>
          <w:p w14:paraId="5D0EB3B1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8</w:t>
            </w:r>
          </w:p>
        </w:tc>
        <w:tc>
          <w:tcPr>
            <w:tcW w:w="2250" w:type="dxa"/>
          </w:tcPr>
          <w:p w14:paraId="18107501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12</w:t>
            </w:r>
          </w:p>
        </w:tc>
        <w:tc>
          <w:tcPr>
            <w:tcW w:w="2249" w:type="dxa"/>
          </w:tcPr>
          <w:p w14:paraId="4A6569D3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20</w:t>
            </w:r>
          </w:p>
        </w:tc>
      </w:tr>
      <w:tr w:rsidR="009714D7" w:rsidRPr="009714D7" w14:paraId="77739600" w14:textId="77777777" w:rsidTr="00284955">
        <w:tc>
          <w:tcPr>
            <w:tcW w:w="2268" w:type="dxa"/>
          </w:tcPr>
          <w:p w14:paraId="33E554D1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คนพิการ</w:t>
            </w:r>
          </w:p>
        </w:tc>
        <w:tc>
          <w:tcPr>
            <w:tcW w:w="2249" w:type="dxa"/>
          </w:tcPr>
          <w:p w14:paraId="7FF3A259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50" w:type="dxa"/>
          </w:tcPr>
          <w:p w14:paraId="40A83B06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49" w:type="dxa"/>
          </w:tcPr>
          <w:p w14:paraId="10ED376A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</w:tr>
      <w:tr w:rsidR="009714D7" w:rsidRPr="009714D7" w14:paraId="4F2A113C" w14:textId="77777777" w:rsidTr="00284955">
        <w:tc>
          <w:tcPr>
            <w:tcW w:w="2268" w:type="dxa"/>
          </w:tcPr>
          <w:p w14:paraId="284E7C8E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รวม</w:t>
            </w:r>
          </w:p>
        </w:tc>
        <w:tc>
          <w:tcPr>
            <w:tcW w:w="2249" w:type="dxa"/>
          </w:tcPr>
          <w:p w14:paraId="660D257B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33</w:t>
            </w:r>
          </w:p>
        </w:tc>
        <w:tc>
          <w:tcPr>
            <w:tcW w:w="2250" w:type="dxa"/>
          </w:tcPr>
          <w:p w14:paraId="2163CDFB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67</w:t>
            </w:r>
          </w:p>
        </w:tc>
        <w:tc>
          <w:tcPr>
            <w:tcW w:w="2249" w:type="dxa"/>
          </w:tcPr>
          <w:p w14:paraId="0CE1D80D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100</w:t>
            </w:r>
          </w:p>
        </w:tc>
      </w:tr>
    </w:tbl>
    <w:p w14:paraId="1BE41293" w14:textId="77777777" w:rsidR="009714D7" w:rsidRPr="009714D7" w:rsidRDefault="009714D7" w:rsidP="009714D7">
      <w:pPr>
        <w:spacing w:after="0"/>
        <w:rPr>
          <w:rFonts w:ascii="TH SarabunPSK" w:hAnsi="TH SarabunPSK" w:cs="TH SarabunPSK"/>
          <w:b/>
          <w:bCs/>
          <w:color w:val="EE0000"/>
          <w:kern w:val="2"/>
          <w:sz w:val="32"/>
          <w:szCs w:val="32"/>
          <w14:ligatures w14:val="standardContextual"/>
        </w:rPr>
      </w:pPr>
    </w:p>
    <w:p w14:paraId="17A95AD6" w14:textId="77777777" w:rsidR="009714D7" w:rsidRPr="009714D7" w:rsidRDefault="009714D7" w:rsidP="009714D7">
      <w:pPr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ประชากรเป้าหมาย 4 กลุ่มวัย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ที่ได้รับผลประโยชน์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แบ่งตามกลุ่มอายุมีดังนี้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268"/>
        <w:gridCol w:w="2249"/>
        <w:gridCol w:w="2250"/>
        <w:gridCol w:w="2249"/>
      </w:tblGrid>
      <w:tr w:rsidR="009714D7" w:rsidRPr="009714D7" w14:paraId="22162768" w14:textId="77777777" w:rsidTr="00284955">
        <w:tc>
          <w:tcPr>
            <w:tcW w:w="2268" w:type="dxa"/>
            <w:vMerge w:val="restart"/>
          </w:tcPr>
          <w:p w14:paraId="570E7784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  <w:cs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กลุ่มอายุ</w:t>
            </w:r>
          </w:p>
        </w:tc>
        <w:tc>
          <w:tcPr>
            <w:tcW w:w="6748" w:type="dxa"/>
            <w:gridSpan w:val="3"/>
          </w:tcPr>
          <w:p w14:paraId="610BF07F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กลุ่มเป้าหมายของโครงการ</w:t>
            </w:r>
          </w:p>
        </w:tc>
      </w:tr>
      <w:tr w:rsidR="009714D7" w:rsidRPr="009714D7" w14:paraId="3528F0C5" w14:textId="77777777" w:rsidTr="00284955">
        <w:tc>
          <w:tcPr>
            <w:tcW w:w="2268" w:type="dxa"/>
            <w:vMerge/>
          </w:tcPr>
          <w:p w14:paraId="46F29081" w14:textId="77777777" w:rsidR="009714D7" w:rsidRPr="009714D7" w:rsidRDefault="009714D7" w:rsidP="009714D7">
            <w:pPr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</w:p>
        </w:tc>
        <w:tc>
          <w:tcPr>
            <w:tcW w:w="2249" w:type="dxa"/>
          </w:tcPr>
          <w:p w14:paraId="629E88E4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ชาย (คน)</w:t>
            </w:r>
          </w:p>
        </w:tc>
        <w:tc>
          <w:tcPr>
            <w:tcW w:w="2250" w:type="dxa"/>
          </w:tcPr>
          <w:p w14:paraId="76F67F79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หญิง(คน)</w:t>
            </w:r>
          </w:p>
        </w:tc>
        <w:tc>
          <w:tcPr>
            <w:tcW w:w="2249" w:type="dxa"/>
          </w:tcPr>
          <w:p w14:paraId="69852D54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รวม (คน)</w:t>
            </w:r>
          </w:p>
        </w:tc>
      </w:tr>
      <w:tr w:rsidR="009714D7" w:rsidRPr="009714D7" w14:paraId="2F3B14EE" w14:textId="77777777" w:rsidTr="00284955">
        <w:tc>
          <w:tcPr>
            <w:tcW w:w="2268" w:type="dxa"/>
          </w:tcPr>
          <w:p w14:paraId="7EA975B4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เด็กเล็ก (ต่ำกว่า 6 ปี)</w:t>
            </w:r>
          </w:p>
        </w:tc>
        <w:tc>
          <w:tcPr>
            <w:tcW w:w="2249" w:type="dxa"/>
          </w:tcPr>
          <w:p w14:paraId="461566D0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50" w:type="dxa"/>
          </w:tcPr>
          <w:p w14:paraId="3E160D1C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49" w:type="dxa"/>
          </w:tcPr>
          <w:p w14:paraId="6F01B2F3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</w:tr>
      <w:tr w:rsidR="009714D7" w:rsidRPr="009714D7" w14:paraId="59B8A7AF" w14:textId="77777777" w:rsidTr="00284955">
        <w:tc>
          <w:tcPr>
            <w:tcW w:w="2268" w:type="dxa"/>
          </w:tcPr>
          <w:p w14:paraId="089EC3A8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เด็กโต (6- 9 ปี)</w:t>
            </w:r>
          </w:p>
        </w:tc>
        <w:tc>
          <w:tcPr>
            <w:tcW w:w="2249" w:type="dxa"/>
          </w:tcPr>
          <w:p w14:paraId="4DC4CBAA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50" w:type="dxa"/>
          </w:tcPr>
          <w:p w14:paraId="11C6051D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49" w:type="dxa"/>
          </w:tcPr>
          <w:p w14:paraId="74BEE088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</w:tr>
      <w:tr w:rsidR="009714D7" w:rsidRPr="009714D7" w14:paraId="7C082C2A" w14:textId="77777777" w:rsidTr="00284955">
        <w:tc>
          <w:tcPr>
            <w:tcW w:w="2268" w:type="dxa"/>
          </w:tcPr>
          <w:p w14:paraId="1C05BC2B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เยาวชน (15-24 ปี)</w:t>
            </w:r>
          </w:p>
        </w:tc>
        <w:tc>
          <w:tcPr>
            <w:tcW w:w="2249" w:type="dxa"/>
          </w:tcPr>
          <w:p w14:paraId="23107E10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50" w:type="dxa"/>
          </w:tcPr>
          <w:p w14:paraId="4AC0E761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49" w:type="dxa"/>
          </w:tcPr>
          <w:p w14:paraId="65795D96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</w:tr>
      <w:tr w:rsidR="009714D7" w:rsidRPr="009714D7" w14:paraId="2A47482C" w14:textId="77777777" w:rsidTr="00284955">
        <w:tc>
          <w:tcPr>
            <w:tcW w:w="2268" w:type="dxa"/>
          </w:tcPr>
          <w:p w14:paraId="60933DF1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วัยทำงาน ( 25-59ปี)</w:t>
            </w:r>
          </w:p>
        </w:tc>
        <w:tc>
          <w:tcPr>
            <w:tcW w:w="2249" w:type="dxa"/>
          </w:tcPr>
          <w:p w14:paraId="0BBC3BF8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1,172</w:t>
            </w:r>
          </w:p>
        </w:tc>
        <w:tc>
          <w:tcPr>
            <w:tcW w:w="2250" w:type="dxa"/>
          </w:tcPr>
          <w:p w14:paraId="4F553E68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1,242</w:t>
            </w:r>
          </w:p>
        </w:tc>
        <w:tc>
          <w:tcPr>
            <w:tcW w:w="2249" w:type="dxa"/>
          </w:tcPr>
          <w:p w14:paraId="14480728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2,419</w:t>
            </w:r>
          </w:p>
        </w:tc>
      </w:tr>
      <w:tr w:rsidR="009714D7" w:rsidRPr="009714D7" w14:paraId="6EFDD8EA" w14:textId="77777777" w:rsidTr="00284955">
        <w:tc>
          <w:tcPr>
            <w:tcW w:w="2268" w:type="dxa"/>
          </w:tcPr>
          <w:p w14:paraId="0BA89422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ผู้สูงอายุ (60 ปีขึ้นไป)</w:t>
            </w:r>
          </w:p>
        </w:tc>
        <w:tc>
          <w:tcPr>
            <w:tcW w:w="2249" w:type="dxa"/>
          </w:tcPr>
          <w:p w14:paraId="5D478F27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226</w:t>
            </w:r>
          </w:p>
        </w:tc>
        <w:tc>
          <w:tcPr>
            <w:tcW w:w="2250" w:type="dxa"/>
          </w:tcPr>
          <w:p w14:paraId="1D4BAADB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332</w:t>
            </w:r>
          </w:p>
        </w:tc>
        <w:tc>
          <w:tcPr>
            <w:tcW w:w="2249" w:type="dxa"/>
          </w:tcPr>
          <w:p w14:paraId="7AE6454F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558</w:t>
            </w:r>
          </w:p>
        </w:tc>
      </w:tr>
      <w:tr w:rsidR="009714D7" w:rsidRPr="009714D7" w14:paraId="54C42C25" w14:textId="77777777" w:rsidTr="00284955">
        <w:tc>
          <w:tcPr>
            <w:tcW w:w="2268" w:type="dxa"/>
          </w:tcPr>
          <w:p w14:paraId="1B777488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คนพิการ</w:t>
            </w:r>
          </w:p>
        </w:tc>
        <w:tc>
          <w:tcPr>
            <w:tcW w:w="2249" w:type="dxa"/>
          </w:tcPr>
          <w:p w14:paraId="50BE520F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50" w:type="dxa"/>
          </w:tcPr>
          <w:p w14:paraId="305EDC52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  <w:tc>
          <w:tcPr>
            <w:tcW w:w="2249" w:type="dxa"/>
          </w:tcPr>
          <w:p w14:paraId="42370B95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color w:val="EE0000"/>
                <w:sz w:val="32"/>
                <w:szCs w:val="32"/>
              </w:rPr>
              <w:t>-</w:t>
            </w:r>
          </w:p>
        </w:tc>
      </w:tr>
      <w:tr w:rsidR="009714D7" w:rsidRPr="009714D7" w14:paraId="542AD6A0" w14:textId="77777777" w:rsidTr="00284955">
        <w:tc>
          <w:tcPr>
            <w:tcW w:w="2268" w:type="dxa"/>
          </w:tcPr>
          <w:p w14:paraId="04DE5931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 w:hint="cs"/>
                <w:b/>
                <w:bCs/>
                <w:color w:val="EE0000"/>
                <w:sz w:val="32"/>
                <w:szCs w:val="32"/>
                <w:cs/>
              </w:rPr>
              <w:t>รวม</w:t>
            </w:r>
          </w:p>
        </w:tc>
        <w:tc>
          <w:tcPr>
            <w:tcW w:w="2249" w:type="dxa"/>
          </w:tcPr>
          <w:p w14:paraId="611066CB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1,398</w:t>
            </w:r>
          </w:p>
        </w:tc>
        <w:tc>
          <w:tcPr>
            <w:tcW w:w="2250" w:type="dxa"/>
          </w:tcPr>
          <w:p w14:paraId="4D446A37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1,579</w:t>
            </w:r>
          </w:p>
        </w:tc>
        <w:tc>
          <w:tcPr>
            <w:tcW w:w="2249" w:type="dxa"/>
          </w:tcPr>
          <w:p w14:paraId="54AB8C1B" w14:textId="77777777" w:rsidR="009714D7" w:rsidRPr="009714D7" w:rsidRDefault="009714D7" w:rsidP="009714D7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9714D7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2,977</w:t>
            </w:r>
          </w:p>
        </w:tc>
      </w:tr>
    </w:tbl>
    <w:p w14:paraId="0A78AAC5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color w:val="EE0000"/>
          <w:sz w:val="32"/>
          <w:szCs w:val="32"/>
        </w:rPr>
      </w:pPr>
    </w:p>
    <w:p w14:paraId="523BF79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1966C9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2D1C08A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พื้นที่ดำเนินงาน (แบ่งตามเขตปกครอง)   </w:t>
      </w:r>
    </w:p>
    <w:p w14:paraId="23D4517D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  <w:cs/>
        </w:rPr>
        <w:tab/>
      </w:r>
      <w:proofErr w:type="spellStart"/>
      <w:r w:rsidRPr="009714D7">
        <w:rPr>
          <w:rFonts w:ascii="TH SarabunPSK" w:eastAsia="Sarabun" w:hAnsi="TH SarabunPSK" w:cs="TH SarabunPSK" w:hint="cs"/>
          <w:color w:val="EE0000"/>
          <w:sz w:val="32"/>
          <w:szCs w:val="32"/>
        </w:rPr>
        <w:t>ชื่อสถานที่</w:t>
      </w:r>
      <w:proofErr w:type="spellEnd"/>
      <w:r w:rsidRPr="009714D7">
        <w:rPr>
          <w:rFonts w:ascii="TH SarabunPSK" w:eastAsia="Sarabun" w:hAnsi="TH SarabunPSK" w:cs="TH SarabunPSK" w:hint="cs"/>
          <w:color w:val="EE0000"/>
          <w:sz w:val="32"/>
          <w:szCs w:val="32"/>
        </w:rPr>
        <w:t xml:space="preserve"> </w:t>
      </w:r>
      <w:r w:rsidRPr="009714D7">
        <w:rPr>
          <w:rFonts w:ascii="TH SarabunPSK" w:eastAsia="Sarabun" w:hAnsi="TH SarabunPSK" w:cs="TH SarabunPSK" w:hint="cs"/>
          <w:color w:val="EE0000"/>
          <w:sz w:val="32"/>
          <w:szCs w:val="32"/>
          <w:cs/>
        </w:rPr>
        <w:t xml:space="preserve">หมู่บ้านบาซาเวาะเซ็ง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ตำบลปิตูมุดี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>อำเภอ</w:t>
      </w:r>
      <w:proofErr w:type="spellEnd"/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ยะรัง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>จังหวัด</w:t>
      </w:r>
      <w:proofErr w:type="spellEnd"/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ปัตตานี</w:t>
      </w:r>
    </w:p>
    <w:p w14:paraId="2346FCB5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75596C7D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5.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02A3F538" w14:textId="77777777" w:rsidR="009714D7" w:rsidRPr="009714D7" w:rsidRDefault="009714D7" w:rsidP="009714D7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การดำเนินงานในครั้งนี้ศึกษาในช่วง เดือน มิถุนายน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2567 -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ธันวาคม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2567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กลุ่มเป้าหมายได้แก่</w:t>
      </w:r>
    </w:p>
    <w:p w14:paraId="670317E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ab/>
        <w:t xml:space="preserve">1. สภาชุมชน/ผู้นำศาสนามัสยิดบาซาเวาะเซ็ง ตำบลปิตูมุดี อำเภอยะรัง จังหวัดปัตตานี จำนวน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15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คน</w:t>
      </w:r>
    </w:p>
    <w:p w14:paraId="7CB98383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ab/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2.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ประชาชนอายุ 35 ปีขึ้นไป ที่ได้รับการคัดกรองความดันโลหิตในช่วงเดือน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มิถุนยาน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 2565 ใน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ตำบลปิตูมุดี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อำเภอ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อำเภอยะรัง จังหวัดปัตตานี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จำนวน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>35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 คน โดยมีคุณสมบัติ คือ </w:t>
      </w:r>
    </w:p>
    <w:p w14:paraId="73F73412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ab/>
        <w:t>- ชุมชนที่มีการจัดตั้งสภาผู้นำชุมชน</w:t>
      </w:r>
    </w:p>
    <w:p w14:paraId="6D957D9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ab/>
        <w:t>- ค่าความดันโลหิตอยู่ในช่วงระหว่าง 121/81 ถึง 160/100</w:t>
      </w:r>
    </w:p>
    <w:p w14:paraId="1AFEF43A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ab/>
        <w:t>- ไม่พบร่องรอยการทำลายอวัยวะ</w:t>
      </w:r>
    </w:p>
    <w:p w14:paraId="41EC12B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ab/>
        <w:t>- ไม่มีโรคประจำตัว/ภาวะแทรกซ้อน เช่น  ไต หัวใจ</w:t>
      </w:r>
    </w:p>
    <w:p w14:paraId="1897A2F2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footerReference w:type="default" r:id="rId7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ab/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3.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มัสยิดบาซาเวาะเซ็ง หมู่ที่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 xml:space="preserve">2 </w:t>
      </w:r>
      <w:proofErr w:type="gramStart"/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ตำบลปิตูมุดี  อำเภอยะรัง</w:t>
      </w:r>
      <w:proofErr w:type="gramEnd"/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จังหวัดปัตตานี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0CA239E5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4693B2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4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B43F26F" w14:textId="77777777" w:rsidR="009714D7" w:rsidRPr="009714D7" w:rsidRDefault="009714D7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6. การบริหารโครงการ</w:t>
      </w:r>
      <w:bookmarkStart w:id="4" w:name="_Hlk176169377"/>
    </w:p>
    <w:p w14:paraId="68B858F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  <w:cs/>
        </w:rPr>
        <w:tab/>
      </w:r>
      <w:bookmarkEnd w:id="4"/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การบริหารโครงการ ศาสนสถานสุขภาพสู่บุคคลต้นแบบด้านโดยชุมชนมีส่วนร่วม จะมีโครงสร้างการดำเนินงานในรูปแบบคณะกรรมการพัฒนาคุณภาพชีวิตระดับตำบล (พชต.) อำเภอยะรัง ดังนี้ </w:t>
      </w:r>
    </w:p>
    <w:p w14:paraId="033A41B2" w14:textId="77777777" w:rsidR="009714D7" w:rsidRPr="009714D7" w:rsidRDefault="009714D7" w:rsidP="009714D7">
      <w:pPr>
        <w:spacing w:after="0" w:line="240" w:lineRule="auto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1.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นายกองค์กรส่วนตำบลปิตูมุดี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ประธานกรรมการ</w:t>
      </w:r>
    </w:p>
    <w:p w14:paraId="6CF6F917" w14:textId="77777777" w:rsidR="009714D7" w:rsidRPr="009714D7" w:rsidRDefault="009714D7" w:rsidP="009714D7">
      <w:pPr>
        <w:spacing w:after="0" w:line="240" w:lineRule="auto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14:ligatures w14:val="standardContextual"/>
        </w:rPr>
        <w:t>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อิหม่ามประจำมัสยิด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รองประธาน</w:t>
      </w:r>
    </w:p>
    <w:p w14:paraId="59BEE6BC" w14:textId="77777777" w:rsidR="009714D7" w:rsidRPr="009714D7" w:rsidRDefault="009714D7" w:rsidP="009714D7">
      <w:pPr>
        <w:spacing w:after="0" w:line="240" w:lineRule="auto"/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3. 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ปลัดอำเภอผู้เป็นหัวหน้าประจำตำบล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รองประธาน</w:t>
      </w:r>
    </w:p>
    <w:p w14:paraId="0BA6A320" w14:textId="77777777" w:rsidR="009714D7" w:rsidRPr="009714D7" w:rsidRDefault="009714D7" w:rsidP="009714D7">
      <w:pPr>
        <w:spacing w:after="0" w:line="240" w:lineRule="auto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4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14:ligatures w14:val="standardContextual"/>
        </w:rPr>
        <w:t>.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 xml:space="preserve">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ผู้อำนวยการโรงพยาบาลยะรัง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</w:p>
    <w:p w14:paraId="12CCBA86" w14:textId="77777777" w:rsidR="009714D7" w:rsidRPr="009714D7" w:rsidRDefault="009714D7" w:rsidP="009714D7">
      <w:pPr>
        <w:spacing w:after="0" w:line="240" w:lineRule="auto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5. 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สาธารณสุขอำเภอยะรัง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531C6D7C" w14:textId="77777777" w:rsidR="009714D7" w:rsidRPr="009714D7" w:rsidRDefault="009714D7" w:rsidP="009714D7">
      <w:pPr>
        <w:spacing w:after="0" w:line="240" w:lineRule="auto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6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14:ligatures w14:val="standardContextual"/>
        </w:rPr>
        <w:t>.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 xml:space="preserve"> ผู้อำนวยการโรงเรียน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04A120D7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7.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 xml:space="preserve"> หัวหน้ากลุ่มการโรงพยาบาลยะรัง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34759612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8. 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ผอ.รพ.</w:t>
      </w:r>
      <w:proofErr w:type="gramStart"/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สต./</w:t>
      </w:r>
      <w:proofErr w:type="gramEnd"/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PCU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1E0B12B3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9.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 xml:space="preserve">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เกษตรตำบล ปิตูมุดี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29D90E8E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 xml:space="preserve">10. 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ผู้อำนวยการ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การศึกษานอกระบบ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071039E7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proofErr w:type="gramStart"/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11..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ตัวแทนแก่นนำเยาวชนประจำตำบลปิตูมุดี</w:t>
      </w:r>
      <w:proofErr w:type="gramEnd"/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1489FE01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12.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ประธาน แก่นนำผู้สูงอายุ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0CE230DA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 xml:space="preserve">13.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ตัวแทนผู้ประกอบการ ประจำตำบล ปิตูมุดี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</w:p>
    <w:p w14:paraId="5C78CF6B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14.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ผู้ใหญ่บ้าน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</w:p>
    <w:p w14:paraId="21BA2CDD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15.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พัฒนากรประจำตำบลปิตูมุดี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</w:p>
    <w:p w14:paraId="7E57F0D3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16.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บัณฑิต อาสา ประจำตำบลปิตูมุดี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 xml:space="preserve">กรรมการ </w:t>
      </w:r>
    </w:p>
    <w:p w14:paraId="0EBEC6FE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 xml:space="preserve">17. 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>กำนันตำบลปิตูมุดี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กรรมการ/เลขานุการ</w:t>
      </w:r>
    </w:p>
    <w:p w14:paraId="47E4A6F6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18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14:ligatures w14:val="standardContextual"/>
        </w:rPr>
        <w:t>.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 xml:space="preserve"> หัวหน้ากลุ่มงานปฐมภูมิและองค์รวม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กรรมการ/ผู้ช่วยเลขานุการ</w:t>
      </w:r>
    </w:p>
    <w:p w14:paraId="29E5F70C" w14:textId="77777777" w:rsidR="009714D7" w:rsidRPr="009714D7" w:rsidRDefault="009714D7" w:rsidP="009714D7">
      <w:pPr>
        <w:spacing w:after="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19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14:ligatures w14:val="standardContextual"/>
        </w:rPr>
        <w:t>.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 xml:space="preserve"> นักสาธารณสุขกลุ่มงานปฐมภูมิและองค์รวม (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PCU</w:t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)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hAnsi="TH SarabunPSK" w:cs="TH SarabunPSK" w:hint="cs"/>
          <w:color w:val="EE0000"/>
          <w:kern w:val="2"/>
          <w:sz w:val="32"/>
          <w:szCs w:val="32"/>
          <w:cs/>
          <w14:ligatures w14:val="standardContextual"/>
        </w:rPr>
        <w:t>กรรมการ/ผู้ช่วยเลขานุการ</w:t>
      </w:r>
    </w:p>
    <w:p w14:paraId="76434C5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b/>
          <w:bCs/>
          <w:color w:val="EE0000"/>
          <w:sz w:val="32"/>
          <w:szCs w:val="32"/>
          <w:cs/>
        </w:rPr>
      </w:pPr>
      <w:r w:rsidRPr="009714D7">
        <w:rPr>
          <w:rFonts w:ascii="TH SarabunPSK" w:eastAsia="Calibri" w:hAnsi="TH SarabunPSK" w:cs="TH SarabunPSK" w:hint="cs"/>
          <w:b/>
          <w:bCs/>
          <w:color w:val="EE0000"/>
          <w:sz w:val="32"/>
          <w:szCs w:val="32"/>
          <w:cs/>
        </w:rPr>
        <w:t>บทบาท</w:t>
      </w:r>
      <w:r w:rsidRPr="009714D7">
        <w:rPr>
          <w:rFonts w:ascii="TH SarabunPSK" w:eastAsia="Calibri" w:hAnsi="TH SarabunPSK" w:cs="TH SarabunPSK"/>
          <w:b/>
          <w:bCs/>
          <w:color w:val="EE0000"/>
          <w:sz w:val="32"/>
          <w:szCs w:val="32"/>
          <w:cs/>
        </w:rPr>
        <w:t>หน้าที่</w:t>
      </w:r>
      <w:r w:rsidRPr="009714D7">
        <w:rPr>
          <w:rFonts w:ascii="TH SarabunPSK" w:eastAsia="Calibri" w:hAnsi="TH SarabunPSK" w:cs="TH SarabunPSK" w:hint="cs"/>
          <w:b/>
          <w:bCs/>
          <w:color w:val="EE0000"/>
          <w:sz w:val="32"/>
          <w:szCs w:val="32"/>
          <w:cs/>
        </w:rPr>
        <w:t>คณะกรรมการ</w:t>
      </w:r>
    </w:p>
    <w:p w14:paraId="0ED59728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ab/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.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สนับสนุนการดำเนินงานพัฒนาระบบสุขภาพองค์รวมของประชาชน</w:t>
      </w:r>
    </w:p>
    <w:p w14:paraId="33148750" w14:textId="77777777" w:rsidR="009714D7" w:rsidRPr="009714D7" w:rsidRDefault="009714D7" w:rsidP="009714D7">
      <w:pPr>
        <w:tabs>
          <w:tab w:val="left" w:pos="709"/>
        </w:tabs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ab/>
        <w:t>2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.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ประชุมปรึกษาหารือ เพื่อแก้ปัญหาอุปสรรคการดำเนินงานพัฒนาระบบสุขภาพองค์รวม</w:t>
      </w:r>
    </w:p>
    <w:p w14:paraId="3597E13A" w14:textId="77777777" w:rsidR="009714D7" w:rsidRPr="009714D7" w:rsidRDefault="009714D7" w:rsidP="009714D7">
      <w:pPr>
        <w:tabs>
          <w:tab w:val="left" w:pos="709"/>
        </w:tabs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ab/>
        <w:t>3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.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กำกับติดตามการดำเนินงานพัฒนาระบบสุขภาพองค์รวมของประชาชน</w:t>
      </w:r>
    </w:p>
    <w:p w14:paraId="1EA84DC2" w14:textId="77777777" w:rsidR="009714D7" w:rsidRPr="009714D7" w:rsidRDefault="009714D7" w:rsidP="009714D7">
      <w:pPr>
        <w:tabs>
          <w:tab w:val="left" w:pos="709"/>
        </w:tabs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  <w:cs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ab/>
        <w:t>4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.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จัดเวทีแลกเปลี่ยนเรียนรู้การดำเนินงานพัฒนาระบบสุขภาพองค์รวม</w:t>
      </w:r>
    </w:p>
    <w:p w14:paraId="39BBBD3B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color w:val="EE0000"/>
          <w:sz w:val="32"/>
          <w:szCs w:val="32"/>
        </w:rPr>
        <w:tab/>
        <w:t>5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.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สรุปและรายงานผลการดำเนินงานพัฒนาระบบสุขภาพองค์รวม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F01AF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B4761D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C81C627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6B065F">
          <w:footerReference w:type="default" r:id="rId8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6CE4B0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2028CC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585DE364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4E96AFE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5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9BA48D3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การกำกับติดตาม และ</w:t>
      </w:r>
      <w:bookmarkStart w:id="5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ประเมินผล   </w:t>
      </w:r>
      <w:bookmarkEnd w:id="5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0AC29E55" w14:textId="77777777" w:rsidTr="00284955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284955">
        <w:tc>
          <w:tcPr>
            <w:tcW w:w="3882" w:type="dxa"/>
          </w:tcPr>
          <w:p w14:paraId="6740D800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  <w:lastRenderedPageBreak/>
              <w:t xml:space="preserve">1. 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แต่งตั้งคณะกรรมการสภาผู้นำชุมชน</w:t>
            </w:r>
          </w:p>
        </w:tc>
        <w:tc>
          <w:tcPr>
            <w:tcW w:w="2209" w:type="dxa"/>
          </w:tcPr>
          <w:p w14:paraId="3DAB6FE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เลขาฯ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สภาชุมชนตำบล</w:t>
            </w:r>
          </w:p>
          <w:p w14:paraId="74F022EA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ปิตูมุดี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984" w:type="dxa"/>
          </w:tcPr>
          <w:p w14:paraId="3B7867D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1.1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คำสั่งแต่งตั้งคณะกรรมการสภาผู้นำชุมชนตำบลปิตูมุดี</w:t>
            </w:r>
          </w:p>
        </w:tc>
        <w:tc>
          <w:tcPr>
            <w:tcW w:w="1701" w:type="dxa"/>
          </w:tcPr>
          <w:p w14:paraId="15346E43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มิย.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67</w:t>
            </w:r>
          </w:p>
        </w:tc>
      </w:tr>
      <w:tr w:rsidR="009714D7" w:rsidRPr="009714D7" w14:paraId="41D0854A" w14:textId="77777777" w:rsidTr="00284955">
        <w:tc>
          <w:tcPr>
            <w:tcW w:w="3882" w:type="dxa"/>
          </w:tcPr>
          <w:p w14:paraId="40EE3E50" w14:textId="77777777" w:rsidR="009714D7" w:rsidRPr="009714D7" w:rsidRDefault="009714D7" w:rsidP="009714D7">
            <w:pPr>
              <w:rPr>
                <w:rFonts w:ascii="TH SarabunPSK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hAnsi="TH SarabunPSK" w:cs="TH SarabunPSK"/>
                <w:b/>
                <w:bCs/>
                <w:color w:val="EE0000"/>
                <w:sz w:val="30"/>
                <w:szCs w:val="30"/>
              </w:rPr>
              <w:t xml:space="preserve">2. </w:t>
            </w:r>
            <w:r w:rsidRPr="009714D7">
              <w:rPr>
                <w:rFonts w:ascii="TH SarabunPSK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ประชุมสภาผู้นำชุมชนทุกไตรมาส</w:t>
            </w:r>
          </w:p>
          <w:p w14:paraId="0ED95496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</w:rPr>
              <w:t xml:space="preserve">    2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>.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</w:rPr>
              <w:t>1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คณะกรรมการสภาฝ่ายประชาสัมพันธ์นัดหมายคณะกรรมการสภาเข้าร่วมการประชุม</w:t>
            </w:r>
          </w:p>
          <w:p w14:paraId="428EC9F2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</w:rPr>
              <w:t xml:space="preserve">    2.2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ประธานสภาเป็นผู้ดำเนินการประชุม</w:t>
            </w:r>
          </w:p>
          <w:p w14:paraId="7AE61F61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</w:rPr>
              <w:t xml:space="preserve">    2.3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คณะกรรมการสภาชี้แจงการดำเนินงานและรับฟังปัญหาร่วมกันแก้ไขในการประชุมประจำเดือน</w:t>
            </w:r>
          </w:p>
          <w:p w14:paraId="694EBD9A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</w:rPr>
              <w:t xml:space="preserve">    2.4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แบ่งหน้าที่ความรับผิดชอบของสมาชิกสภาทุกคน</w:t>
            </w:r>
          </w:p>
          <w:p w14:paraId="0CCCB668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</w:rPr>
              <w:t xml:space="preserve">    2.5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ร่วมกำหนดกติกาสภาผู้นำชุมชนและสมาชิกทุกคนยอมรับพร้อมปฏิบัติตาม</w:t>
            </w:r>
          </w:p>
          <w:p w14:paraId="247E781E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</w:rPr>
              <w:t xml:space="preserve">    2.6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สมาชิกที่ประชุมแลกเปลี่ยนและเสนอ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ความคิดเห็น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แก้ไขปัญหาร่วมกัน</w:t>
            </w:r>
          </w:p>
          <w:p w14:paraId="22D2E38D" w14:textId="77777777" w:rsidR="009714D7" w:rsidRPr="009714D7" w:rsidRDefault="009714D7" w:rsidP="009714D7">
            <w:pPr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</w:rPr>
              <w:t xml:space="preserve">    2.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</w:rPr>
              <w:t xml:space="preserve">7 </w:t>
            </w:r>
            <w:r w:rsidRPr="009714D7">
              <w:rPr>
                <w:rFonts w:ascii="TH SarabunPSK" w:hAnsi="TH SarabunPSK" w:cs="TH SarabunPSK"/>
                <w:color w:val="EE0000"/>
                <w:sz w:val="30"/>
                <w:szCs w:val="30"/>
                <w:cs/>
                <w:lang w:bidi="th-TH"/>
              </w:rPr>
              <w:t>คณะกรรมการนัดหมายครั้งต่อไป</w:t>
            </w:r>
          </w:p>
        </w:tc>
        <w:tc>
          <w:tcPr>
            <w:tcW w:w="2209" w:type="dxa"/>
          </w:tcPr>
          <w:p w14:paraId="0F706B19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</w:p>
          <w:p w14:paraId="66C94D82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เลขาฯ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และ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ประชาสัมพันธ์สภาชุมชนฯ</w:t>
            </w:r>
          </w:p>
        </w:tc>
        <w:tc>
          <w:tcPr>
            <w:tcW w:w="1984" w:type="dxa"/>
          </w:tcPr>
          <w:p w14:paraId="53AF739B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0CF2D30F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2.1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แบบรายงานการประชุม</w:t>
            </w:r>
          </w:p>
          <w:p w14:paraId="5A97A071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ภาพถ่าย</w:t>
            </w:r>
          </w:p>
          <w:p w14:paraId="05F2FF86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 </w:t>
            </w:r>
          </w:p>
        </w:tc>
        <w:tc>
          <w:tcPr>
            <w:tcW w:w="1701" w:type="dxa"/>
          </w:tcPr>
          <w:p w14:paraId="56415D71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24AAA6DF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มิย.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-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ธค.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67</w:t>
            </w:r>
          </w:p>
        </w:tc>
      </w:tr>
      <w:tr w:rsidR="009714D7" w:rsidRPr="009714D7" w14:paraId="58ACFAEF" w14:textId="77777777" w:rsidTr="00284955">
        <w:tc>
          <w:tcPr>
            <w:tcW w:w="3882" w:type="dxa"/>
          </w:tcPr>
          <w:p w14:paraId="77963E46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  <w:t xml:space="preserve">3. 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จัดเวทีร่วมกำหนดเป้าหมาย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กำหนดกิจกรรม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และกำหนดการติดตามความก้าวหน้าของกิจกรรมโดยมีส่วนร่วมของประชาชน</w:t>
            </w:r>
          </w:p>
          <w:p w14:paraId="59DFEDD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 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 3.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1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ชี้แจงรายละเอียดการจัดเวทีร่วมกำหนดเป้าหมาย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กำหนดกิจกรรม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และกำหนดการติดตาม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เพื่อเข้าร่วมประชุมเชิงปฏิบัติการ</w:t>
            </w:r>
          </w:p>
          <w:p w14:paraId="7EB3B52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   3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ทีมสภาผู้นำชุมชนและเครือข่ายประชุมเชิงปฏิบัติการสภาผู้นำเพื่อร่วมกำหนดเป้าหมาย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กำหนดกิจกรรม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และกำหนดการติดตามความก้าวหน้าของกิจกรรม</w:t>
            </w:r>
          </w:p>
        </w:tc>
        <w:tc>
          <w:tcPr>
            <w:tcW w:w="2209" w:type="dxa"/>
          </w:tcPr>
          <w:p w14:paraId="4F39A2E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712AB2E8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0E1E635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3ED5102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0ED8F645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346C6998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3E1BAC5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46B00B7B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3.1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ใบลงทะเบียนผู้เข้าร่วมการประชุม</w:t>
            </w:r>
          </w:p>
          <w:p w14:paraId="6AB5412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ภาพถ่าย</w:t>
            </w:r>
          </w:p>
          <w:p w14:paraId="46915C58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3.2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แบบรายงานการสรุปผลกิจกรรม</w:t>
            </w:r>
          </w:p>
          <w:p w14:paraId="51907A61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ภาพถ่าย</w:t>
            </w:r>
          </w:p>
        </w:tc>
        <w:tc>
          <w:tcPr>
            <w:tcW w:w="1701" w:type="dxa"/>
          </w:tcPr>
          <w:p w14:paraId="2EB3AFF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3E731ABB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60D55D0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ทุก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ไตรมาส</w:t>
            </w:r>
          </w:p>
          <w:p w14:paraId="745E173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(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สค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67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และธค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67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)</w:t>
            </w:r>
          </w:p>
        </w:tc>
      </w:tr>
      <w:tr w:rsidR="009714D7" w:rsidRPr="009714D7" w14:paraId="388DAAFC" w14:textId="77777777" w:rsidTr="00284955">
        <w:tc>
          <w:tcPr>
            <w:tcW w:w="3882" w:type="dxa"/>
          </w:tcPr>
          <w:p w14:paraId="7F2382F4" w14:textId="77777777" w:rsidR="009714D7" w:rsidRPr="009714D7" w:rsidRDefault="009714D7" w:rsidP="009714D7">
            <w:pPr>
              <w:jc w:val="thaiDistribute"/>
              <w:rPr>
                <w:rFonts w:ascii="TH SarabunPSK" w:eastAsia="Times New Roman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Times New Roman" w:hAnsi="TH SarabunPSK" w:cs="TH SarabunPSK"/>
                <w:b/>
                <w:bCs/>
                <w:color w:val="EE0000"/>
                <w:sz w:val="30"/>
                <w:szCs w:val="30"/>
              </w:rPr>
              <w:t>4</w:t>
            </w:r>
            <w:r w:rsidRPr="009714D7">
              <w:rPr>
                <w:rFonts w:ascii="TH SarabunPSK" w:eastAsia="Times New Roman" w:hAnsi="TH SarabunPSK" w:cs="TH SarabunPSK"/>
                <w:b/>
                <w:bCs/>
                <w:color w:val="EE0000"/>
                <w:sz w:val="30"/>
                <w:szCs w:val="30"/>
                <w:cs/>
              </w:rPr>
              <w:t>.</w:t>
            </w:r>
            <w:r w:rsidRPr="009714D7">
              <w:rPr>
                <w:rFonts w:ascii="TH SarabunPSK" w:eastAsia="Times New Roman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การพัฒนาศักยภาพสภาผู้นำชุมชนที่สอดคล้องกับการวิเคราะห์ช่องว่างที่ต้องพัฒนา</w:t>
            </w:r>
          </w:p>
          <w:p w14:paraId="1063CC92" w14:textId="77777777" w:rsidR="009714D7" w:rsidRPr="009714D7" w:rsidRDefault="009714D7" w:rsidP="009714D7">
            <w:pPr>
              <w:jc w:val="thaiDistribute"/>
              <w:rPr>
                <w:rFonts w:ascii="TH SarabunPSK" w:eastAsia="Times New Roman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Times New Roman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รายละเอียดกิจกรรม</w:t>
            </w:r>
          </w:p>
          <w:p w14:paraId="5FABAF50" w14:textId="77777777" w:rsidR="009714D7" w:rsidRPr="009714D7" w:rsidRDefault="009714D7" w:rsidP="009714D7">
            <w:pPr>
              <w:jc w:val="thaiDistribute"/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</w:rPr>
              <w:t xml:space="preserve">   4.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1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ชี้แจงรายละเอียดการพัฒนาศักยภาพและเลือกตัวแทนทีมสภาผู้นำชุมชน๓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–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๔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คน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ในแต่ละด้าน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เพื่อเข้าร่วมประชุมเชิงปฏิบัติการ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เช่น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บุคคลดูแลและบริการ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</w:rPr>
              <w:t>Health station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,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</w:rPr>
              <w:t xml:space="preserve">staff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ปรับเปลี่ยนพฤติกรรม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เป็นต้น</w:t>
            </w:r>
          </w:p>
          <w:p w14:paraId="58718BB1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</w:rPr>
              <w:t xml:space="preserve">   4.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</w:rPr>
              <w:t xml:space="preserve">2 </w:t>
            </w:r>
            <w:r w:rsidRPr="009714D7">
              <w:rPr>
                <w:rFonts w:ascii="TH SarabunPSK" w:eastAsia="Times New Roman" w:hAnsi="TH SarabunPSK" w:cs="TH SarabunPSK"/>
                <w:color w:val="EE0000"/>
                <w:sz w:val="30"/>
                <w:szCs w:val="30"/>
                <w:cs/>
                <w:lang w:bidi="th-TH"/>
              </w:rPr>
              <w:t>ตัวแทนทีมสภาผู้นำชุมชนประชุมเชิงปฏิบัติการสภาผู้นำเพื่อเขียนโครงการ</w:t>
            </w:r>
          </w:p>
        </w:tc>
        <w:tc>
          <w:tcPr>
            <w:tcW w:w="2209" w:type="dxa"/>
          </w:tcPr>
          <w:p w14:paraId="1708FA4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4E75CAEF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17F71090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7C4320B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รองประธานสภาชุมชนตำบลปิตูมุดี</w:t>
            </w:r>
          </w:p>
        </w:tc>
        <w:tc>
          <w:tcPr>
            <w:tcW w:w="1984" w:type="dxa"/>
          </w:tcPr>
          <w:p w14:paraId="364A82AA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6383958A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4A0CAA8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62F78769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4.1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ใบลงทะเบียนผู้เข้าร่วมการประชุม</w:t>
            </w:r>
          </w:p>
          <w:p w14:paraId="4D12BD15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  <w:t>ภาพถ่าย</w:t>
            </w:r>
          </w:p>
          <w:p w14:paraId="62ECA4B8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4.2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ทะเบียนข้อมูลการให้บริการ</w:t>
            </w:r>
          </w:p>
          <w:p w14:paraId="2B781BBC" w14:textId="77777777" w:rsidR="009714D7" w:rsidRPr="009714D7" w:rsidRDefault="009714D7" w:rsidP="009714D7">
            <w:pPr>
              <w:rPr>
                <w:rFonts w:ascii="TH SarabunPSK" w:eastAsia="Times New Roman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30"/>
                <w:szCs w:val="30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ภาพถ่าย</w:t>
            </w:r>
          </w:p>
          <w:p w14:paraId="39CCBC8F" w14:textId="77777777" w:rsidR="009714D7" w:rsidRPr="009714D7" w:rsidRDefault="009714D7" w:rsidP="009714D7">
            <w:pPr>
              <w:spacing w:after="200" w:line="276" w:lineRule="auto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  <w:tc>
          <w:tcPr>
            <w:tcW w:w="1701" w:type="dxa"/>
          </w:tcPr>
          <w:p w14:paraId="7E6A9BC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5AE8103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13C2FADB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  <w:p w14:paraId="3A1E541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มิ.ย.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 xml:space="preserve">- 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>สค.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67</w:t>
            </w: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/>
          <w:color w:val="EE0000"/>
          <w:sz w:val="30"/>
          <w:szCs w:val="30"/>
        </w:rPr>
        <w:sectPr w:rsidR="009714D7" w:rsidRPr="009714D7" w:rsidSect="00DE3384">
          <w:footerReference w:type="default" r:id="rId9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548EBEDE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033D2CA9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6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5CE6F2FC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sz w:val="18"/>
          <w:szCs w:val="1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17BC3301" w14:textId="77777777" w:rsidTr="00284955">
        <w:tc>
          <w:tcPr>
            <w:tcW w:w="3882" w:type="dxa"/>
          </w:tcPr>
          <w:p w14:paraId="2304921B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0165D726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3AFB8F4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5FB401F6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6287E07D" w14:textId="77777777" w:rsidTr="00284955">
        <w:tc>
          <w:tcPr>
            <w:tcW w:w="3882" w:type="dxa"/>
          </w:tcPr>
          <w:p w14:paraId="29FD71C6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lastRenderedPageBreak/>
              <w:t>5.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ประชาสัมพันธ์กิจกรรม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</w:rPr>
              <w:t>/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กำหนดกฎกติกาชุมชน</w:t>
            </w:r>
          </w:p>
        </w:tc>
        <w:tc>
          <w:tcPr>
            <w:tcW w:w="2209" w:type="dxa"/>
          </w:tcPr>
          <w:p w14:paraId="7B028C8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ฝ่ายประชาสัมพันธ์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2BD6CBF9" w14:textId="77777777" w:rsidR="009714D7" w:rsidRPr="009714D7" w:rsidRDefault="009714D7" w:rsidP="009714D7">
            <w:pPr>
              <w:spacing w:after="200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5.1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แบบรายงานการสรุปผลกิจกรรม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br/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ภาพถ่าย</w:t>
            </w:r>
          </w:p>
        </w:tc>
        <w:tc>
          <w:tcPr>
            <w:tcW w:w="1701" w:type="dxa"/>
          </w:tcPr>
          <w:p w14:paraId="6A5BE5B2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มิย.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  <w:tr w:rsidR="009714D7" w:rsidRPr="009714D7" w14:paraId="062D4078" w14:textId="77777777" w:rsidTr="00284955">
        <w:tc>
          <w:tcPr>
            <w:tcW w:w="3882" w:type="dxa"/>
          </w:tcPr>
          <w:p w14:paraId="11BBFAC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6.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ศึกษาดูงานสภาผู้นำชุมชนและคณะกรรมการโครงการ</w:t>
            </w:r>
          </w:p>
          <w:p w14:paraId="73912059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รายละเอียดกิจกรรม</w:t>
            </w:r>
          </w:p>
          <w:p w14:paraId="2192F809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</w:t>
            </w:r>
            <w:proofErr w:type="gramStart"/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6.1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>.</w:t>
            </w:r>
            <w:proofErr w:type="gramEnd"/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คณะกรรมการสภาผู้นำชุมชนบ้าน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บาซาเวาะเซ็ง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ไปทัศณะศึกษานอกพื้นที่ศึกษาดูงาน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การบริหารจัดการของชุมชนเข้มแข็ง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เพื่อกลับมาพัฒนาและต่อยอด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ในการบริหารจัดการและดำเนินงานของชุมชน</w:t>
            </w:r>
          </w:p>
          <w:p w14:paraId="1E4234EF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6.2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สรุปแลกเปลี่ยนการศึกษาดูงาน</w:t>
            </w:r>
          </w:p>
        </w:tc>
        <w:tc>
          <w:tcPr>
            <w:tcW w:w="2209" w:type="dxa"/>
          </w:tcPr>
          <w:p w14:paraId="6CF5691F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1DCEC239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6.1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ใบลงทะเบียนผู้เข้าร่วมการประชุม</w:t>
            </w:r>
          </w:p>
          <w:p w14:paraId="1FFDD735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ภาพถ่าย</w:t>
            </w:r>
          </w:p>
          <w:p w14:paraId="6835BF3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</w:p>
        </w:tc>
        <w:tc>
          <w:tcPr>
            <w:tcW w:w="1701" w:type="dxa"/>
          </w:tcPr>
          <w:p w14:paraId="70F51B82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พย.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  <w:tr w:rsidR="009714D7" w:rsidRPr="009714D7" w14:paraId="4B7111B2" w14:textId="77777777" w:rsidTr="00284955">
        <w:tc>
          <w:tcPr>
            <w:tcW w:w="3882" w:type="dxa"/>
          </w:tcPr>
          <w:p w14:paraId="110EE0F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7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</w:rPr>
              <w:t>.</w:t>
            </w:r>
            <w:r w:rsidRPr="009714D7">
              <w:rPr>
                <w:rFonts w:ascii="Calibri" w:eastAsia="Calibri" w:hAnsi="Calibri" w:cs="Cordia New"/>
                <w:color w:val="EE0000"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 xml:space="preserve">Big cleaning 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มัสยิด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  <w:lang w:bidi="th-TH"/>
              </w:rPr>
              <w:t>และปรับสิ่งแวดล้อมให้เป็นมัสยิดสุขภาพ</w:t>
            </w:r>
          </w:p>
          <w:p w14:paraId="02D9EF8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รายละเอียดกิจกรรม</w:t>
            </w:r>
          </w:p>
          <w:p w14:paraId="7DC6C88F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7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>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1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สภาผู้นำชุมชน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ประชาสัมพันธ์กิจกรรมตามเสียงตามสาย</w:t>
            </w:r>
          </w:p>
          <w:p w14:paraId="4E0910D5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7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>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2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ทำความสะอาดในมัสยิดและรอบมัสยิด</w:t>
            </w:r>
          </w:p>
          <w:p w14:paraId="4CD7A819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7.3.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ทำลานออกกำลังกายตามบริบทของชุมชน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เช่น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กรวดคลายเส้นเท้า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</w:p>
          <w:p w14:paraId="0858B66E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7.4.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ปลูกพืชสวนครัวบริเวณรั้วมัสยิด</w:t>
            </w:r>
          </w:p>
        </w:tc>
        <w:tc>
          <w:tcPr>
            <w:tcW w:w="2209" w:type="dxa"/>
          </w:tcPr>
          <w:p w14:paraId="4E5B4A4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1F3DD8CB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7.1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ลงติดตามหน้างาน</w:t>
            </w:r>
          </w:p>
          <w:p w14:paraId="22B2AA68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ภาพถ่าย</w:t>
            </w:r>
          </w:p>
          <w:p w14:paraId="3B401646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การสังเกต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พูดคุยสอบถาม</w:t>
            </w:r>
          </w:p>
          <w:p w14:paraId="24A341A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</w:p>
        </w:tc>
        <w:tc>
          <w:tcPr>
            <w:tcW w:w="1701" w:type="dxa"/>
          </w:tcPr>
          <w:p w14:paraId="2619EBA0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กค.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ธค.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  <w:tr w:rsidR="009714D7" w:rsidRPr="009714D7" w14:paraId="2B977565" w14:textId="77777777" w:rsidTr="00284955">
        <w:tc>
          <w:tcPr>
            <w:tcW w:w="3882" w:type="dxa"/>
          </w:tcPr>
          <w:p w14:paraId="4BC0B8D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8.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จัดตั้ง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Health station</w:t>
            </w:r>
          </w:p>
          <w:p w14:paraId="3B7F445B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8.1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จัดหาอุปกรณ์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/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จัดหาทีมดูแล</w:t>
            </w:r>
          </w:p>
          <w:p w14:paraId="1C6E1866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  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8.2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อบรมทีมผู้ดูแล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>/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การใช้อุปกรณ์</w:t>
            </w:r>
          </w:p>
          <w:p w14:paraId="46AAC38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8.3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ติดตั้งอุปกรณ์</w:t>
            </w:r>
          </w:p>
          <w:p w14:paraId="201B7D3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  8.4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เปิดให้บริการ</w:t>
            </w:r>
          </w:p>
          <w:p w14:paraId="599F6DC9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</w:p>
        </w:tc>
        <w:tc>
          <w:tcPr>
            <w:tcW w:w="2209" w:type="dxa"/>
          </w:tcPr>
          <w:p w14:paraId="5443AACF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ฝ่ายสุขภาพ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42FCAB8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8.2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ทะเบียนข้อมูลการให้บริการ</w:t>
            </w:r>
          </w:p>
          <w:p w14:paraId="724D3C32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ภาพกิจกรรม</w:t>
            </w:r>
          </w:p>
          <w:p w14:paraId="180B486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เยี่ยมหน้างาน</w:t>
            </w:r>
          </w:p>
        </w:tc>
        <w:tc>
          <w:tcPr>
            <w:tcW w:w="1701" w:type="dxa"/>
          </w:tcPr>
          <w:p w14:paraId="03E60D43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สค.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  <w:tr w:rsidR="009714D7" w:rsidRPr="009714D7" w14:paraId="64B94D87" w14:textId="77777777" w:rsidTr="00284955">
        <w:tc>
          <w:tcPr>
            <w:tcW w:w="3882" w:type="dxa"/>
          </w:tcPr>
          <w:p w14:paraId="6C7F640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9.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ปรับเปลี่ยนพฤติกรรมในผู้นำศาสนา</w:t>
            </w:r>
          </w:p>
          <w:p w14:paraId="6E2E480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รายละเอียดกิจกรรม</w:t>
            </w:r>
          </w:p>
          <w:p w14:paraId="008EE1F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1.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คณะกรรมการสภาผู้นำชุมชนบ้าน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บาซาเวาะเซ็ง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ประชาสัมพันธ์การจัดทำปรับเปลี่ยนพฤติกรรมแก่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ผู้นำและ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ชุมชน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โดยเชิญวิทยากรจาก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PCU </w:t>
            </w:r>
            <w:proofErr w:type="gramStart"/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โรงพยาบาล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ยะรัง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ขอความร่วมมือจากแกนนำชุมชน</w:t>
            </w:r>
            <w:proofErr w:type="gramEnd"/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ในการแจ้ง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และ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เข้าร่วม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กิจกรรม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</w:p>
          <w:p w14:paraId="04802A2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2.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จัดกิจกรรมร่วมวางแผน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กำหนดเป้าหมาย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กำหนดกิจกรรมโดยชุมชนมีส่วนร่วม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</w:p>
          <w:p w14:paraId="43DD2CEC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3.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คณะกรรมการสภาผู้นำชุมชนบ้าน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บาซาเวาะเซ็ง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มีการคัดกรองสุขภาพ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โดยเชิญ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พี่เลี้ยง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จาก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PCU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โรงพยาบาล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ยะรัง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มาร่วมการคัดกรอง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(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HT DM Lipid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BMI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)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</w:p>
          <w:p w14:paraId="1711458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4.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ติดตามทุกเดือนโดยสภาชุมชนโดยมีเจ้าหน้าที่จาก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PCU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เป็นพี่เลี้ยง</w:t>
            </w:r>
          </w:p>
        </w:tc>
        <w:tc>
          <w:tcPr>
            <w:tcW w:w="2209" w:type="dxa"/>
          </w:tcPr>
          <w:p w14:paraId="0CA4A323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ฝ่ายสุขภาพ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2313227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9.1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ใบลงทะเบียนผู้เข้าร่วมการประชุม</w:t>
            </w:r>
          </w:p>
          <w:p w14:paraId="301D5A1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ภาพถ่าย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</w:p>
          <w:p w14:paraId="7116D72F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ผลสรุปกิจกรรม</w:t>
            </w:r>
          </w:p>
          <w:p w14:paraId="144A1F50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</w:p>
        </w:tc>
        <w:tc>
          <w:tcPr>
            <w:tcW w:w="1701" w:type="dxa"/>
          </w:tcPr>
          <w:p w14:paraId="7A9FEFA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มิ.ย.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สค.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</w:tbl>
    <w:p w14:paraId="33E02410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18"/>
          <w:szCs w:val="18"/>
        </w:rPr>
        <w:sectPr w:rsidR="009714D7" w:rsidRPr="009714D7" w:rsidSect="00DE3384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8D4427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207BCF5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3DE8CD09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7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70E976E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sz w:val="18"/>
          <w:szCs w:val="1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436422A4" w14:textId="77777777" w:rsidTr="00284955">
        <w:tc>
          <w:tcPr>
            <w:tcW w:w="3882" w:type="dxa"/>
          </w:tcPr>
          <w:p w14:paraId="75D42389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66643108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2CBA0043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76A8C39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600818A1" w14:textId="77777777" w:rsidTr="00284955">
        <w:tc>
          <w:tcPr>
            <w:tcW w:w="3882" w:type="dxa"/>
          </w:tcPr>
          <w:p w14:paraId="7391BCA0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10.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  <w:lang w:bidi="th-TH"/>
              </w:rPr>
              <w:t>วันทำความดี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</w:rPr>
              <w:t xml:space="preserve"> (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ผู้นำพบปะประชาชนทุกเดือน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</w:rPr>
              <w:t>)</w:t>
            </w:r>
          </w:p>
          <w:p w14:paraId="38FE382B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รายละเอียดกิจกรรม</w:t>
            </w:r>
          </w:p>
          <w:p w14:paraId="0BBD8EC9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lastRenderedPageBreak/>
              <w:t>กระบวนการจัดของสภาผู้นำชุมชน</w:t>
            </w:r>
          </w:p>
          <w:p w14:paraId="021B5B3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๑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ทีมสภานัดหมาย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กับทีมเครือข่าย</w:t>
            </w:r>
          </w:p>
          <w:p w14:paraId="6E87D8B2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๒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สภาผู้นำชุมชน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และ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ภาคีเครือข่าย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เยี่ยมเยียนประชาชนในพื้นที่ตามวาระต่างๆ</w:t>
            </w:r>
          </w:p>
        </w:tc>
        <w:tc>
          <w:tcPr>
            <w:tcW w:w="2209" w:type="dxa"/>
          </w:tcPr>
          <w:p w14:paraId="6C9124F1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lastRenderedPageBreak/>
              <w:t>สภาชุมชนตำบลปิตูมุดี</w:t>
            </w:r>
          </w:p>
        </w:tc>
        <w:tc>
          <w:tcPr>
            <w:tcW w:w="1984" w:type="dxa"/>
          </w:tcPr>
          <w:p w14:paraId="17432146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7.1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ลงติดตามหน้างาน</w:t>
            </w:r>
          </w:p>
          <w:p w14:paraId="05602751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ภาพถ่าย</w:t>
            </w:r>
          </w:p>
          <w:p w14:paraId="54D0FA55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lastRenderedPageBreak/>
              <w:t>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การสังเกต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พูดคุยสอบถาม</w:t>
            </w:r>
          </w:p>
          <w:p w14:paraId="702079A6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</w:p>
        </w:tc>
        <w:tc>
          <w:tcPr>
            <w:tcW w:w="1701" w:type="dxa"/>
          </w:tcPr>
          <w:p w14:paraId="28E7CF4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lastRenderedPageBreak/>
              <w:t>มิ.ย.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ธค.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  <w:tr w:rsidR="009714D7" w:rsidRPr="009714D7" w14:paraId="55A2E4E0" w14:textId="77777777" w:rsidTr="00284955">
        <w:tc>
          <w:tcPr>
            <w:tcW w:w="3882" w:type="dxa"/>
          </w:tcPr>
          <w:p w14:paraId="31A5D505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11.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จัดตั้งศูนย์เรียนรู้จริยธรรม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</w:rPr>
              <w:t>/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ฮาลาเกาะ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ทั้งสุภาพบุรุษและสตรี</w:t>
            </w:r>
          </w:p>
          <w:p w14:paraId="41E9F64F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รายละเอียดกิจกรรม</w:t>
            </w:r>
          </w:p>
          <w:p w14:paraId="479B183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๑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คณะกรรมการสภาประชุมนัดหมา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ยเพื่อจัดกิจกรรม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เป็นพื้นที่กลางของคนในชุมชน</w:t>
            </w:r>
          </w:p>
          <w:p w14:paraId="23FC6520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๒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สภาผู้นำชุมชนแบ่งบทบาทหน้าที่ความรับผิดชอบในการจัดตั้งศูนย์เรียนรู้จริยธรรม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>/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ฮาลาเกาะ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ทั้งสุภาพบุรุษและสตรี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เพื่อเป็นแหล่งเรียนรู้ในพื้นที่ชุมชน</w:t>
            </w:r>
          </w:p>
        </w:tc>
        <w:tc>
          <w:tcPr>
            <w:tcW w:w="2209" w:type="dxa"/>
          </w:tcPr>
          <w:p w14:paraId="24C0351F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7CC2BE73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7.1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ลงติดตามหน้างาน</w:t>
            </w:r>
          </w:p>
          <w:p w14:paraId="561139F6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ภาพถ่าย</w:t>
            </w:r>
          </w:p>
          <w:p w14:paraId="6DE979B1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การสังเกต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พูดคุยสอบถาม</w:t>
            </w:r>
          </w:p>
          <w:p w14:paraId="30EE67A6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</w:p>
        </w:tc>
        <w:tc>
          <w:tcPr>
            <w:tcW w:w="1701" w:type="dxa"/>
          </w:tcPr>
          <w:p w14:paraId="450B17F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กย.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ธค.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  <w:tr w:rsidR="009714D7" w:rsidRPr="009714D7" w14:paraId="638C53FC" w14:textId="77777777" w:rsidTr="00284955">
        <w:tc>
          <w:tcPr>
            <w:tcW w:w="3882" w:type="dxa"/>
          </w:tcPr>
          <w:p w14:paraId="65333B2A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12.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เวทีประกวดบุคคลต้นแบบ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  <w:lang w:bidi="th-TH"/>
              </w:rPr>
              <w:t>ด้านสุขภาพ</w:t>
            </w:r>
          </w:p>
          <w:p w14:paraId="7971B9A2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รายละเอียดกิจกรรม</w:t>
            </w:r>
          </w:p>
          <w:p w14:paraId="1AEB73F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๑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คณะกรรมการสภาฝ่ายประชาสัมพันธ์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ประกาศ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การจัดกิจกรรม</w:t>
            </w:r>
          </w:p>
          <w:p w14:paraId="55CC84C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2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ประสานคณะกรรมการคัดเลือกการประกวด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PCU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รพ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.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ยะรัง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กำนัน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ในการเป็นกรรมการคัดเลือก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ตัดสิน</w:t>
            </w:r>
          </w:p>
          <w:p w14:paraId="220F7D8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3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คณะกรรมการมอบรางวัลผู้ประกวดบุคคลต้นแบบด้านสุขภาพ</w:t>
            </w:r>
          </w:p>
        </w:tc>
        <w:tc>
          <w:tcPr>
            <w:tcW w:w="2209" w:type="dxa"/>
          </w:tcPr>
          <w:p w14:paraId="47502BDE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69AFAC7A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5.1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ใบลงทะเบียนผู้เข้าร่วมการประชุม</w:t>
            </w:r>
          </w:p>
          <w:p w14:paraId="1378B371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ภาพถ่าย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</w:p>
          <w:p w14:paraId="1888B7D7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ผลสรุปกิจกรรม</w:t>
            </w:r>
          </w:p>
        </w:tc>
        <w:tc>
          <w:tcPr>
            <w:tcW w:w="1701" w:type="dxa"/>
          </w:tcPr>
          <w:p w14:paraId="50017903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ธค.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  <w:tr w:rsidR="009714D7" w:rsidRPr="009714D7" w14:paraId="2CD9A0F3" w14:textId="77777777" w:rsidTr="00284955">
        <w:tc>
          <w:tcPr>
            <w:tcW w:w="3882" w:type="dxa"/>
          </w:tcPr>
          <w:p w14:paraId="197ED9F8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  <w:t>13.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เวที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  <w:lang w:bidi="th-TH"/>
              </w:rPr>
              <w:t>ถอดบทเรียน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การดำเนินงาน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  <w:lang w:bidi="th-TH"/>
              </w:rPr>
              <w:t>ผู้นำศาสนา</w:t>
            </w: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และหน่วยงาน</w:t>
            </w:r>
            <w:r w:rsidRPr="009714D7">
              <w:rPr>
                <w:rFonts w:ascii="TH SarabunPSK" w:eastAsia="Calibri" w:hAnsi="TH SarabunPSK" w:cs="TH SarabunPSK" w:hint="cs"/>
                <w:b/>
                <w:bCs/>
                <w:color w:val="EE0000"/>
                <w:sz w:val="28"/>
                <w:szCs w:val="28"/>
                <w:cs/>
                <w:lang w:bidi="th-TH"/>
              </w:rPr>
              <w:t>ที่เกี่ยวข้อง</w:t>
            </w:r>
          </w:p>
          <w:p w14:paraId="327CB664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28"/>
                <w:szCs w:val="28"/>
                <w:cs/>
                <w:lang w:bidi="th-TH"/>
              </w:rPr>
              <w:t>รายละเอียดกิจกรรม</w:t>
            </w:r>
          </w:p>
          <w:p w14:paraId="756DF61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๑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คณะกรรมการสภาผู้นำชุมชนประสานหน่วยงาน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และ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ผู้นำศาสนา</w:t>
            </w:r>
          </w:p>
          <w:p w14:paraId="1687A3EF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๒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.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ร่วมกันกันถอดบทเรียน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เพื่อใช้ในการวางแผนดำเนินการในปีต่อไป</w:t>
            </w:r>
          </w:p>
          <w:p w14:paraId="6CA8C2C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  <w:t xml:space="preserve">๓.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สรุปเป็นเอกสาร</w:t>
            </w:r>
          </w:p>
        </w:tc>
        <w:tc>
          <w:tcPr>
            <w:tcW w:w="2209" w:type="dxa"/>
          </w:tcPr>
          <w:p w14:paraId="2145BDB7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  <w:lang w:bidi="th-TH"/>
              </w:rPr>
              <w:t>สภาชุมชนตำบลปิตูมุดี</w:t>
            </w:r>
          </w:p>
        </w:tc>
        <w:tc>
          <w:tcPr>
            <w:tcW w:w="1984" w:type="dxa"/>
          </w:tcPr>
          <w:p w14:paraId="0B8BD28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5.1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ใบลงทะเบียนผู้เข้าร่วมการประชุม</w:t>
            </w:r>
          </w:p>
          <w:p w14:paraId="0E192020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  -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  <w:lang w:bidi="th-TH"/>
              </w:rPr>
              <w:t>ภาพถ่าย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</w:t>
            </w:r>
          </w:p>
          <w:p w14:paraId="74F2283D" w14:textId="77777777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28"/>
                <w:szCs w:val="28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 xml:space="preserve">  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 xml:space="preserve">- </w:t>
            </w: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ผลสรุปกิจกรรม</w:t>
            </w:r>
          </w:p>
        </w:tc>
        <w:tc>
          <w:tcPr>
            <w:tcW w:w="1701" w:type="dxa"/>
          </w:tcPr>
          <w:p w14:paraId="08FEAA58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</w:pPr>
            <w:r w:rsidRPr="009714D7">
              <w:rPr>
                <w:rFonts w:ascii="TH SarabunPSK" w:eastAsia="Calibri" w:hAnsi="TH SarabunPSK" w:cs="TH SarabunPSK" w:hint="cs"/>
                <w:color w:val="EE0000"/>
                <w:sz w:val="28"/>
                <w:szCs w:val="28"/>
                <w:cs/>
              </w:rPr>
              <w:t>ธค.</w:t>
            </w:r>
            <w:r w:rsidRPr="009714D7">
              <w:rPr>
                <w:rFonts w:ascii="TH SarabunPSK" w:eastAsia="Calibri" w:hAnsi="TH SarabunPSK" w:cs="TH SarabunPSK"/>
                <w:color w:val="EE0000"/>
                <w:sz w:val="28"/>
              </w:rPr>
              <w:t>67</w:t>
            </w:r>
          </w:p>
        </w:tc>
      </w:tr>
    </w:tbl>
    <w:p w14:paraId="34005FD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0D69CBF2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8. องค์กร ภาคี ร่วมงาน 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Pr="009714D7">
        <w:rPr>
          <w:rFonts w:ascii="TH SarabunPSK" w:hAnsi="TH SarabunPSK" w:cs="TH SarabunPSK" w:hint="cs"/>
          <w:kern w:val="2"/>
          <w:sz w:val="32"/>
          <w:szCs w:val="32"/>
          <w:cs/>
          <w14:ligatures w14:val="standardContextual"/>
        </w:rPr>
        <w:tab/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- สำนักงานพัฒนาสังคมและความมั่นคงของมนุษย์</w:t>
      </w:r>
    </w:p>
    <w:p w14:paraId="2EC1BAA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  <w:cs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 xml:space="preserve">-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องค์การบริหารส่วนตำบลชำผักแพว</w:t>
      </w:r>
    </w:p>
    <w:p w14:paraId="5922C4A1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 xml:space="preserve">-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สำนักงานสาธารณสุขอำเภอแก่งคอย</w:t>
      </w:r>
    </w:p>
    <w:p w14:paraId="25DE292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 xml:space="preserve">-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โรงพยาบาลส่งเสริมสุขภาพตำบล</w:t>
      </w:r>
    </w:p>
    <w:p w14:paraId="56DDC71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 xml:space="preserve">-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อาสาสมัครสาธารณสุข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1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E7B7AB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47C640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D95F474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6CCFDA0F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CED7312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ผลงานนำส่ง</w:t>
      </w:r>
    </w:p>
    <w:p w14:paraId="3C64830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sz w:val="32"/>
          <w:szCs w:val="32"/>
        </w:rPr>
        <w:tab/>
      </w: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รายงานความก้าวหน้าโครงการ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ศาสนสถานสุขภาพสู่บุคคลต้นแบบด้านสุขภาพ ในกลุ่มเสี่ยงความดันโลหิตสูง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ตำบลปิตูมุดี อำเภอยะรัง จังหวัดปัตตานีโดยชุมชนมีส่วนร่วม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โดยส่งไฟล์อิเล็กทรอนิกส์สกุลไฟล์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Word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PDF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ชุด</w:t>
      </w:r>
    </w:p>
    <w:p w14:paraId="7703AFB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ab/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รายงานฉบับสมบูรณ์โครงการ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ศาสนสถานสุขภาพสู่บุคคลต้นแบบด้านสุขภาพ ในกลุ่มเสี่ยงความดันโลหิตสูง ตำบลปิตูมุดี อำเภอยะรัง จังหวัดปัตตานีโดยชุมชนมีส่วนร่วม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โดยส่งไฟล์อิเล็กทรอนิกส์สกุลไฟล์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Word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PDF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ชุด</w:t>
      </w:r>
    </w:p>
    <w:p w14:paraId="6379935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ab/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สื่อต่างๆที่เกิดขึ้นในโครงการ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ศาสนสถานสุขภาพสู่บุคคลต้นแบบด้านสุขภาพ ในกลุ่มเสี่ยงความดันโลหิตสูงตำบลปิตูมุดี อำเภอยะรัง จังหวัดปัตตานีโดยชุมชนมีส่วนร่วม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เช่น โปสเตอร์ รูปภาพ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VDO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 โดยส่งไฟล์อิเล็กทรอนิกส์สกุลไฟล์ .</w:t>
      </w:r>
      <w:r w:rsidRPr="009714D7">
        <w:rPr>
          <w:rFonts w:ascii="TH SarabunPSK" w:eastAsia="Calibri" w:hAnsi="TH SarabunPSK" w:cs="TH SarabunPSK"/>
          <w:sz w:val="32"/>
          <w:szCs w:val="32"/>
        </w:rPr>
        <w:t>ai, .doc, .docx,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flv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.gif,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indd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.jpg, .m4a, .mp3,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ogg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png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.ppt, .pptx,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tif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.txt, .wav,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webm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xls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.xlsx, .zip,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adml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.mp4, .pdf,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css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.eps,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ipa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.jpeg,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js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lst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.mov,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otf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psd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ttf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rar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และอื่นฯ โดยมีความละเอียดภาพขั้นต่ำ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300x300 pixel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ความละเอียดวีดีโอขั้นต่ำ 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ระยะเวลาในการดำเนินการและงบประมาณ</w:t>
      </w:r>
    </w:p>
    <w:p w14:paraId="01A24575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ab/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ระยะเวลา 7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เดือน (เริ่มตั้งแต่วันที่ 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>1 มิถุนายน 2567 – 31 ธันวาคม 2567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) งบประมาณเหมาจ่ายทั้งหมด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>100,000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.00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บาท (หนึ่งแสนบาทถ้วน)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3BE68" w14:textId="77777777" w:rsidR="00B3317C" w:rsidRDefault="00B3317C">
      <w:pPr>
        <w:spacing w:after="0" w:line="240" w:lineRule="auto"/>
      </w:pPr>
      <w:r>
        <w:separator/>
      </w:r>
    </w:p>
  </w:endnote>
  <w:endnote w:type="continuationSeparator" w:id="0">
    <w:p w14:paraId="1F3532DA" w14:textId="77777777" w:rsidR="00B3317C" w:rsidRDefault="00B3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77777777" w:rsidR="00000000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5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77777777" w:rsidR="00000000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77777777" w:rsidR="00000000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7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77777777" w:rsidR="00000000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4AEB5" w14:textId="77777777" w:rsidR="00000000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9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77777777" w:rsidR="00000000" w:rsidRPr="003E23F9" w:rsidRDefault="009714D7" w:rsidP="003E23F9">
    <w:pPr>
      <w:pStyle w:val="Footer"/>
      <w:jc w:val="center"/>
      <w:rPr>
        <w:rFonts w:ascii="TH SarabunPSK" w:hAnsi="TH SarabunPSK" w:cs="TH SarabunPSK"/>
        <w:sz w:val="28"/>
      </w:rPr>
    </w:pPr>
    <w:r w:rsidRPr="002B6EBE">
      <w:rPr>
        <w:rFonts w:ascii="TH SarabunPSK" w:hAnsi="TH SarabunPSK" w:cs="TH SarabunPSK"/>
        <w:sz w:val="28"/>
      </w:rPr>
      <w:t>A</w:t>
    </w:r>
    <w:r>
      <w:rPr>
        <w:rFonts w:ascii="TH SarabunPSK" w:hAnsi="TH SarabunPSK" w:cs="TH SarabunPSK"/>
        <w:sz w:val="28"/>
      </w:rPr>
      <w:t>BS</w:t>
    </w:r>
    <w:r w:rsidRPr="002B6EBE">
      <w:rPr>
        <w:rFonts w:ascii="TH SarabunPSK" w:hAnsi="TH SarabunPSK" w:cs="TH SarabunPSK"/>
        <w:sz w:val="28"/>
      </w:rPr>
      <w:t xml:space="preserve"> </w:t>
    </w:r>
    <w:r>
      <w:rPr>
        <w:rFonts w:ascii="TH SarabunPSK" w:hAnsi="TH SarabunPSK" w:cs="TH SarabunPSK" w:hint="cs"/>
        <w:sz w:val="28"/>
        <w:cs/>
      </w:rPr>
      <w:t>33</w:t>
    </w:r>
    <w:r w:rsidRPr="002B6EBE">
      <w:rPr>
        <w:rFonts w:ascii="TH SarabunPSK" w:hAnsi="TH SarabunPSK" w:cs="TH SarabunPSK"/>
        <w:sz w:val="28"/>
      </w:rPr>
      <w:t>/256</w:t>
    </w:r>
    <w:r>
      <w:rPr>
        <w:rFonts w:ascii="TH SarabunPSK" w:hAnsi="TH SarabunPSK" w:cs="TH SarabunPSK"/>
        <w:sz w:val="28"/>
      </w:rPr>
      <w:t>7</w:t>
    </w:r>
    <w:r w:rsidRPr="002B6EBE">
      <w:rPr>
        <w:rFonts w:ascii="TH SarabunPSK" w:hAnsi="TH SarabunPSK" w:cs="TH SarabunPSK"/>
        <w:sz w:val="28"/>
      </w:rPr>
      <w:ptab w:relativeTo="margin" w:alignment="center" w:leader="none"/>
    </w:r>
    <w:r w:rsidRPr="002B6EBE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10/13</w:t>
    </w:r>
    <w:r w:rsidRPr="002B6EBE">
      <w:rPr>
        <w:rFonts w:ascii="TH SarabunPSK" w:hAnsi="TH SarabunPSK" w:cs="TH SarabunPSK"/>
        <w:sz w:val="28"/>
      </w:rPr>
      <w:ptab w:relativeTo="margin" w:alignment="right" w:leader="none"/>
    </w:r>
    <w:r w:rsidRPr="002B6EBE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 xml:space="preserve"> มิถุนายน</w:t>
    </w:r>
    <w:r w:rsidRPr="002B6EBE">
      <w:rPr>
        <w:rFonts w:ascii="TH SarabunPSK" w:hAnsi="TH SarabunPSK" w:cs="TH SarabunPSK" w:hint="cs"/>
        <w:sz w:val="28"/>
        <w:cs/>
      </w:rPr>
      <w:t xml:space="preserve"> 256</w:t>
    </w:r>
    <w:r>
      <w:rPr>
        <w:rFonts w:ascii="TH SarabunPSK" w:hAnsi="TH SarabunPSK" w:cs="TH SarabunPSK"/>
        <w:sz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60FA2" w14:textId="77777777" w:rsidR="00B3317C" w:rsidRDefault="00B3317C">
      <w:pPr>
        <w:spacing w:after="0" w:line="240" w:lineRule="auto"/>
      </w:pPr>
      <w:r>
        <w:separator/>
      </w:r>
    </w:p>
  </w:footnote>
  <w:footnote w:type="continuationSeparator" w:id="0">
    <w:p w14:paraId="3D0149C8" w14:textId="77777777" w:rsidR="00B3317C" w:rsidRDefault="00B3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9714D7"/>
    <w:rsid w:val="00B3317C"/>
    <w:rsid w:val="00B84687"/>
    <w:rsid w:val="00CF0CB9"/>
    <w:rsid w:val="00F6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714D7"/>
    <w:rPr>
      <w:rFonts w:ascii="Calibri" w:eastAsia="Calibri" w:hAnsi="Calibri" w:cs="Cordia New"/>
    </w:rPr>
  </w:style>
  <w:style w:type="table" w:styleId="TableGrid">
    <w:name w:val="Table Grid"/>
    <w:basedOn w:val="TableNormal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TableNormal"/>
    <w:next w:val="TableGrid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2311</Words>
  <Characters>13177</Characters>
  <Application>Microsoft Office Word</Application>
  <DocSecurity>0</DocSecurity>
  <Lines>109</Lines>
  <Paragraphs>30</Paragraphs>
  <ScaleCrop>false</ScaleCrop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2</cp:revision>
  <dcterms:created xsi:type="dcterms:W3CDTF">2025-08-26T08:03:00Z</dcterms:created>
  <dcterms:modified xsi:type="dcterms:W3CDTF">2025-08-26T08:03:00Z</dcterms:modified>
</cp:coreProperties>
</file>