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IT Company Types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Homework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Analyzing Product-Based and Service-Based Companies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product-based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service-based company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partners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describe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 aspects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Write your opinion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each. Discuss why working in a product-based or service-based company may be beneficial.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companies from the SoftUni partners list: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https://softuni.bg/partners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Product-Based Company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the company and describe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 profile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Company Information</w:t>
      </w:r>
    </w:p>
    <w:tbl>
      <w:tblPr/>
      <w:tblGrid>
        <w:gridCol w:w="2689"/>
        <w:gridCol w:w="7796"/>
      </w:tblGrid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name: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СуперХостинг.БГ</w:t>
            </w:r>
          </w:p>
        </w:tc>
      </w:tr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site: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https://www.superhosting.bg/</w:t>
              </w:r>
            </w:hyperlink>
          </w:p>
        </w:tc>
      </w:tr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Major products / services: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hosting solutions, domain registration, online based site building platforms and other tools</w:t>
            </w:r>
          </w:p>
        </w:tc>
      </w:tr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type: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</w:tr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Major technology stack: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e.g.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Java + Spring + MySQL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C# + ASP.NET + …</w:t>
            </w:r>
          </w:p>
        </w:tc>
      </w:tr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 info: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reliable hosting solutions and adequate 24/7 support to more than 200,000 websites!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Pros and Cons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company, based on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 preferences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feelings.</w:t>
      </w:r>
    </w:p>
    <w:tbl>
      <w:tblPr/>
      <w:tblGrid>
        <w:gridCol w:w="5098"/>
        <w:gridCol w:w="5382"/>
      </w:tblGrid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Pros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</w:t>
            </w:r>
          </w:p>
        </w:tc>
      </w:tr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Revenue Generation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 Saturation</w:t>
            </w:r>
          </w:p>
        </w:tc>
      </w:tr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 Share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Development Costs</w:t>
            </w:r>
          </w:p>
        </w:tc>
      </w:tr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Brand Recognition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Rapid Technological Changes</w:t>
            </w:r>
          </w:p>
        </w:tc>
      </w:tr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Economies of Scale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Regulatory Compliance</w:t>
            </w:r>
          </w:p>
        </w:tc>
      </w:tr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Loyalty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Consumer Trends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Service-Based Company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Company Information</w:t>
      </w:r>
    </w:p>
    <w:tbl>
      <w:tblPr/>
      <w:tblGrid>
        <w:gridCol w:w="2689"/>
        <w:gridCol w:w="7796"/>
      </w:tblGrid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name: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PROLET</w:t>
            </w:r>
          </w:p>
        </w:tc>
      </w:tr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site: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https://prolet.bg/w/</w:t>
              </w:r>
            </w:hyperlink>
          </w:p>
        </w:tc>
      </w:tr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Major products / services: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of complete business solutions</w:t>
            </w:r>
          </w:p>
        </w:tc>
      </w:tr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type: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</w:tr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Major technology stack: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e.g.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Java + Spring + MySQL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C# + ASP.NET + …</w:t>
            </w:r>
          </w:p>
        </w:tc>
      </w:tr>
      <w:tr>
        <w:trPr>
          <w:trHeight w:val="439" w:hRule="auto"/>
          <w:jc w:val="left"/>
        </w:trPr>
        <w:tc>
          <w:tcPr>
            <w:tcW w:w="2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 info:</w:t>
            </w:r>
          </w:p>
        </w:tc>
        <w:tc>
          <w:tcPr>
            <w:tcW w:w="77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Implementation, Integration and Enhancement of ready solutions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Pros and Cons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company, based on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 preferences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feelings.</w:t>
      </w:r>
    </w:p>
    <w:tbl>
      <w:tblPr/>
      <w:tblGrid>
        <w:gridCol w:w="5098"/>
        <w:gridCol w:w="5382"/>
      </w:tblGrid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Pros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</w:t>
            </w:r>
          </w:p>
        </w:tc>
      </w:tr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 Overhead Costs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Dependency on Human Resources</w:t>
            </w:r>
          </w:p>
        </w:tc>
      </w:tr>
      <w:tr>
        <w:trPr>
          <w:trHeight w:val="480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Flexibility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 in Standardization</w:t>
            </w:r>
          </w:p>
        </w:tc>
      </w:tr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Profit Margins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Vulnerability to Economic Downturns</w:t>
            </w:r>
          </w:p>
        </w:tc>
      </w:tr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Competition</w:t>
            </w:r>
          </w:p>
        </w:tc>
      </w:tr>
      <w:tr>
        <w:trPr>
          <w:trHeight w:val="439" w:hRule="auto"/>
          <w:jc w:val="left"/>
        </w:trPr>
        <w:tc>
          <w:tcPr>
            <w:tcW w:w="50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Easier Market Entry</w:t>
            </w:r>
          </w:p>
        </w:tc>
        <w:tc>
          <w:tcPr>
            <w:tcW w:w="538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uperhosting.bg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oftuni.bg/partners%20" Id="docRId0" Type="http://schemas.openxmlformats.org/officeDocument/2006/relationships/hyperlink" /><Relationship TargetMode="External" Target="https://prolet.bg/w/" Id="docRId2" Type="http://schemas.openxmlformats.org/officeDocument/2006/relationships/hyperlink" /><Relationship Target="styles.xml" Id="docRId4" Type="http://schemas.openxmlformats.org/officeDocument/2006/relationships/styles" /></Relationships>
</file>