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基于价值链的分类。Paul Timmers 提出的分类体系是基于价值链的整合，同时也考虑到了商务模式创新程度的高低和功能整合能力的多寡。按照这种体系电子商务模式可以分为电子商店、电子采购、电子商城、电子拍卖、虚拟社区、协作平台、第三方市场、价值链整合商、价值链服务供应商、信息中介、信用服务和其他服务等11类。</w:t>
      </w:r>
    </w:p>
    <w:p>
      <w:pPr>
        <w:rPr>
          <w:rFonts w:hint="eastAsia"/>
        </w:rPr>
      </w:pPr>
      <w:r>
        <w:rPr>
          <w:rFonts w:hint="eastAsia"/>
        </w:rPr>
        <w:t>2. 混合分类。Michael Rappa 将电子商务模式分为经纪商、广告商、信息中介商、销售商、制造商、合作附属商务模式、社区服务提供商、内容订阅服务提供商、效用服务提供商等九大类。其中经济商又可以分为买/ 卖配送、市场交易、商业贸易社区、购买者集合、经销商、虚拟商城、后中介商、拍卖经纪人、反向拍卖经纪商、分类广告、搜索代理等11 种; 广告商又可以分为个性化门户网站、专门化门户网站、注意力/刺激性营销、免费模式、廉价商店等5 种。中国学者吕本富和张鹏将电子商务模式分为B2B、网上金融、网上销售、网上拍卖/买、网络软服务、网络硬服务、数字商品提供者、技术创新、内容服务、网络门户、网上社区、旁观者等12 种。其中BtoB模式根据职能又划分为采购、销售、物流、售后服务等类型; 网上金融模式根据金融领域又划分为网络证券、网络银行、网上保险、个人理财、风险资本等类型。</w:t>
      </w:r>
    </w:p>
    <w:p>
      <w:pPr>
        <w:rPr>
          <w:rFonts w:hint="eastAsia"/>
        </w:rPr>
      </w:pPr>
      <w:r>
        <w:rPr>
          <w:rFonts w:hint="eastAsia"/>
        </w:rPr>
        <w:t>3. 基于原模式的分类。Peter Weill 认为，电子商务的模式从本质上来说都是属于原模式的一种或者是这些原模式的组合。而他所认为的原模式有以下八种：内容提供者、直接与顾客交易、全面服务提供者、中间商、共享基础设施、价值网整合商、虚拟社区、企业/政府一体化。</w:t>
      </w:r>
    </w:p>
    <w:p>
      <w:pPr>
        <w:rPr>
          <w:rFonts w:hint="eastAsia"/>
        </w:rPr>
      </w:pPr>
      <w:r>
        <w:rPr>
          <w:rFonts w:hint="eastAsia"/>
        </w:rPr>
        <w:t>4. 基于新旧模式差异的分类。Paul Bambury 从新的商务模式与旧商务模式的差异角度出发，将电子商务模式分为两大类：移植模式和禀赋模式。移植模式是指那些在真实世界当中存在的、并被移植到网络环境中的商务模式。禀赋模式则是在网络环境中特有的、与生俱来的商务模式。</w:t>
      </w:r>
    </w:p>
    <w:p>
      <w:pPr>
        <w:rPr>
          <w:rFonts w:hint="eastAsia"/>
        </w:rPr>
      </w:pPr>
      <w:r>
        <w:rPr>
          <w:rFonts w:hint="eastAsia"/>
        </w:rPr>
        <w:t>5. 基于控制方的分类。麦肯锡管理咨询公司认为存在三种新兴的电子商务模式，即卖方控制模式、买方控制模式和第三方控制模式。这种分类在一定程度上反映了卖方、买方以及第三方中介在市场交易过程中的相对主导地位，体现了各方对交易的控制程度。</w:t>
      </w:r>
    </w:p>
    <w:p>
      <w:pPr>
        <w:rPr>
          <w:rFonts w:hint="eastAsia"/>
        </w:rPr>
      </w:pPr>
      <w:r>
        <w:rPr>
          <w:rFonts w:hint="eastAsia"/>
        </w:rPr>
        <w:t>6. 基于Internet 商务功用的分类。Crystal Dreisbach 和Staff Writer 按照Internet 的商务功用，将电子商务模式划分为三类：基于产品销售的商务模式、基于服务销售的商务模式和基于信息交付的商务模式。</w:t>
      </w:r>
    </w:p>
    <w:p>
      <w:pPr>
        <w:rPr>
          <w:rFonts w:hint="eastAsia"/>
        </w:rPr>
      </w:pPr>
      <w:r>
        <w:rPr>
          <w:rFonts w:hint="eastAsia"/>
        </w:rPr>
        <w:t>7. 基于B2B和B2C的分类。中国社科院财贸所课题组基于B2B 和B2C 模式进行了进一步的分类 [1]  。</w:t>
      </w:r>
    </w:p>
    <w:p>
      <w:pPr>
        <w:rPr>
          <w:rFonts w:hint="eastAsia"/>
        </w:rPr>
      </w:pPr>
      <w:r>
        <w:rPr>
          <w:rFonts w:hint="eastAsia"/>
        </w:rPr>
        <w:t>按照为消费者提供的服务内容不同将B2C 模式分为电子经纪、电子直销、电子零售、远程教育、网上预定、网上发行、网上金融等7 类。将B2B 模式分为名录模式、B2B 和B2C 兼营模式、政府采购和公司采购、供应链模式、中介服务模式、拍卖模式、交换模式等7 类。其中中介服务模式又可以细分为信息中介模式、CA 中介服务、网络服务模式、银行中介服务等4种。</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其中，电子商务模式随着其应用领域的不断扩大和信息服务方式的不断创新，电子商务的类型也层出不穷，主要可以分为以下六种类型：</w:t>
      </w:r>
    </w:p>
    <w:p>
      <w:pPr>
        <w:rPr>
          <w:rFonts w:hint="eastAsia"/>
        </w:rPr>
      </w:pPr>
      <w:r>
        <w:rPr>
          <w:rFonts w:hint="eastAsia"/>
        </w:rPr>
        <w:t>1．企业与消费者之间的电子商务（Business to Consumer，即</w:t>
      </w:r>
      <w:r>
        <w:rPr>
          <w:rFonts w:hint="eastAsia"/>
          <w:color w:val="0000FF"/>
        </w:rPr>
        <w:t>B2C</w:t>
      </w:r>
      <w:r>
        <w:rPr>
          <w:rFonts w:hint="eastAsia"/>
        </w:rPr>
        <w:t>）。</w:t>
      </w:r>
    </w:p>
    <w:p>
      <w:pPr>
        <w:rPr>
          <w:rFonts w:hint="eastAsia"/>
        </w:rPr>
      </w:pPr>
      <w:r>
        <w:rPr>
          <w:rFonts w:hint="eastAsia"/>
        </w:rPr>
        <w:t>2．企业与企业之间的电子商务（Business to Business，即</w:t>
      </w:r>
      <w:r>
        <w:rPr>
          <w:rFonts w:hint="eastAsia"/>
          <w:color w:val="0000FF"/>
        </w:rPr>
        <w:t>B2B</w:t>
      </w:r>
      <w:r>
        <w:rPr>
          <w:rFonts w:hint="eastAsia"/>
        </w:rPr>
        <w:t>）。</w:t>
      </w:r>
    </w:p>
    <w:p>
      <w:pPr>
        <w:rPr>
          <w:rFonts w:hint="eastAsia"/>
        </w:rPr>
      </w:pPr>
      <w:r>
        <w:rPr>
          <w:rFonts w:hint="eastAsia"/>
        </w:rPr>
        <w:t>3．消费者与消费者之间的电子商务（Consumer to Consumer 即</w:t>
      </w:r>
      <w:r>
        <w:rPr>
          <w:rFonts w:hint="eastAsia"/>
          <w:color w:val="0000FF"/>
        </w:rPr>
        <w:t>C2C</w:t>
      </w:r>
      <w:r>
        <w:rPr>
          <w:rFonts w:hint="eastAsia"/>
        </w:rPr>
        <w:t>）。C2C商务平台就是通过为买卖双方提供一个在线交易平台，使卖方可以主动提供商品上网拍卖，而买方可以自行选择商品进行竞价。</w:t>
      </w:r>
    </w:p>
    <w:p>
      <w:pPr>
        <w:rPr>
          <w:rFonts w:hint="eastAsia"/>
        </w:rPr>
      </w:pPr>
      <w:r>
        <w:rPr>
          <w:rFonts w:hint="eastAsia"/>
        </w:rPr>
        <w:t>4．线下商务与互联网之间的电子商务（Online To Offline即</w:t>
      </w:r>
      <w:r>
        <w:rPr>
          <w:rFonts w:hint="eastAsia"/>
          <w:color w:val="0000FF"/>
        </w:rPr>
        <w:t>O2O</w:t>
      </w:r>
      <w:r>
        <w:rPr>
          <w:rFonts w:hint="eastAsia"/>
        </w:rPr>
        <w:t>）。这样线下服务就可以用线上来揽客，消费者可以用线上来筛选服务，还有成交可以在线结算，很快达到规模。该模式最重要的特点是：推广效果可查，每笔交易可跟踪。</w:t>
      </w:r>
    </w:p>
    <w:p>
      <w:pPr>
        <w:rPr>
          <w:rFonts w:hint="eastAsia"/>
        </w:rPr>
      </w:pPr>
      <w:r>
        <w:rPr>
          <w:rFonts w:hint="eastAsia"/>
        </w:rPr>
        <w:t>5.所谓</w:t>
      </w:r>
      <w:r>
        <w:rPr>
          <w:rFonts w:hint="eastAsia"/>
          <w:color w:val="0000FF"/>
        </w:rPr>
        <w:t>BoB</w:t>
      </w:r>
      <w:r>
        <w:rPr>
          <w:rFonts w:hint="eastAsia"/>
        </w:rPr>
        <w:t> 是 Business-Operator-Business的缩写，意指</w:t>
      </w:r>
      <w:r>
        <w:rPr>
          <w:rFonts w:hint="eastAsia"/>
          <w:color w:val="0000FF"/>
        </w:rPr>
        <w:t>供应方（Business）与采购方（Business）之间通过运营者（Operator）</w:t>
      </w:r>
      <w:r>
        <w:rPr>
          <w:rFonts w:hint="eastAsia"/>
        </w:rPr>
        <w:t>达成产品或服务交易的一种新型电子商务模式。</w:t>
      </w:r>
    </w:p>
    <w:p>
      <w:pPr>
        <w:rPr>
          <w:rFonts w:hint="eastAsia"/>
          <w:color w:val="FF0000"/>
        </w:rPr>
      </w:pPr>
      <w:r>
        <w:rPr>
          <w:rFonts w:hint="eastAsia"/>
          <w:color w:val="FF0000"/>
        </w:rPr>
        <w:t>6.</w:t>
      </w:r>
      <w:r>
        <w:rPr>
          <w:rFonts w:hint="eastAsia"/>
          <w:color w:val="0070C0"/>
        </w:rPr>
        <w:t>B2Q</w:t>
      </w:r>
      <w:r>
        <w:rPr>
          <w:rFonts w:hint="eastAsia"/>
          <w:color w:val="FF0000"/>
        </w:rPr>
        <w:t>模式，通过在采购环节中引入第三方工程师技术服务人员，提供售前验厂验货、售后安装调试维修等服务。 [2] </w:t>
      </w:r>
    </w:p>
    <w:p>
      <w:pPr>
        <w:rPr>
          <w:rFonts w:hint="eastAsia"/>
        </w:rPr>
      </w:pPr>
      <w:r>
        <w:rPr>
          <w:rFonts w:hint="eastAsia"/>
        </w:rPr>
        <w:t>B2C</w:t>
      </w:r>
    </w:p>
    <w:p>
      <w:pPr>
        <w:rPr>
          <w:rFonts w:hint="eastAsia"/>
        </w:rPr>
      </w:pPr>
      <w:r>
        <w:rPr>
          <w:rFonts w:hint="eastAsia"/>
        </w:rPr>
        <w:t>企业与消费者之间的电子商务（Business to Customer，即B2C）。这是消费者利用因特网直接参与经济活动的形式，类同于</w:t>
      </w:r>
      <w:bookmarkStart w:id="0" w:name="_GoBack"/>
      <w:bookmarkEnd w:id="0"/>
      <w:r>
        <w:rPr>
          <w:rFonts w:hint="eastAsia"/>
        </w:rPr>
        <w:t>商业电子化的零售商务。随着因特网的出现，网上销售迅速地发展起来。</w:t>
      </w:r>
    </w:p>
    <w:p>
      <w:r>
        <w:rPr>
          <w:rFonts w:hint="eastAsia"/>
        </w:rPr>
        <w:t>B2C就是企业通过网络销售产品或服务给个人消费者。企业厂商直接将产品或服务推上网络，并提供充足资讯与便利的接口吸引消费者选购，这也是一般最常见的作业方式，例如网络购物、证券公司网络下单作业、一般网站的资料查询作业等等，都是属于企业直接接触顾客的作业方式。可成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0721282E"/>
    <w:rsid w:val="3AE678DE"/>
    <w:rsid w:val="50C14033"/>
    <w:rsid w:val="6B11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1727</Words>
  <Characters>1977</Characters>
  <Lines>0</Lines>
  <Paragraphs>0</Paragraphs>
  <TotalTime>5</TotalTime>
  <ScaleCrop>false</ScaleCrop>
  <LinksUpToDate>false</LinksUpToDate>
  <CharactersWithSpaces>2031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2023-02-22T11:49:17Z</dcterms:created>
  <dc:creator>86186</dc:creator>
  <cp:lastModifiedBy>حسناً ، من أنت ؟</cp:lastModifiedBy>
  <dcterms:modified xsi:type="dcterms:W3CDTF">2023-02-22T11:54:21Z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A9B8897528E8499AB69ABE2D90D637BD</vt:lpwstr>
  </property>
</Properties>
</file>