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帕金森定律：</w:t>
      </w:r>
      <w:bookmarkStart w:id="0" w:name="_GoBack"/>
      <w:bookmarkEnd w:id="0"/>
      <w:r>
        <w:rPr>
          <w:rFonts w:hint="eastAsia"/>
          <w:lang w:val="en-US" w:eastAsia="zh-CN"/>
        </w:rPr>
        <w:t>随着组织规模的增大，企业中管理人员的所占的比例会增大。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4DE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2023-02-16T12:20:33Z</dcterms:created>
  <dc:creator>86186</dc:creator>
  <cp:lastModifiedBy>حسناً ، من أنت ؟</cp:lastModifiedBy>
  <dcterms:modified xsi:type="dcterms:W3CDTF">2023-02-16T12:22:18Z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FA0D1F9D41AA4EBDB3D4A62593D226DF</vt:lpwstr>
  </property>
</Properties>
</file>