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管理领域术语</w:t>
      </w:r>
    </w:p>
    <w:p>
      <w:pPr>
        <w:rPr>
          <w:rFonts w:hint="eastAsia"/>
        </w:rPr>
      </w:pPr>
      <w:r>
        <w:rPr>
          <w:rFonts w:hint="eastAsia"/>
        </w:rPr>
        <w:t>组织环境主要指外部环境是指</w:t>
      </w:r>
      <w:r>
        <w:rPr>
          <w:rFonts w:hint="eastAsia"/>
          <w:color w:val="0000FF"/>
        </w:rPr>
        <w:t>社会环境</w:t>
      </w:r>
      <w:r>
        <w:rPr>
          <w:rFonts w:hint="eastAsia"/>
        </w:rPr>
        <w:t>、</w:t>
      </w:r>
      <w:r>
        <w:rPr>
          <w:rFonts w:hint="eastAsia"/>
          <w:color w:val="0000FF"/>
        </w:rPr>
        <w:t>经济环境</w:t>
      </w:r>
      <w:r>
        <w:rPr>
          <w:rFonts w:hint="eastAsia"/>
        </w:rPr>
        <w:t>、</w:t>
      </w:r>
      <w:r>
        <w:rPr>
          <w:rFonts w:hint="eastAsia"/>
          <w:color w:val="0000FF"/>
        </w:rPr>
        <w:t>技术环境</w:t>
      </w:r>
      <w:r>
        <w:rPr>
          <w:rFonts w:hint="eastAsia"/>
        </w:rPr>
        <w:t>和</w:t>
      </w:r>
      <w:r>
        <w:rPr>
          <w:rFonts w:hint="eastAsia"/>
          <w:color w:val="0000FF"/>
        </w:rPr>
        <w:t>政治环境</w:t>
      </w:r>
      <w:r>
        <w:rPr>
          <w:rFonts w:hint="eastAsia"/>
        </w:rPr>
        <w:t>。</w:t>
      </w:r>
    </w:p>
    <w:p>
      <w:pPr>
        <w:rPr>
          <w:rFonts w:hint="eastAsia"/>
        </w:rPr>
      </w:pPr>
      <w:r>
        <w:rPr>
          <w:rFonts w:hint="eastAsia"/>
        </w:rPr>
        <w:t>按照环境的不确定性程度，组织所处的环境大致可分类为:</w:t>
      </w:r>
    </w:p>
    <w:p>
      <w:pPr>
        <w:numPr>
          <w:ilvl w:val="0"/>
          <w:numId w:val="1"/>
        </w:numPr>
        <w:rPr>
          <w:rFonts w:hint="eastAsia"/>
        </w:rPr>
      </w:pPr>
      <w:r>
        <w:rPr>
          <w:rFonts w:hint="eastAsia"/>
        </w:rPr>
        <w:t xml:space="preserve">稳定的环境，表现为产品或服务在近期内是基本稳定的、政府有关政策法令是连续而稳定的。在相关领域中技术创新速度平稳。消费者和竞争者均维持稳定、社会政局稳定等，在这种环境下的组织适合采用比较规范化、集权化的组织结构; </w:t>
      </w:r>
    </w:p>
    <w:p>
      <w:pPr>
        <w:numPr>
          <w:ilvl w:val="0"/>
          <w:numId w:val="1"/>
        </w:numPr>
        <w:ind w:left="0" w:leftChars="0" w:firstLine="0" w:firstLineChars="0"/>
        <w:rPr>
          <w:rFonts w:hint="eastAsia"/>
        </w:rPr>
      </w:pPr>
      <w:r>
        <w:rPr>
          <w:rFonts w:hint="eastAsia"/>
        </w:rPr>
        <w:t>变迁的环境，表现为产品或服务在近期内出现连续性变化政府有关政策法令发生变化</w:t>
      </w:r>
      <w:r>
        <w:rPr>
          <w:rFonts w:hint="eastAsia"/>
          <w:color w:val="0000FF"/>
        </w:rPr>
        <w:t>但趋势可以预测</w:t>
      </w:r>
      <w:r>
        <w:rPr>
          <w:rFonts w:hint="eastAsia"/>
        </w:rPr>
        <w:t>、</w:t>
      </w:r>
      <w:r>
        <w:rPr>
          <w:rFonts w:hint="eastAsia"/>
          <w:color w:val="0000FF"/>
        </w:rPr>
        <w:t>技术创新速度加快但连续性较强、</w:t>
      </w:r>
      <w:r>
        <w:rPr>
          <w:rFonts w:hint="eastAsia"/>
        </w:rPr>
        <w:t>本行业内的竞争态势仍可把握等，在这种环境下的组织虽然仍基本适用规范化和集权化的组织结构。但须加强对环境的关注，适当增强组织结构的弹性;</w:t>
      </w:r>
    </w:p>
    <w:p>
      <w:pPr>
        <w:numPr>
          <w:ilvl w:val="0"/>
          <w:numId w:val="1"/>
        </w:numPr>
        <w:ind w:left="0" w:leftChars="0" w:firstLine="0" w:firstLineChars="0"/>
        <w:rPr>
          <w:rFonts w:hint="eastAsia"/>
        </w:rPr>
      </w:pPr>
      <w:r>
        <w:rPr>
          <w:rFonts w:hint="eastAsia"/>
        </w:rPr>
        <w:t>动荡的环境，表现为产品或服务经常改变、技术创新日新月异竞争教烈、政府的政策法令不断出新消费者的行为和价值取向改变迅速等，处在这种环境下的组织(如家电企业)必须建立畅通的信息采道、采用分权化的形式，整个组织应具有很强的弹性，以便对多变的环境做出快速反应。</w:t>
      </w:r>
    </w:p>
    <w:p>
      <w:pPr>
        <w:numPr>
          <w:ilvl w:val="0"/>
          <w:numId w:val="2"/>
        </w:numPr>
        <w:ind w:leftChars="0"/>
        <w:rPr>
          <w:rFonts w:hint="eastAsia"/>
          <w:lang w:val="en-US" w:eastAsia="zh-CN"/>
        </w:rPr>
      </w:pPr>
      <w:r>
        <w:rPr>
          <w:rFonts w:hint="eastAsia"/>
          <w:lang w:val="en-US" w:eastAsia="zh-CN"/>
        </w:rPr>
        <w:t>社会环境（</w:t>
      </w:r>
      <w:r>
        <w:rPr>
          <w:rFonts w:ascii="Helvetica" w:hAnsi="Helvetica" w:eastAsia="Helvetica" w:cs="Helvetica"/>
          <w:i w:val="0"/>
          <w:iCs w:val="0"/>
          <w:caps w:val="0"/>
          <w:color w:val="333333"/>
          <w:spacing w:val="0"/>
          <w:sz w:val="21"/>
          <w:szCs w:val="21"/>
          <w:shd w:val="clear" w:fill="FFFFFF"/>
        </w:rPr>
        <w:t>社会环境有狭义和广义之分。狭义指组织生存和发展的具体环境，具体而言就是组织与各种公众的关系网络。广义则包括社会</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"https://baike.baidu.com/item/%E6%94%BF%E6%B2%BB%E7%8E%AF%E5%A2%83/3301209?fromModule=lemma_inlink" \t "https://baike.baidu.com/item/%E7%A4%BE%E4%BC%9A%E7%8E%AF%E5%A2%83/_blank"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政治环境</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"https://baike.baidu.com/item/%E7%BB%8F%E6%B5%8E%E7%8E%AF%E5%A2%83/2532560?fromModule=lemma_inlink" \t "https://baike.baidu.com/item/%E7%A4%BE%E4%BC%9A%E7%8E%AF%E5%A2%83/_blank"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经济环境</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"https://baike.baidu.com/item/%E6%96%87%E5%8C%96%E7%8E%AF%E5%A2%83/8642554?fromModule=lemma_inlink" \t "https://baike.baidu.com/item/%E7%A4%BE%E4%BC%9A%E7%8E%AF%E5%A2%83/_blank"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文化环境</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和</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"https://baike.baidu.com/item/%E5%BF%83%E7%90%86%E7%8E%AF%E5%A2%83/10485118?fromModule=lemma_inlink" \t "https://baike.baidu.com/item/%E7%A4%BE%E4%BC%9A%E7%8E%AF%E5%A2%83/_blank"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心理环境</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等大的范畴，它们与组织的发展也是息息相关的</w:t>
      </w:r>
      <w:r>
        <w:rPr>
          <w:rFonts w:hint="eastAsia"/>
          <w:lang w:val="en-US" w:eastAsia="zh-CN"/>
        </w:rPr>
        <w:t>）</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在自然环境的基础上，人类通过长期有意识的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"https://baike.baidu.com/item/%E7%A4%BE%E4%BC%9A%E5%8A%B3%E5%8A%A8?fromModule=lemma_inlink"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社会劳动</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，加工和改造了的自然物质，创造的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"https://baike.baidu.com/item/%E7%89%A9%E8%B4%A8%E7%94%9F%E4%BA%A7?fromModule=lemma_inlink"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物质生产</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体系，积累的</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"https://baike.baidu.com/item/%E7%89%A9%E8%B4%A8%E6%96%87%E5%8C%96?fromModule=lemma_inlink"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物质文化</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等所形成的环境体系，是与自然环境相对的概念。社会环境一方面是人类精神文明和物质文明发展的标志，另一方面又随着人类文明的演进而不断地丰富和发展,所以也有人把社会环境称为文化-社会环境。</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所谓社会环境，就是对我们所处的社会</w:t>
      </w:r>
      <w:r>
        <w:rPr>
          <w:rFonts w:hint="default" w:ascii="Helvetica" w:hAnsi="Helvetica" w:eastAsia="Helvetica" w:cs="Helvetica"/>
          <w:i w:val="0"/>
          <w:iCs w:val="0"/>
          <w:caps w:val="0"/>
          <w:color w:val="136EC2"/>
          <w:spacing w:val="0"/>
          <w:kern w:val="0"/>
          <w:sz w:val="21"/>
          <w:szCs w:val="21"/>
          <w:u w:val="singl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single"/>
          <w:shd w:val="clear" w:fill="FFFFFF"/>
          <w:lang w:val="en-US" w:eastAsia="zh-CN" w:bidi="ar"/>
        </w:rPr>
        <w:instrText xml:space="preserve"> HYPERLINK "https://baike.baidu.com/item/%E6%94%BF%E6%B2%BB%E7%8E%AF%E5%A2%83?fromModule=lemma_inlink"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singl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single"/>
          <w:shd w:val="clear" w:fill="FFFFFF"/>
        </w:rPr>
        <w:t>政治环境</w:t>
      </w:r>
      <w:r>
        <w:rPr>
          <w:rFonts w:hint="default" w:ascii="Helvetica" w:hAnsi="Helvetica" w:eastAsia="Helvetica" w:cs="Helvetica"/>
          <w:i w:val="0"/>
          <w:iCs w:val="0"/>
          <w:caps w:val="0"/>
          <w:color w:val="136EC2"/>
          <w:spacing w:val="0"/>
          <w:kern w:val="0"/>
          <w:sz w:val="21"/>
          <w:szCs w:val="21"/>
          <w:u w:val="singl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、经济环境、</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"https://baike.baidu.com/item/%E6%B3%95%E5%88%B6%E7%8E%AF%E5%A2%83?fromModule=lemma_inlink"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法制环境</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、科技环境、</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instrText xml:space="preserve"> HYPERLINK "https://baike.baidu.com/item/%E6%96%87%E5%8C%96%E7%8E%AF%E5%A2%83?fromModule=lemma_inlink" \t "https://baike.baidu.com/item/%E7%A4%BE%E4%BC%9A%E7%8E%AF%E5%A2%83/_blank" </w:instrTex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文化环境</w:t>
      </w:r>
      <w:r>
        <w:rPr>
          <w:rFonts w:hint="default" w:ascii="Helvetica" w:hAnsi="Helvetica" w:eastAsia="Helvetica" w:cs="Helvetica"/>
          <w:i w:val="0"/>
          <w:iCs w:val="0"/>
          <w:caps w:val="0"/>
          <w:color w:val="136EC2"/>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等宏观因素的综合。社会环境对我们职业生涯乃至人生发展都有重大影响。狭义仅指人类生活的直接环境，如家庭、劳动组织、 学习条件和其它集体性社团等。社会环境对人的形成和发展进化起着重要作 用，同时人类活动给予社会环境以深刻的影响，而人类本身在适应改造社会环境的过程中也在不断变化。</w:t>
      </w:r>
    </w:p>
    <w:p>
      <w:pPr>
        <w:numPr>
          <w:numId w:val="0"/>
        </w:numPr>
        <w:rPr>
          <w:rFonts w:hint="default"/>
          <w:lang w:val="en-US" w:eastAsia="zh-CN"/>
        </w:rPr>
      </w:pPr>
      <w:r>
        <w:rPr>
          <w:rFonts w:hint="eastAsia"/>
          <w:lang w:val="en-US" w:eastAsia="zh-CN"/>
        </w:rPr>
        <w:t>2.政治环境（</w:t>
      </w:r>
      <w:r>
        <w:rPr>
          <w:rFonts w:ascii="Helvetica" w:hAnsi="Helvetica" w:eastAsia="Helvetica" w:cs="Helvetica"/>
          <w:i w:val="0"/>
          <w:iCs w:val="0"/>
          <w:caps w:val="0"/>
          <w:color w:val="333333"/>
          <w:spacing w:val="0"/>
          <w:sz w:val="21"/>
          <w:szCs w:val="21"/>
          <w:shd w:val="clear" w:fill="FFFFFF"/>
        </w:rPr>
        <w:t>政治环境是指企业市场营销活动的外部政治形势、国家方针政策及其变化。安定团结的</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"https://baike.baidu.com/item/%E6%94%BF%E6%B2%BB/169778?fromModule=lemma_inlink" \t "https://baike.baidu.com/item/%E6%94%BF%E6%B2%BB%E7%8E%AF%E5%A2%83/_blank"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政治</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局面不仅有利于经济的发展和人们收入的增加，而且影响到人们的心理状况，导致市场需求发生变化。党和</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"https://baike.baidu.com/item/%E6%94%BF%E5%BA%9C/1416952?fromModule=lemma_inlink" \t "https://baike.baidu.com/item/%E6%94%BF%E6%B2%BB%E7%8E%AF%E5%A2%83/_blank"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政府</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的方针、政策，规定了国民经济的发展方向和速度，也直接关系到</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"https://baike.baidu.com/item/%E7%A4%BE%E4%BC%9A%E8%B4%AD%E4%B9%B0%E5%8A%9B/526334?fromModule=lemma_inlink" \t "https://baike.baidu.com/item/%E6%94%BF%E6%B2%BB%E7%8E%AF%E5%A2%83/_blank"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4"/>
          <w:rFonts w:hint="default" w:ascii="Helvetica" w:hAnsi="Helvetica" w:eastAsia="Helvetica" w:cs="Helvetica"/>
          <w:i w:val="0"/>
          <w:iCs w:val="0"/>
          <w:caps w:val="0"/>
          <w:color w:val="136EC2"/>
          <w:spacing w:val="0"/>
          <w:sz w:val="21"/>
          <w:szCs w:val="21"/>
          <w:u w:val="none"/>
          <w:shd w:val="clear" w:fill="FFFFFF"/>
        </w:rPr>
        <w:t>社会购买力</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w:t>
      </w:r>
      <w:bookmarkStart w:id="0" w:name="_GoBack"/>
      <w:r>
        <w:rPr>
          <w:rFonts w:hint="default" w:ascii="Helvetica" w:hAnsi="Helvetica" w:eastAsia="Helvetica" w:cs="Helvetica"/>
          <w:i w:val="0"/>
          <w:iCs w:val="0"/>
          <w:caps w:val="0"/>
          <w:color w:val="333333"/>
          <w:spacing w:val="0"/>
          <w:sz w:val="21"/>
          <w:szCs w:val="21"/>
          <w:shd w:val="clear" w:fill="FFFFFF"/>
        </w:rPr>
        <w:t>提</w:t>
      </w:r>
      <w:bookmarkEnd w:id="0"/>
      <w:r>
        <w:rPr>
          <w:rFonts w:hint="default" w:ascii="Helvetica" w:hAnsi="Helvetica" w:eastAsia="Helvetica" w:cs="Helvetica"/>
          <w:i w:val="0"/>
          <w:iCs w:val="0"/>
          <w:caps w:val="0"/>
          <w:color w:val="333333"/>
          <w:spacing w:val="0"/>
          <w:sz w:val="21"/>
          <w:szCs w:val="21"/>
          <w:shd w:val="clear" w:fill="FFFFFF"/>
        </w:rPr>
        <w:t>高和市场消费需求的增长变化</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5780F"/>
    <w:multiLevelType w:val="singleLevel"/>
    <w:tmpl w:val="AAA5780F"/>
    <w:lvl w:ilvl="0" w:tentative="0">
      <w:start w:val="1"/>
      <w:numFmt w:val="decimal"/>
      <w:lvlText w:val="%1."/>
      <w:lvlJc w:val="left"/>
      <w:pPr>
        <w:tabs>
          <w:tab w:val="left" w:pos="312"/>
        </w:tabs>
      </w:pPr>
    </w:lvl>
  </w:abstractNum>
  <w:abstractNum w:abstractNumId="1">
    <w:nsid w:val="C4AB4241"/>
    <w:multiLevelType w:val="singleLevel"/>
    <w:tmpl w:val="C4AB424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435E4FA9"/>
    <w:rsid w:val="7B77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424</Words>
  <Characters>425</Characters>
  <Lines>0</Lines>
  <Paragraphs>0</Paragraphs>
  <TotalTime>6</TotalTime>
  <ScaleCrop>false</ScaleCrop>
  <LinksUpToDate>false</LinksUpToDate>
  <CharactersWithSpaces>426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2023-01-24T08:19:00Z</dcterms:created>
  <dc:creator>86186</dc:creator>
  <cp:lastModifiedBy>حسناً ، من أنت ؟</cp:lastModifiedBy>
  <dcterms:modified xsi:type="dcterms:W3CDTF">2023-01-24T08:33:52Z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69EC7440531C42F49AF9DE1FBDDADC81</vt:lpwstr>
  </property>
</Properties>
</file>