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71B" w:rsidRPr="009A671B" w:rsidRDefault="009A671B" w:rsidP="009A671B">
      <w:pPr>
        <w:jc w:val="center"/>
        <w:rPr>
          <w:rFonts w:ascii="Calibri" w:eastAsia="宋体" w:hAnsi="Calibri" w:cs="Times New Roman"/>
          <w:b/>
          <w:sz w:val="28"/>
          <w:szCs w:val="28"/>
        </w:rPr>
      </w:pPr>
      <w:r w:rsidRPr="009A671B">
        <w:rPr>
          <w:rFonts w:ascii="Calibri" w:eastAsia="宋体" w:hAnsi="Calibri" w:cs="Times New Roman" w:hint="eastAsia"/>
          <w:b/>
          <w:bCs/>
          <w:kern w:val="0"/>
          <w:sz w:val="28"/>
          <w:szCs w:val="28"/>
        </w:rPr>
        <w:t>第七讲：</w:t>
      </w:r>
      <w:r w:rsidRPr="009A671B">
        <w:rPr>
          <w:rFonts w:ascii="Calibri" w:eastAsia="宋体" w:hAnsi="Calibri" w:cs="Times New Roman" w:hint="eastAsia"/>
          <w:b/>
          <w:sz w:val="28"/>
          <w:szCs w:val="28"/>
        </w:rPr>
        <w:t>20</w:t>
      </w:r>
      <w:r w:rsidRPr="009A671B">
        <w:rPr>
          <w:rFonts w:ascii="Calibri" w:eastAsia="宋体" w:hAnsi="Calibri" w:cs="Times New Roman" w:hint="eastAsia"/>
          <w:b/>
          <w:sz w:val="28"/>
          <w:szCs w:val="28"/>
        </w:rPr>
        <w:t>世纪</w:t>
      </w:r>
      <w:r w:rsidRPr="009A671B">
        <w:rPr>
          <w:rFonts w:ascii="Calibri" w:eastAsia="宋体" w:hAnsi="Calibri" w:cs="Times New Roman" w:hint="eastAsia"/>
          <w:b/>
          <w:sz w:val="28"/>
          <w:szCs w:val="28"/>
        </w:rPr>
        <w:t>80</w:t>
      </w:r>
      <w:r w:rsidRPr="009A671B">
        <w:rPr>
          <w:rFonts w:ascii="Calibri" w:eastAsia="宋体" w:hAnsi="Calibri" w:cs="Times New Roman" w:hint="eastAsia"/>
          <w:b/>
          <w:sz w:val="28"/>
          <w:szCs w:val="28"/>
        </w:rPr>
        <w:t>年代的战略管理</w:t>
      </w:r>
    </w:p>
    <w:p w:rsidR="00A12319" w:rsidRPr="009A671B" w:rsidRDefault="00A12319" w:rsidP="00A12319">
      <w:pPr>
        <w:autoSpaceDE w:val="0"/>
        <w:autoSpaceDN w:val="0"/>
        <w:adjustRightInd w:val="0"/>
        <w:jc w:val="left"/>
        <w:rPr>
          <w:rFonts w:asciiTheme="minorEastAsia" w:hAnsiTheme="minorEastAsia" w:cs="宋体"/>
          <w:kern w:val="0"/>
          <w:sz w:val="24"/>
          <w:szCs w:val="24"/>
        </w:rPr>
      </w:pPr>
    </w:p>
    <w:p w:rsidR="00580755" w:rsidRPr="00932F4A" w:rsidRDefault="00932F4A" w:rsidP="00932F4A">
      <w:pPr>
        <w:autoSpaceDE w:val="0"/>
        <w:autoSpaceDN w:val="0"/>
        <w:adjustRightInd w:val="0"/>
        <w:jc w:val="left"/>
        <w:rPr>
          <w:rFonts w:asciiTheme="minorEastAsia" w:hAnsiTheme="minorEastAsia" w:cs="宋体"/>
          <w:b/>
          <w:kern w:val="0"/>
          <w:sz w:val="24"/>
          <w:szCs w:val="24"/>
        </w:rPr>
      </w:pPr>
      <w:r>
        <w:rPr>
          <w:rFonts w:asciiTheme="minorEastAsia" w:hAnsiTheme="minorEastAsia" w:cs="宋体" w:hint="eastAsia"/>
          <w:b/>
          <w:kern w:val="0"/>
          <w:sz w:val="24"/>
          <w:szCs w:val="24"/>
          <w:highlight w:val="green"/>
        </w:rPr>
        <w:t>一、</w:t>
      </w:r>
      <w:r w:rsidR="009A671B" w:rsidRPr="00932F4A">
        <w:rPr>
          <w:rFonts w:asciiTheme="minorEastAsia" w:hAnsiTheme="minorEastAsia" w:cs="宋体" w:hint="eastAsia"/>
          <w:b/>
          <w:kern w:val="0"/>
          <w:sz w:val="24"/>
          <w:szCs w:val="24"/>
          <w:highlight w:val="green"/>
        </w:rPr>
        <w:t>时代背景</w:t>
      </w:r>
    </w:p>
    <w:p w:rsidR="00580755" w:rsidRDefault="00580755" w:rsidP="00580755">
      <w:pPr>
        <w:autoSpaceDE w:val="0"/>
        <w:autoSpaceDN w:val="0"/>
        <w:adjustRightInd w:val="0"/>
        <w:ind w:firstLineChars="200" w:firstLine="482"/>
        <w:jc w:val="left"/>
        <w:rPr>
          <w:rFonts w:asciiTheme="minorEastAsia" w:hAnsiTheme="minorEastAsia" w:cs="KTJ+ZFQBLq-4"/>
          <w:b/>
          <w:kern w:val="0"/>
          <w:sz w:val="24"/>
          <w:szCs w:val="24"/>
        </w:rPr>
      </w:pPr>
      <w:r w:rsidRPr="00932F4A">
        <w:rPr>
          <w:rFonts w:asciiTheme="minorEastAsia" w:hAnsiTheme="minorEastAsia" w:cs="宋体" w:hint="eastAsia"/>
          <w:b/>
          <w:kern w:val="0"/>
          <w:sz w:val="24"/>
          <w:szCs w:val="24"/>
          <w:highlight w:val="yellow"/>
        </w:rPr>
        <w:t>1.</w:t>
      </w:r>
      <w:r w:rsidRPr="00932F4A">
        <w:rPr>
          <w:rFonts w:asciiTheme="minorEastAsia" w:hAnsiTheme="minorEastAsia" w:cs="KTJ+ZFQBLq-4" w:hint="eastAsia"/>
          <w:b/>
          <w:kern w:val="0"/>
          <w:sz w:val="24"/>
          <w:szCs w:val="24"/>
          <w:highlight w:val="yellow"/>
        </w:rPr>
        <w:t>企业关注内部决策的分工和协同问题</w:t>
      </w:r>
    </w:p>
    <w:p w:rsidR="00580755" w:rsidRPr="00DD796A" w:rsidRDefault="00DD796A" w:rsidP="00DD796A">
      <w:pPr>
        <w:autoSpaceDE w:val="0"/>
        <w:autoSpaceDN w:val="0"/>
        <w:adjustRightInd w:val="0"/>
        <w:ind w:firstLineChars="200" w:firstLine="482"/>
        <w:jc w:val="left"/>
        <w:rPr>
          <w:rFonts w:asciiTheme="minorEastAsia" w:hAnsiTheme="minorEastAsia" w:cs="AdobeHeitiStd-Regular"/>
          <w:b/>
          <w:kern w:val="0"/>
          <w:sz w:val="24"/>
          <w:szCs w:val="24"/>
        </w:rPr>
      </w:pPr>
      <w:r w:rsidRPr="00DD796A">
        <w:rPr>
          <w:rFonts w:asciiTheme="minorEastAsia" w:hAnsiTheme="minorEastAsia" w:cs="AdobeHeitiStd-Regular" w:hint="eastAsia"/>
          <w:b/>
          <w:color w:val="FF0000"/>
          <w:kern w:val="0"/>
          <w:sz w:val="24"/>
          <w:szCs w:val="24"/>
        </w:rPr>
        <w:t>传统公司管理阶层的思维</w:t>
      </w:r>
      <w:r w:rsidRPr="00DD796A">
        <w:rPr>
          <w:rFonts w:asciiTheme="minorEastAsia" w:hAnsiTheme="minorEastAsia" w:cs="AdobeHeitiStd-Regular" w:hint="eastAsia"/>
          <w:b/>
          <w:kern w:val="0"/>
          <w:sz w:val="24"/>
          <w:szCs w:val="24"/>
        </w:rPr>
        <w:t>主要以市场营销</w:t>
      </w:r>
      <w:r w:rsidRPr="00DD796A">
        <w:rPr>
          <w:rFonts w:asciiTheme="minorEastAsia" w:hAnsiTheme="minorEastAsia" w:cs="DY129+ZFcH3U-139" w:hint="eastAsia"/>
          <w:b/>
          <w:kern w:val="0"/>
          <w:sz w:val="24"/>
          <w:szCs w:val="24"/>
        </w:rPr>
        <w:t>、</w:t>
      </w:r>
      <w:r w:rsidRPr="00DD796A">
        <w:rPr>
          <w:rFonts w:asciiTheme="minorEastAsia" w:hAnsiTheme="minorEastAsia" w:cs="AdobeHeitiStd-Regular" w:hint="eastAsia"/>
          <w:b/>
          <w:kern w:val="0"/>
          <w:sz w:val="24"/>
          <w:szCs w:val="24"/>
        </w:rPr>
        <w:t>生产制造和财务等单项职能管理为导向</w:t>
      </w:r>
      <w:r w:rsidRPr="00DD796A">
        <w:rPr>
          <w:rFonts w:asciiTheme="minorEastAsia" w:hAnsiTheme="minorEastAsia" w:cs="DY129+ZFcH3U-139" w:hint="eastAsia"/>
          <w:b/>
          <w:kern w:val="0"/>
          <w:sz w:val="24"/>
          <w:szCs w:val="24"/>
        </w:rPr>
        <w:t>，</w:t>
      </w:r>
      <w:r w:rsidRPr="00DD796A">
        <w:rPr>
          <w:rFonts w:asciiTheme="minorEastAsia" w:hAnsiTheme="minorEastAsia" w:cs="AdobeHeitiStd-Regular" w:hint="eastAsia"/>
          <w:b/>
          <w:kern w:val="0"/>
          <w:sz w:val="24"/>
          <w:szCs w:val="24"/>
        </w:rPr>
        <w:t>将管理重点放在日常生产经营活动上</w:t>
      </w:r>
      <w:r w:rsidRPr="00DD796A">
        <w:rPr>
          <w:rFonts w:asciiTheme="minorEastAsia" w:hAnsiTheme="minorEastAsia" w:cs="DY129+ZFcH3U-139" w:hint="eastAsia"/>
          <w:b/>
          <w:kern w:val="0"/>
          <w:sz w:val="24"/>
          <w:szCs w:val="24"/>
        </w:rPr>
        <w:t>，</w:t>
      </w:r>
      <w:r w:rsidRPr="00DD796A">
        <w:rPr>
          <w:rFonts w:asciiTheme="minorEastAsia" w:hAnsiTheme="minorEastAsia" w:cs="AdobeHeitiStd-Regular" w:hint="eastAsia"/>
          <w:b/>
          <w:color w:val="FF0000"/>
          <w:kern w:val="0"/>
          <w:sz w:val="24"/>
          <w:szCs w:val="24"/>
        </w:rPr>
        <w:t>忽略了公司整体发展的管理</w:t>
      </w:r>
      <w:r w:rsidRPr="00DD796A">
        <w:rPr>
          <w:rFonts w:asciiTheme="minorEastAsia" w:hAnsiTheme="minorEastAsia" w:cs="AdobeHeitiStd-Regular" w:hint="eastAsia"/>
          <w:b/>
          <w:kern w:val="0"/>
          <w:sz w:val="24"/>
          <w:szCs w:val="24"/>
        </w:rPr>
        <w:t>。由于迅速扩张带来组织结构的改变</w:t>
      </w:r>
      <w:r w:rsidRPr="00DD796A">
        <w:rPr>
          <w:rFonts w:asciiTheme="minorEastAsia" w:hAnsiTheme="minorEastAsia" w:cs="DY129+ZFcH3U-139" w:hint="eastAsia"/>
          <w:b/>
          <w:kern w:val="0"/>
          <w:sz w:val="24"/>
          <w:szCs w:val="24"/>
        </w:rPr>
        <w:t>，</w:t>
      </w:r>
      <w:r w:rsidRPr="00DD796A">
        <w:rPr>
          <w:rFonts w:asciiTheme="minorEastAsia" w:hAnsiTheme="minorEastAsia" w:cs="AdobeHeitiStd-Regular" w:hint="eastAsia"/>
          <w:b/>
          <w:kern w:val="0"/>
          <w:sz w:val="24"/>
          <w:szCs w:val="24"/>
        </w:rPr>
        <w:t>组织结构必须适应公司战略的变化。</w:t>
      </w:r>
      <w:r w:rsidR="00580755" w:rsidRPr="00D32BB5">
        <w:rPr>
          <w:rFonts w:cs="KTJ+ZFQBLq-4"/>
          <w:b/>
          <w:kern w:val="0"/>
          <w:sz w:val="24"/>
          <w:szCs w:val="24"/>
        </w:rPr>
        <w:t>20</w:t>
      </w:r>
      <w:r w:rsidR="00580755">
        <w:rPr>
          <w:rFonts w:asciiTheme="minorEastAsia" w:hAnsiTheme="minorEastAsia" w:cs="KTJ+ZFQBLq-4" w:hint="eastAsia"/>
          <w:b/>
          <w:kern w:val="0"/>
          <w:sz w:val="24"/>
          <w:szCs w:val="24"/>
        </w:rPr>
        <w:t>世纪</w:t>
      </w:r>
      <w:r w:rsidR="00580755" w:rsidRPr="00D32BB5">
        <w:rPr>
          <w:rFonts w:cs="KTJ+ZFQBLq-4"/>
          <w:b/>
          <w:kern w:val="0"/>
          <w:sz w:val="24"/>
          <w:szCs w:val="24"/>
        </w:rPr>
        <w:t>60</w:t>
      </w:r>
      <w:r w:rsidR="00580755">
        <w:rPr>
          <w:rFonts w:asciiTheme="minorEastAsia" w:hAnsiTheme="minorEastAsia" w:cs="KTJ+ZFQBLq-4" w:hint="eastAsia"/>
          <w:b/>
          <w:kern w:val="0"/>
          <w:sz w:val="24"/>
          <w:szCs w:val="24"/>
        </w:rPr>
        <w:t>年代，美国的许多企业已经完成了原始积累，开始向多元化方向发展。在多样化扩张战略的引导下，企业的整体规模逐步扩大，当积累一定资源后，企业便开始向不同地区或者不同产品市场发展。在这一时期，由于经营业务的增加，高层经理的工作会变得日益复杂，决策的多样性也会加大，管理人员很容易湮没在复杂的决策里，从而忽略真正重要的东西。而多部门结构的出现，可以将高层管理人员从日常的经营活动中解脱出来，使他们有时间和精力去关注真正与企业命运有关的长期计划和决策。在多部门的结构模式下，公司总部会更多地将工作重心偏重于战略决策方面，分部门经理会更多地将工作偏重于具体管理决策方面，可以更有效地协调大规模生产和分配、适应越来越多样化、复杂化的企业活动。</w:t>
      </w:r>
    </w:p>
    <w:p w:rsidR="005C0C2C" w:rsidRDefault="00580755" w:rsidP="009A671B">
      <w:pPr>
        <w:autoSpaceDE w:val="0"/>
        <w:autoSpaceDN w:val="0"/>
        <w:adjustRightInd w:val="0"/>
        <w:ind w:firstLineChars="200" w:firstLine="482"/>
        <w:jc w:val="left"/>
        <w:rPr>
          <w:rFonts w:asciiTheme="minorEastAsia" w:hAnsiTheme="minorEastAsia" w:cs="宋体"/>
          <w:b/>
          <w:kern w:val="0"/>
          <w:sz w:val="24"/>
          <w:szCs w:val="24"/>
        </w:rPr>
      </w:pPr>
      <w:r w:rsidRPr="00932F4A">
        <w:rPr>
          <w:rFonts w:asciiTheme="minorEastAsia" w:hAnsiTheme="minorEastAsia" w:cs="宋体" w:hint="eastAsia"/>
          <w:b/>
          <w:kern w:val="0"/>
          <w:sz w:val="24"/>
          <w:szCs w:val="24"/>
          <w:highlight w:val="yellow"/>
        </w:rPr>
        <w:t>2.</w:t>
      </w:r>
      <w:r w:rsidR="005C0C2C" w:rsidRPr="00932F4A">
        <w:rPr>
          <w:rFonts w:asciiTheme="minorEastAsia" w:hAnsiTheme="minorEastAsia" w:cs="宋体" w:hint="eastAsia"/>
          <w:b/>
          <w:kern w:val="0"/>
          <w:sz w:val="24"/>
          <w:szCs w:val="24"/>
          <w:highlight w:val="yellow"/>
        </w:rPr>
        <w:t>企业关注外部环境的风险和盈利问题</w:t>
      </w:r>
    </w:p>
    <w:p w:rsidR="00A12319" w:rsidRPr="0073186D" w:rsidRDefault="00A12319" w:rsidP="0073186D">
      <w:pPr>
        <w:autoSpaceDE w:val="0"/>
        <w:autoSpaceDN w:val="0"/>
        <w:adjustRightInd w:val="0"/>
        <w:ind w:firstLineChars="200" w:firstLine="482"/>
        <w:jc w:val="left"/>
        <w:rPr>
          <w:rFonts w:asciiTheme="minorEastAsia" w:hAnsiTheme="minorEastAsia" w:cs="KTJ+ZFQBLq-4"/>
          <w:b/>
          <w:kern w:val="0"/>
          <w:sz w:val="24"/>
          <w:szCs w:val="24"/>
        </w:rPr>
      </w:pPr>
      <w:r w:rsidRPr="009A671B">
        <w:rPr>
          <w:rFonts w:asciiTheme="minorEastAsia" w:hAnsiTheme="minorEastAsia" w:cs="宋体" w:hint="eastAsia"/>
          <w:b/>
          <w:kern w:val="0"/>
          <w:sz w:val="24"/>
          <w:szCs w:val="24"/>
        </w:rPr>
        <w:t>企业管理经历了一个</w:t>
      </w:r>
      <w:r w:rsidRPr="009A671B">
        <w:rPr>
          <w:rFonts w:asciiTheme="minorEastAsia" w:hAnsiTheme="minorEastAsia" w:cs="KTJ+ZFQBLq-4" w:hint="eastAsia"/>
          <w:b/>
          <w:kern w:val="0"/>
          <w:sz w:val="24"/>
          <w:szCs w:val="24"/>
        </w:rPr>
        <w:t>“</w:t>
      </w:r>
      <w:r w:rsidRPr="009A671B">
        <w:rPr>
          <w:rFonts w:asciiTheme="minorEastAsia" w:hAnsiTheme="minorEastAsia" w:cs="宋体" w:hint="eastAsia"/>
          <w:b/>
          <w:kern w:val="0"/>
          <w:sz w:val="24"/>
          <w:szCs w:val="24"/>
        </w:rPr>
        <w:t>从里到外</w:t>
      </w:r>
      <w:r w:rsidRPr="009A671B">
        <w:rPr>
          <w:rFonts w:asciiTheme="minorEastAsia" w:hAnsiTheme="minorEastAsia" w:cs="KTJ+ZFQBLq-4" w:hint="eastAsia"/>
          <w:b/>
          <w:kern w:val="0"/>
          <w:sz w:val="24"/>
          <w:szCs w:val="24"/>
        </w:rPr>
        <w:t>”</w:t>
      </w:r>
      <w:r w:rsidRPr="009A671B">
        <w:rPr>
          <w:rFonts w:asciiTheme="minorEastAsia" w:hAnsiTheme="minorEastAsia" w:cs="宋体" w:hint="eastAsia"/>
          <w:b/>
          <w:kern w:val="0"/>
          <w:sz w:val="24"/>
          <w:szCs w:val="24"/>
        </w:rPr>
        <w:t>的过程</w:t>
      </w:r>
      <w:r w:rsidRPr="009A671B">
        <w:rPr>
          <w:rFonts w:asciiTheme="minorEastAsia" w:hAnsiTheme="minorEastAsia" w:cs="KTJ+ZFQBLq-4" w:hint="eastAsia"/>
          <w:b/>
          <w:kern w:val="0"/>
          <w:sz w:val="24"/>
          <w:szCs w:val="24"/>
        </w:rPr>
        <w:t>。</w:t>
      </w:r>
      <w:r w:rsidRPr="00D32BB5">
        <w:rPr>
          <w:rFonts w:cs="Courier+ZFQBLq-5"/>
          <w:b/>
          <w:kern w:val="0"/>
          <w:sz w:val="24"/>
          <w:szCs w:val="24"/>
        </w:rPr>
        <w:t>20</w:t>
      </w:r>
      <w:r w:rsidRPr="00D32BB5">
        <w:rPr>
          <w:rFonts w:hAnsiTheme="minorEastAsia" w:cs="宋体"/>
          <w:b/>
          <w:kern w:val="0"/>
          <w:sz w:val="24"/>
          <w:szCs w:val="24"/>
        </w:rPr>
        <w:t>世</w:t>
      </w:r>
      <w:r w:rsidRPr="009A671B">
        <w:rPr>
          <w:rFonts w:asciiTheme="minorEastAsia" w:hAnsiTheme="minorEastAsia" w:cs="宋体" w:hint="eastAsia"/>
          <w:b/>
          <w:kern w:val="0"/>
          <w:sz w:val="24"/>
          <w:szCs w:val="24"/>
        </w:rPr>
        <w:t>纪初叶，管理学的先驱F.W.泰勒、埃尔顿·梅奥和亨利·法约尔开始将科学方法运用进管理，</w:t>
      </w:r>
      <w:r w:rsidRPr="002A6F07">
        <w:rPr>
          <w:rFonts w:asciiTheme="minorEastAsia" w:hAnsiTheme="minorEastAsia" w:cs="宋体" w:hint="eastAsia"/>
          <w:b/>
          <w:color w:val="FF0000"/>
          <w:kern w:val="0"/>
          <w:sz w:val="24"/>
          <w:szCs w:val="24"/>
        </w:rPr>
        <w:t>并着眼于提高制造业组织内的个人与群体的生产效率问题。</w:t>
      </w:r>
      <w:r w:rsidRPr="009A671B">
        <w:rPr>
          <w:rFonts w:asciiTheme="minorEastAsia" w:hAnsiTheme="minorEastAsia" w:cs="宋体" w:hint="eastAsia"/>
          <w:b/>
          <w:kern w:val="0"/>
          <w:sz w:val="24"/>
          <w:szCs w:val="24"/>
        </w:rPr>
        <w:t>随着经济的发展、技术的进步、消费水平的提高、企业国际化的发展，西方企业的生产经历了</w:t>
      </w:r>
      <w:r w:rsidRPr="002A6F07">
        <w:rPr>
          <w:rFonts w:asciiTheme="minorEastAsia" w:hAnsiTheme="minorEastAsia" w:cs="宋体" w:hint="eastAsia"/>
          <w:b/>
          <w:color w:val="FF0000"/>
          <w:kern w:val="0"/>
          <w:sz w:val="24"/>
          <w:szCs w:val="24"/>
        </w:rPr>
        <w:t>大规模制造时代和大规模营销时代。</w:t>
      </w:r>
      <w:r w:rsidRPr="009A671B">
        <w:rPr>
          <w:rFonts w:asciiTheme="minorEastAsia" w:hAnsiTheme="minorEastAsia" w:cs="宋体" w:hint="eastAsia"/>
          <w:b/>
          <w:kern w:val="0"/>
          <w:sz w:val="24"/>
          <w:szCs w:val="24"/>
        </w:rPr>
        <w:t>第二次世界大战后，运筹学和管理科学被大学用于解决企业的管理问题，并扩展到广泛的企业内部运营问题</w:t>
      </w:r>
      <w:r w:rsidRPr="009A671B">
        <w:rPr>
          <w:rFonts w:asciiTheme="minorEastAsia" w:hAnsiTheme="minorEastAsia" w:cs="KTJ+ZFQBLq-4" w:hint="eastAsia"/>
          <w:b/>
          <w:kern w:val="0"/>
          <w:sz w:val="24"/>
          <w:szCs w:val="24"/>
        </w:rPr>
        <w:t>。</w:t>
      </w:r>
      <w:r w:rsidRPr="009A671B">
        <w:rPr>
          <w:rFonts w:asciiTheme="minorEastAsia" w:hAnsiTheme="minorEastAsia" w:cs="宋体" w:hint="eastAsia"/>
          <w:b/>
          <w:kern w:val="0"/>
          <w:sz w:val="24"/>
          <w:szCs w:val="24"/>
        </w:rPr>
        <w:t>到了</w:t>
      </w:r>
      <w:r w:rsidRPr="00D32BB5">
        <w:rPr>
          <w:rFonts w:cs="Courier+ZFQBLq-5"/>
          <w:b/>
          <w:kern w:val="0"/>
          <w:sz w:val="24"/>
          <w:szCs w:val="24"/>
        </w:rPr>
        <w:t>20</w:t>
      </w:r>
      <w:r w:rsidRPr="00D32BB5">
        <w:rPr>
          <w:rFonts w:hAnsiTheme="minorEastAsia" w:cs="宋体"/>
          <w:b/>
          <w:kern w:val="0"/>
          <w:sz w:val="24"/>
          <w:szCs w:val="24"/>
        </w:rPr>
        <w:t>世纪</w:t>
      </w:r>
      <w:r w:rsidRPr="00D32BB5">
        <w:rPr>
          <w:rFonts w:cs="Courier+ZFQBLq-5"/>
          <w:b/>
          <w:kern w:val="0"/>
          <w:sz w:val="24"/>
          <w:szCs w:val="24"/>
        </w:rPr>
        <w:t>60</w:t>
      </w:r>
      <w:r w:rsidRPr="009A671B">
        <w:rPr>
          <w:rFonts w:asciiTheme="minorEastAsia" w:hAnsiTheme="minorEastAsia" w:cs="宋体" w:hint="eastAsia"/>
          <w:b/>
          <w:kern w:val="0"/>
          <w:sz w:val="24"/>
          <w:szCs w:val="24"/>
        </w:rPr>
        <w:t>年代，企业的经营环境发生了重大的变化，</w:t>
      </w:r>
      <w:r w:rsidRPr="002A6F07">
        <w:rPr>
          <w:rFonts w:asciiTheme="minorEastAsia" w:hAnsiTheme="minorEastAsia" w:cs="宋体" w:hint="eastAsia"/>
          <w:b/>
          <w:color w:val="FF0000"/>
          <w:kern w:val="0"/>
          <w:sz w:val="24"/>
          <w:szCs w:val="24"/>
        </w:rPr>
        <w:t>市场由卖方市场转为买方市场</w:t>
      </w:r>
      <w:r w:rsidRPr="009A671B">
        <w:rPr>
          <w:rFonts w:asciiTheme="minorEastAsia" w:hAnsiTheme="minorEastAsia" w:cs="KTJ+ZFQBLq-4" w:hint="eastAsia"/>
          <w:b/>
          <w:kern w:val="0"/>
          <w:sz w:val="24"/>
          <w:szCs w:val="24"/>
        </w:rPr>
        <w:t>、</w:t>
      </w:r>
      <w:r w:rsidRPr="009A671B">
        <w:rPr>
          <w:rFonts w:asciiTheme="minorEastAsia" w:hAnsiTheme="minorEastAsia" w:cs="宋体" w:hint="eastAsia"/>
          <w:b/>
          <w:kern w:val="0"/>
          <w:sz w:val="24"/>
          <w:szCs w:val="24"/>
        </w:rPr>
        <w:t>跨国经营规模扩大</w:t>
      </w:r>
      <w:r w:rsidRPr="009A671B">
        <w:rPr>
          <w:rFonts w:asciiTheme="minorEastAsia" w:hAnsiTheme="minorEastAsia" w:cs="KTJ+ZFQBLq-4" w:hint="eastAsia"/>
          <w:b/>
          <w:kern w:val="0"/>
          <w:sz w:val="24"/>
          <w:szCs w:val="24"/>
        </w:rPr>
        <w:t>、</w:t>
      </w:r>
      <w:r w:rsidRPr="009A671B">
        <w:rPr>
          <w:rFonts w:asciiTheme="minorEastAsia" w:hAnsiTheme="minorEastAsia" w:cs="宋体" w:hint="eastAsia"/>
          <w:b/>
          <w:kern w:val="0"/>
          <w:sz w:val="24"/>
          <w:szCs w:val="24"/>
        </w:rPr>
        <w:t>关税壁垒下降</w:t>
      </w:r>
      <w:r w:rsidRPr="009A671B">
        <w:rPr>
          <w:rFonts w:asciiTheme="minorEastAsia" w:hAnsiTheme="minorEastAsia" w:cs="KTJ+ZFQBLq-4" w:hint="eastAsia"/>
          <w:b/>
          <w:kern w:val="0"/>
          <w:sz w:val="24"/>
          <w:szCs w:val="24"/>
        </w:rPr>
        <w:t>、</w:t>
      </w:r>
      <w:r w:rsidRPr="009A671B">
        <w:rPr>
          <w:rFonts w:asciiTheme="minorEastAsia" w:hAnsiTheme="minorEastAsia" w:cs="宋体" w:hint="eastAsia"/>
          <w:b/>
          <w:kern w:val="0"/>
          <w:sz w:val="24"/>
          <w:szCs w:val="24"/>
        </w:rPr>
        <w:t>竞争加剧，并且数量不等的企业面临程度不一的下列问题：增长减缓，利润下滑，竞争者夺走了市场份额</w:t>
      </w:r>
      <w:r w:rsidRPr="009A671B">
        <w:rPr>
          <w:rFonts w:asciiTheme="minorEastAsia" w:hAnsiTheme="minorEastAsia" w:cs="KTJ+ZFQBLq-4" w:hint="eastAsia"/>
          <w:b/>
          <w:kern w:val="0"/>
          <w:sz w:val="24"/>
          <w:szCs w:val="24"/>
        </w:rPr>
        <w:t>。</w:t>
      </w:r>
      <w:r w:rsidRPr="00EE7C5D">
        <w:rPr>
          <w:rFonts w:asciiTheme="minorEastAsia" w:hAnsiTheme="minorEastAsia" w:cs="宋体" w:hint="eastAsia"/>
          <w:b/>
          <w:color w:val="FF0000"/>
          <w:kern w:val="0"/>
          <w:sz w:val="24"/>
          <w:szCs w:val="24"/>
        </w:rPr>
        <w:t>人们逐渐认识到需要重新考虑企业未来的盈利能力问题，需要重新进行战略定位以适应不断变化的挑战</w:t>
      </w:r>
      <w:r w:rsidRPr="00EE7C5D">
        <w:rPr>
          <w:rFonts w:asciiTheme="minorEastAsia" w:hAnsiTheme="minorEastAsia" w:cs="KTJ+ZFQBLq-4" w:hint="eastAsia"/>
          <w:b/>
          <w:color w:val="FF0000"/>
          <w:kern w:val="0"/>
          <w:sz w:val="24"/>
          <w:szCs w:val="24"/>
        </w:rPr>
        <w:t>、</w:t>
      </w:r>
      <w:r w:rsidRPr="00EE7C5D">
        <w:rPr>
          <w:rFonts w:asciiTheme="minorEastAsia" w:hAnsiTheme="minorEastAsia" w:cs="宋体" w:hint="eastAsia"/>
          <w:b/>
          <w:color w:val="FF0000"/>
          <w:kern w:val="0"/>
          <w:sz w:val="24"/>
          <w:szCs w:val="24"/>
        </w:rPr>
        <w:t>威胁和机会，而不是根据目标进行决策</w:t>
      </w:r>
      <w:r w:rsidRPr="009A671B">
        <w:rPr>
          <w:rFonts w:asciiTheme="minorEastAsia" w:hAnsiTheme="minorEastAsia" w:cs="宋体" w:hint="eastAsia"/>
          <w:b/>
          <w:kern w:val="0"/>
          <w:sz w:val="24"/>
          <w:szCs w:val="24"/>
        </w:rPr>
        <w:t>（安索夫，</w:t>
      </w:r>
      <w:r w:rsidRPr="00D32BB5">
        <w:rPr>
          <w:rFonts w:cs="Courier+ZFQBLq-5"/>
          <w:b/>
          <w:kern w:val="0"/>
          <w:sz w:val="24"/>
          <w:szCs w:val="24"/>
        </w:rPr>
        <w:t>1988</w:t>
      </w:r>
      <w:r w:rsidRPr="009A671B">
        <w:rPr>
          <w:rFonts w:asciiTheme="minorEastAsia" w:hAnsiTheme="minorEastAsia" w:cs="宋体" w:hint="eastAsia"/>
          <w:b/>
          <w:kern w:val="0"/>
          <w:sz w:val="24"/>
          <w:szCs w:val="24"/>
        </w:rPr>
        <w:t>）</w:t>
      </w:r>
      <w:r w:rsidRPr="009A671B">
        <w:rPr>
          <w:rFonts w:asciiTheme="minorEastAsia" w:hAnsiTheme="minorEastAsia" w:cs="KTJ+ZFQBLq-4" w:hint="eastAsia"/>
          <w:b/>
          <w:kern w:val="0"/>
          <w:sz w:val="24"/>
          <w:szCs w:val="24"/>
        </w:rPr>
        <w:t>。</w:t>
      </w:r>
      <w:r w:rsidRPr="009A671B">
        <w:rPr>
          <w:rFonts w:asciiTheme="minorEastAsia" w:hAnsiTheme="minorEastAsia" w:cs="宋体" w:hint="eastAsia"/>
          <w:b/>
          <w:kern w:val="0"/>
          <w:sz w:val="24"/>
          <w:szCs w:val="24"/>
        </w:rPr>
        <w:t>企业战略问题的提出，是随着企业经营环境的变化，企业逐渐将注意力转移到了企业与外部环境关系的考察，并着力解决企业未来的盈利问题</w:t>
      </w:r>
      <w:r w:rsidRPr="009A671B">
        <w:rPr>
          <w:rFonts w:asciiTheme="minorEastAsia" w:hAnsiTheme="minorEastAsia" w:cs="KTJ+ZFQBLq-4" w:hint="eastAsia"/>
          <w:b/>
          <w:kern w:val="0"/>
          <w:sz w:val="24"/>
          <w:szCs w:val="24"/>
        </w:rPr>
        <w:t>。</w:t>
      </w:r>
    </w:p>
    <w:p w:rsidR="009A671B" w:rsidRDefault="009A671B" w:rsidP="009A671B">
      <w:pPr>
        <w:rPr>
          <w:b/>
          <w:sz w:val="24"/>
        </w:rPr>
      </w:pPr>
      <w:r w:rsidRPr="00285838">
        <w:rPr>
          <w:rFonts w:hint="eastAsia"/>
          <w:b/>
          <w:sz w:val="24"/>
          <w:highlight w:val="green"/>
        </w:rPr>
        <w:t>二、主要观点及做法</w:t>
      </w:r>
    </w:p>
    <w:p w:rsidR="00EE7C5D" w:rsidRPr="00D32BB5" w:rsidRDefault="002A6F07" w:rsidP="002A6F07">
      <w:pPr>
        <w:autoSpaceDE w:val="0"/>
        <w:autoSpaceDN w:val="0"/>
        <w:adjustRightInd w:val="0"/>
        <w:jc w:val="left"/>
        <w:rPr>
          <w:rFonts w:ascii="宋体" w:eastAsia="宋体" w:cs="宋体"/>
          <w:b/>
          <w:kern w:val="0"/>
          <w:sz w:val="24"/>
          <w:szCs w:val="24"/>
        </w:rPr>
      </w:pPr>
      <w:r w:rsidRPr="00D32BB5">
        <w:rPr>
          <w:rFonts w:ascii="宋体" w:eastAsia="宋体" w:cs="宋体" w:hint="eastAsia"/>
          <w:b/>
          <w:kern w:val="0"/>
          <w:sz w:val="24"/>
          <w:szCs w:val="24"/>
        </w:rPr>
        <w:t xml:space="preserve">   </w:t>
      </w:r>
      <w:r w:rsidRPr="00D32BB5">
        <w:rPr>
          <w:rFonts w:eastAsia="宋体" w:cs="宋体"/>
          <w:b/>
          <w:kern w:val="0"/>
          <w:sz w:val="24"/>
          <w:szCs w:val="24"/>
        </w:rPr>
        <w:t xml:space="preserve"> </w:t>
      </w:r>
      <w:r w:rsidR="00EE7C5D" w:rsidRPr="00D32BB5">
        <w:rPr>
          <w:rFonts w:eastAsia="宋体" w:cs="宋体"/>
          <w:b/>
          <w:kern w:val="0"/>
          <w:sz w:val="24"/>
          <w:szCs w:val="24"/>
        </w:rPr>
        <w:t>1</w:t>
      </w:r>
      <w:r w:rsidR="00EE7C5D" w:rsidRPr="00D32BB5">
        <w:rPr>
          <w:rFonts w:ascii="宋体" w:eastAsia="宋体" w:cs="宋体" w:hint="eastAsia"/>
          <w:b/>
          <w:kern w:val="0"/>
          <w:sz w:val="24"/>
          <w:szCs w:val="24"/>
        </w:rPr>
        <w:t>.战略管理发展的两个阶段</w:t>
      </w:r>
    </w:p>
    <w:p w:rsidR="00EE7C5D" w:rsidRPr="00F92E1A" w:rsidRDefault="00EE7C5D" w:rsidP="00F92E1A">
      <w:pPr>
        <w:autoSpaceDE w:val="0"/>
        <w:autoSpaceDN w:val="0"/>
        <w:adjustRightInd w:val="0"/>
        <w:ind w:firstLineChars="200" w:firstLine="482"/>
        <w:jc w:val="left"/>
        <w:rPr>
          <w:rFonts w:ascii="宋体" w:eastAsia="宋体" w:cs="宋体"/>
          <w:b/>
          <w:kern w:val="0"/>
          <w:sz w:val="24"/>
          <w:szCs w:val="24"/>
        </w:rPr>
      </w:pPr>
      <w:r w:rsidRPr="00F92E1A">
        <w:rPr>
          <w:rFonts w:ascii="宋体" w:eastAsia="宋体" w:cs="宋体" w:hint="eastAsia"/>
          <w:b/>
          <w:kern w:val="0"/>
          <w:sz w:val="24"/>
          <w:szCs w:val="24"/>
        </w:rPr>
        <w:t>第一阶段：企业</w:t>
      </w:r>
      <w:r w:rsidRPr="00F92E1A">
        <w:rPr>
          <w:rFonts w:ascii="DLF-3-0-234753903+ZCZLvy-298" w:eastAsia="宋体" w:hAnsi="DLF-3-0-234753903+ZCZLvy-298" w:cs="DLF-3-0-234753903+ZCZLvy-298" w:hint="eastAsia"/>
          <w:b/>
          <w:kern w:val="0"/>
          <w:sz w:val="24"/>
          <w:szCs w:val="24"/>
        </w:rPr>
        <w:t>-</w:t>
      </w:r>
      <w:r w:rsidRPr="00F92E1A">
        <w:rPr>
          <w:rFonts w:ascii="宋体" w:eastAsia="宋体" w:cs="宋体" w:hint="eastAsia"/>
          <w:b/>
          <w:kern w:val="0"/>
          <w:sz w:val="24"/>
          <w:szCs w:val="24"/>
        </w:rPr>
        <w:t>环境综合分析范式</w:t>
      </w:r>
      <w:bookmarkStart w:id="0" w:name="_GoBack"/>
      <w:bookmarkEnd w:id="0"/>
    </w:p>
    <w:p w:rsidR="002A6F07" w:rsidRPr="00166A0B" w:rsidRDefault="002A6F07" w:rsidP="002110FC">
      <w:pPr>
        <w:autoSpaceDE w:val="0"/>
        <w:autoSpaceDN w:val="0"/>
        <w:adjustRightInd w:val="0"/>
        <w:ind w:firstLineChars="200" w:firstLine="482"/>
        <w:jc w:val="center"/>
        <w:rPr>
          <w:rFonts w:ascii="宋体" w:eastAsia="宋体" w:cs="宋体"/>
          <w:b/>
          <w:color w:val="FF0000"/>
          <w:kern w:val="0"/>
          <w:sz w:val="24"/>
          <w:szCs w:val="24"/>
        </w:rPr>
      </w:pPr>
      <w:r w:rsidRPr="00F92E1A">
        <w:rPr>
          <w:rFonts w:ascii="宋体" w:eastAsia="宋体" w:cs="宋体" w:hint="eastAsia"/>
          <w:b/>
          <w:kern w:val="0"/>
          <w:sz w:val="24"/>
          <w:szCs w:val="24"/>
        </w:rPr>
        <w:t>进入</w:t>
      </w:r>
      <w:r w:rsidRPr="00F92E1A">
        <w:rPr>
          <w:rFonts w:ascii="DLF-3-0-234753903+ZCZLvy-298" w:eastAsia="宋体" w:hAnsi="DLF-3-0-234753903+ZCZLvy-298" w:cs="DLF-3-0-234753903+ZCZLvy-298" w:hint="eastAsia"/>
          <w:b/>
          <w:kern w:val="0"/>
          <w:sz w:val="24"/>
          <w:szCs w:val="24"/>
        </w:rPr>
        <w:t>20</w:t>
      </w:r>
      <w:r w:rsidRPr="00F92E1A">
        <w:rPr>
          <w:rFonts w:ascii="宋体" w:eastAsia="宋体" w:cs="宋体" w:hint="eastAsia"/>
          <w:b/>
          <w:kern w:val="0"/>
          <w:sz w:val="24"/>
          <w:szCs w:val="24"/>
        </w:rPr>
        <w:t>世纪</w:t>
      </w:r>
      <w:r w:rsidRPr="00F92E1A">
        <w:rPr>
          <w:rFonts w:ascii="DLF-3-0-234753903+ZCZLvy-298" w:eastAsia="宋体" w:hAnsi="DLF-3-0-234753903+ZCZLvy-298" w:cs="DLF-3-0-234753903+ZCZLvy-298" w:hint="eastAsia"/>
          <w:b/>
          <w:kern w:val="0"/>
          <w:sz w:val="24"/>
          <w:szCs w:val="24"/>
        </w:rPr>
        <w:t>60</w:t>
      </w:r>
      <w:r w:rsidRPr="00F92E1A">
        <w:rPr>
          <w:rFonts w:ascii="宋体" w:eastAsia="宋体" w:cs="宋体" w:hint="eastAsia"/>
          <w:b/>
          <w:kern w:val="0"/>
          <w:sz w:val="24"/>
          <w:szCs w:val="24"/>
        </w:rPr>
        <w:t>年代，欧美国家企业出现的最大变化是由卖方市场逐渐变为买方市场，国际市场逐步开放，关税壁垒逐步打破，大多数大企业以并购方式采取多元化经营（尽管并购的失败率将近</w:t>
      </w:r>
      <w:r w:rsidRPr="00D32BB5">
        <w:rPr>
          <w:rFonts w:eastAsia="宋体" w:cs="宋体"/>
          <w:b/>
          <w:kern w:val="0"/>
          <w:sz w:val="24"/>
          <w:szCs w:val="24"/>
        </w:rPr>
        <w:t>50%</w:t>
      </w:r>
      <w:r w:rsidRPr="00F92E1A">
        <w:rPr>
          <w:rFonts w:ascii="宋体" w:eastAsia="宋体" w:cs="宋体" w:hint="eastAsia"/>
          <w:b/>
          <w:kern w:val="0"/>
          <w:sz w:val="24"/>
          <w:szCs w:val="24"/>
        </w:rPr>
        <w:t>）。在这种情况下，企业不满足于年度预算，开始采用运筹学和改进的预测技术进行规划，这就是战略规划学派的兴起。</w:t>
      </w:r>
      <w:r w:rsidRPr="00F55081">
        <w:rPr>
          <w:rFonts w:ascii="宋体" w:eastAsia="宋体" w:cs="宋体" w:hint="eastAsia"/>
          <w:b/>
          <w:color w:val="FF0000"/>
          <w:kern w:val="0"/>
          <w:sz w:val="24"/>
          <w:szCs w:val="24"/>
        </w:rPr>
        <w:t>战略规划理论是以未来可以预测为前提或假设的，</w:t>
      </w:r>
      <w:r w:rsidRPr="00F92E1A">
        <w:rPr>
          <w:rFonts w:ascii="宋体" w:eastAsia="宋体" w:cs="宋体" w:hint="eastAsia"/>
          <w:b/>
          <w:kern w:val="0"/>
          <w:sz w:val="24"/>
          <w:szCs w:val="24"/>
        </w:rPr>
        <w:t>认为战略是要让企业自身的条件与所遇到的机会相适应。制定战略规划的步骤包括</w:t>
      </w:r>
      <w:r w:rsidRPr="00F55081">
        <w:rPr>
          <w:rFonts w:ascii="宋体" w:eastAsia="宋体" w:cs="宋体" w:hint="eastAsia"/>
          <w:b/>
          <w:color w:val="FF0000"/>
          <w:kern w:val="0"/>
          <w:sz w:val="24"/>
          <w:szCs w:val="24"/>
        </w:rPr>
        <w:t>资料的收集与分析、战略制定、评估、选择与实施。</w:t>
      </w:r>
      <w:r w:rsidR="00C2719E">
        <w:rPr>
          <w:rFonts w:ascii="宋体" w:eastAsia="宋体" w:cs="宋体" w:hint="eastAsia"/>
          <w:b/>
          <w:color w:val="FF0000"/>
          <w:kern w:val="0"/>
          <w:sz w:val="24"/>
          <w:szCs w:val="24"/>
        </w:rPr>
        <w:t>例如安索夫提出PEST分析框架和安索夫</w:t>
      </w:r>
      <w:r w:rsidR="00166A0B">
        <w:rPr>
          <w:rFonts w:ascii="宋体" w:eastAsia="宋体" w:cs="宋体" w:hint="eastAsia"/>
          <w:b/>
          <w:color w:val="FF0000"/>
          <w:kern w:val="0"/>
          <w:sz w:val="24"/>
          <w:szCs w:val="24"/>
        </w:rPr>
        <w:t>矩阵,安德鲁斯提出SWOT分析法。</w:t>
      </w:r>
      <w:r w:rsidRPr="00F92E1A">
        <w:rPr>
          <w:rFonts w:ascii="宋体" w:eastAsia="宋体" w:cs="宋体" w:hint="eastAsia"/>
          <w:b/>
          <w:kern w:val="0"/>
          <w:sz w:val="24"/>
          <w:szCs w:val="24"/>
        </w:rPr>
        <w:t>这种方法的实质是认为战略是如何匹配公司能力与其竞争环境的商机。可以看出早期的战略管理思想具有集成、综合的特征。</w:t>
      </w:r>
    </w:p>
    <w:p w:rsidR="00EE7C5D" w:rsidRPr="00F92E1A" w:rsidRDefault="00EE7C5D" w:rsidP="00F92E1A">
      <w:pPr>
        <w:autoSpaceDE w:val="0"/>
        <w:autoSpaceDN w:val="0"/>
        <w:adjustRightInd w:val="0"/>
        <w:ind w:firstLineChars="200" w:firstLine="482"/>
        <w:jc w:val="left"/>
        <w:rPr>
          <w:rFonts w:ascii="宋体" w:eastAsia="宋体" w:cs="宋体"/>
          <w:b/>
          <w:kern w:val="0"/>
          <w:sz w:val="24"/>
          <w:szCs w:val="24"/>
        </w:rPr>
      </w:pPr>
      <w:r w:rsidRPr="00F92E1A">
        <w:rPr>
          <w:rFonts w:ascii="宋体" w:eastAsia="宋体" w:cs="宋体" w:hint="eastAsia"/>
          <w:b/>
          <w:kern w:val="0"/>
          <w:sz w:val="24"/>
          <w:szCs w:val="24"/>
        </w:rPr>
        <w:lastRenderedPageBreak/>
        <w:t>第二阶段：环境适应范式</w:t>
      </w:r>
    </w:p>
    <w:p w:rsidR="002A6F07" w:rsidRPr="00F92E1A" w:rsidRDefault="00EE7C5D" w:rsidP="00F92E1A">
      <w:pPr>
        <w:autoSpaceDE w:val="0"/>
        <w:autoSpaceDN w:val="0"/>
        <w:adjustRightInd w:val="0"/>
        <w:ind w:firstLineChars="200" w:firstLine="482"/>
        <w:jc w:val="left"/>
        <w:rPr>
          <w:rFonts w:asciiTheme="minorEastAsia" w:hAnsiTheme="minorEastAsia" w:cs="宋体"/>
          <w:b/>
          <w:kern w:val="0"/>
          <w:sz w:val="24"/>
          <w:szCs w:val="24"/>
        </w:rPr>
      </w:pPr>
      <w:r w:rsidRPr="00D32BB5">
        <w:rPr>
          <w:rFonts w:cs="DLF-0-0-2075275931+ZCZLvz-299"/>
          <w:b/>
          <w:kern w:val="0"/>
          <w:sz w:val="24"/>
          <w:szCs w:val="24"/>
        </w:rPr>
        <w:t>20</w:t>
      </w:r>
      <w:r w:rsidRPr="00D32BB5">
        <w:rPr>
          <w:rFonts w:hAnsiTheme="minorEastAsia" w:cs="宋体"/>
          <w:b/>
          <w:kern w:val="0"/>
          <w:sz w:val="24"/>
          <w:szCs w:val="24"/>
        </w:rPr>
        <w:t>世纪</w:t>
      </w:r>
      <w:r w:rsidRPr="00D32BB5">
        <w:rPr>
          <w:rFonts w:cs="DLF-3-0-234753903+ZCZLvy-298"/>
          <w:b/>
          <w:kern w:val="0"/>
          <w:sz w:val="24"/>
          <w:szCs w:val="24"/>
        </w:rPr>
        <w:t>70-80</w:t>
      </w:r>
      <w:r w:rsidRPr="00F92E1A">
        <w:rPr>
          <w:rFonts w:asciiTheme="minorEastAsia" w:hAnsiTheme="minorEastAsia" w:cs="宋体" w:hint="eastAsia"/>
          <w:b/>
          <w:kern w:val="0"/>
          <w:sz w:val="24"/>
          <w:szCs w:val="24"/>
        </w:rPr>
        <w:t>年代，在美国，以</w:t>
      </w:r>
      <w:r w:rsidR="000335B1" w:rsidRPr="00D32BB5">
        <w:rPr>
          <w:rFonts w:cs="DLF-3-0-234753903+ZCZLvy-298"/>
          <w:b/>
          <w:kern w:val="0"/>
          <w:sz w:val="24"/>
          <w:szCs w:val="24"/>
        </w:rPr>
        <w:t>1973</w:t>
      </w:r>
      <w:r w:rsidRPr="00D32BB5">
        <w:rPr>
          <w:rFonts w:hAnsiTheme="minorEastAsia" w:cs="宋体"/>
          <w:b/>
          <w:kern w:val="0"/>
          <w:sz w:val="24"/>
          <w:szCs w:val="24"/>
        </w:rPr>
        <w:t>年</w:t>
      </w:r>
      <w:r w:rsidRPr="00F92E1A">
        <w:rPr>
          <w:rFonts w:asciiTheme="minorEastAsia" w:hAnsiTheme="minorEastAsia" w:cs="宋体" w:hint="eastAsia"/>
          <w:b/>
          <w:kern w:val="0"/>
          <w:sz w:val="24"/>
          <w:szCs w:val="24"/>
        </w:rPr>
        <w:t>的石油危机为代表，企业经济环境变化表现为突发性、科技竞争日益激烈、企业兼并有增无减，同时面对日本和欧洲的挑战，全球性竞争加剧。</w:t>
      </w:r>
      <w:r w:rsidRPr="00F55081">
        <w:rPr>
          <w:rFonts w:asciiTheme="minorEastAsia" w:hAnsiTheme="minorEastAsia" w:cs="宋体" w:hint="eastAsia"/>
          <w:b/>
          <w:color w:val="FF0000"/>
          <w:kern w:val="0"/>
          <w:sz w:val="24"/>
          <w:szCs w:val="24"/>
        </w:rPr>
        <w:t>随着环境变化步伐的加快，人们越来越认识到未来是不可预测的，环境是不确定、不连续的，</w:t>
      </w:r>
      <w:r w:rsidRPr="00F92E1A">
        <w:rPr>
          <w:rFonts w:asciiTheme="minorEastAsia" w:hAnsiTheme="minorEastAsia" w:cs="宋体" w:hint="eastAsia"/>
          <w:b/>
          <w:kern w:val="0"/>
          <w:sz w:val="24"/>
          <w:szCs w:val="24"/>
        </w:rPr>
        <w:t>这就从根本上动摇了战略规划关于未来可以计划、可以预测的思想。这时，</w:t>
      </w:r>
      <w:r w:rsidRPr="00F92E1A">
        <w:rPr>
          <w:rFonts w:asciiTheme="minorEastAsia" w:hAnsiTheme="minorEastAsia" w:cs="宋体" w:hint="eastAsia"/>
          <w:b/>
          <w:color w:val="FF0000"/>
          <w:kern w:val="0"/>
          <w:sz w:val="24"/>
          <w:szCs w:val="24"/>
        </w:rPr>
        <w:t>以环境变化分析为中心的战略理论（包括波特的产业组织理论）便占主导地位。</w:t>
      </w:r>
      <w:r w:rsidRPr="00F92E1A">
        <w:rPr>
          <w:rFonts w:asciiTheme="minorEastAsia" w:hAnsiTheme="minorEastAsia" w:cs="宋体" w:hint="eastAsia"/>
          <w:b/>
          <w:kern w:val="0"/>
          <w:sz w:val="24"/>
          <w:szCs w:val="24"/>
        </w:rPr>
        <w:t>同时，由于环境的复杂性，仅从分析外部环境的变化出发制定战略具有局限性。因此</w:t>
      </w:r>
      <w:r w:rsidR="009247D2">
        <w:rPr>
          <w:rFonts w:asciiTheme="minorEastAsia" w:hAnsiTheme="minorEastAsia" w:cs="宋体" w:hint="eastAsia"/>
          <w:b/>
          <w:kern w:val="0"/>
          <w:sz w:val="24"/>
          <w:szCs w:val="24"/>
        </w:rPr>
        <w:t>，</w:t>
      </w:r>
      <w:r w:rsidRPr="00F92E1A">
        <w:rPr>
          <w:rFonts w:asciiTheme="minorEastAsia" w:hAnsiTheme="minorEastAsia" w:cs="宋体" w:hint="eastAsia"/>
          <w:b/>
          <w:kern w:val="0"/>
          <w:sz w:val="24"/>
          <w:szCs w:val="24"/>
        </w:rPr>
        <w:t>开始出现基于</w:t>
      </w:r>
      <w:r w:rsidRPr="00F92E1A">
        <w:rPr>
          <w:rFonts w:asciiTheme="minorEastAsia" w:hAnsiTheme="minorEastAsia" w:cs="宋体" w:hint="eastAsia"/>
          <w:b/>
          <w:color w:val="FF0000"/>
          <w:kern w:val="0"/>
          <w:sz w:val="24"/>
          <w:szCs w:val="24"/>
        </w:rPr>
        <w:t>企业内部分析（如价值链理论）的战略理论</w:t>
      </w:r>
      <w:r w:rsidRPr="00F92E1A">
        <w:rPr>
          <w:rFonts w:asciiTheme="minorEastAsia" w:hAnsiTheme="minorEastAsia" w:cs="宋体" w:hint="eastAsia"/>
          <w:b/>
          <w:kern w:val="0"/>
          <w:sz w:val="24"/>
          <w:szCs w:val="24"/>
        </w:rPr>
        <w:t>及基于企业社会关系分析的战略理论，如网络优势理论。</w:t>
      </w:r>
    </w:p>
    <w:p w:rsidR="00FC091C" w:rsidRDefault="00FC091C" w:rsidP="00FC091C">
      <w:pPr>
        <w:rPr>
          <w:b/>
          <w:sz w:val="24"/>
        </w:rPr>
      </w:pPr>
      <w:r w:rsidRPr="00E32149">
        <w:rPr>
          <w:rFonts w:hint="eastAsia"/>
          <w:b/>
          <w:sz w:val="24"/>
          <w:highlight w:val="green"/>
        </w:rPr>
        <w:t>三、主要成果及贡献</w:t>
      </w:r>
    </w:p>
    <w:p w:rsidR="00FC091C" w:rsidRDefault="00FC091C" w:rsidP="00FC091C">
      <w:pPr>
        <w:autoSpaceDE w:val="0"/>
        <w:autoSpaceDN w:val="0"/>
        <w:adjustRightInd w:val="0"/>
        <w:ind w:firstLineChars="200" w:firstLine="482"/>
        <w:jc w:val="left"/>
        <w:rPr>
          <w:rFonts w:asciiTheme="minorEastAsia" w:hAnsiTheme="minorEastAsia" w:cs="KTJ+ZFQBLq-4"/>
          <w:b/>
          <w:kern w:val="0"/>
          <w:sz w:val="24"/>
          <w:szCs w:val="24"/>
        </w:rPr>
      </w:pPr>
      <w:r w:rsidRPr="00F92E1A">
        <w:rPr>
          <w:rFonts w:cs="KTJ+ZFQBLq-4"/>
          <w:b/>
          <w:kern w:val="0"/>
          <w:sz w:val="24"/>
          <w:szCs w:val="24"/>
        </w:rPr>
        <w:t>1962</w:t>
      </w:r>
      <w:r>
        <w:rPr>
          <w:rFonts w:asciiTheme="minorEastAsia" w:hAnsiTheme="minorEastAsia" w:cs="KTJ+ZFQBLq-4" w:hint="eastAsia"/>
          <w:b/>
          <w:kern w:val="0"/>
          <w:sz w:val="24"/>
          <w:szCs w:val="24"/>
        </w:rPr>
        <w:t>年，阿尔弗雷德</w:t>
      </w:r>
      <w:r w:rsidRPr="005C0C2C">
        <w:rPr>
          <w:rFonts w:asciiTheme="minorEastAsia" w:hAnsiTheme="minorEastAsia" w:cs="KTJ+ZFQBLq-4" w:hint="eastAsia"/>
          <w:b/>
          <w:kern w:val="0"/>
          <w:sz w:val="24"/>
          <w:szCs w:val="24"/>
        </w:rPr>
        <w:t>·</w:t>
      </w:r>
      <w:r>
        <w:rPr>
          <w:rFonts w:asciiTheme="minorEastAsia" w:hAnsiTheme="minorEastAsia" w:cs="KTJ+ZFQBLq-4" w:hint="eastAsia"/>
          <w:b/>
          <w:kern w:val="0"/>
          <w:sz w:val="24"/>
          <w:szCs w:val="24"/>
        </w:rPr>
        <w:t xml:space="preserve"> 钱德勒出版了《战略与结构》（</w:t>
      </w:r>
      <w:r w:rsidRPr="00F92E1A">
        <w:rPr>
          <w:rFonts w:cs="KTJ+ZFQBLq-4"/>
          <w:b/>
          <w:kern w:val="0"/>
          <w:sz w:val="24"/>
          <w:szCs w:val="24"/>
        </w:rPr>
        <w:t>Strategy and Structure</w:t>
      </w:r>
      <w:r>
        <w:rPr>
          <w:rFonts w:asciiTheme="minorEastAsia" w:hAnsiTheme="minorEastAsia" w:cs="KTJ+ZFQBLq-4" w:hint="eastAsia"/>
          <w:b/>
          <w:kern w:val="0"/>
          <w:sz w:val="24"/>
          <w:szCs w:val="24"/>
        </w:rPr>
        <w:t>）。</w:t>
      </w:r>
      <w:r w:rsidRPr="00F92E1A">
        <w:rPr>
          <w:rFonts w:cs="KTJ+ZFQBLq-4"/>
          <w:b/>
          <w:kern w:val="0"/>
          <w:sz w:val="24"/>
          <w:szCs w:val="24"/>
        </w:rPr>
        <w:t>1964</w:t>
      </w:r>
      <w:r>
        <w:rPr>
          <w:rFonts w:asciiTheme="minorEastAsia" w:hAnsiTheme="minorEastAsia" w:cs="KTJ+ZFQBLq-4" w:hint="eastAsia"/>
          <w:b/>
          <w:kern w:val="0"/>
          <w:sz w:val="24"/>
          <w:szCs w:val="24"/>
        </w:rPr>
        <w:t>年彼得</w:t>
      </w:r>
      <w:r w:rsidRPr="005C0C2C">
        <w:rPr>
          <w:rFonts w:asciiTheme="minorEastAsia" w:hAnsiTheme="minorEastAsia" w:cs="KTJ+ZFQBLq-4" w:hint="eastAsia"/>
          <w:b/>
          <w:kern w:val="0"/>
          <w:sz w:val="24"/>
          <w:szCs w:val="24"/>
        </w:rPr>
        <w:t>·</w:t>
      </w:r>
      <w:r>
        <w:rPr>
          <w:rFonts w:asciiTheme="minorEastAsia" w:hAnsiTheme="minorEastAsia" w:cs="KTJ+ZFQBLq-4" w:hint="eastAsia"/>
          <w:b/>
          <w:kern w:val="0"/>
          <w:sz w:val="24"/>
          <w:szCs w:val="24"/>
        </w:rPr>
        <w:t>德鲁克在出版了《结果管理》（</w:t>
      </w:r>
      <w:r w:rsidRPr="00F92E1A">
        <w:rPr>
          <w:rFonts w:cs="KTJ+ZFQBLq-4"/>
          <w:b/>
          <w:kern w:val="0"/>
          <w:sz w:val="24"/>
          <w:szCs w:val="24"/>
        </w:rPr>
        <w:t>Managing for Results</w:t>
      </w:r>
      <w:r>
        <w:rPr>
          <w:rFonts w:asciiTheme="minorEastAsia" w:hAnsiTheme="minorEastAsia" w:cs="KTJ+ZFQBLq-4" w:hint="eastAsia"/>
          <w:b/>
          <w:kern w:val="0"/>
          <w:sz w:val="24"/>
          <w:szCs w:val="24"/>
        </w:rPr>
        <w:t>）。</w:t>
      </w:r>
      <w:r w:rsidRPr="00F92E1A">
        <w:rPr>
          <w:rFonts w:cs="KTJ+ZFQBLq-4"/>
          <w:b/>
          <w:kern w:val="0"/>
          <w:sz w:val="24"/>
          <w:szCs w:val="24"/>
        </w:rPr>
        <w:t>1965</w:t>
      </w:r>
      <w:r>
        <w:rPr>
          <w:rFonts w:asciiTheme="minorEastAsia" w:hAnsiTheme="minorEastAsia" w:cs="KTJ+ZFQBLq-4" w:hint="eastAsia"/>
          <w:b/>
          <w:kern w:val="0"/>
          <w:sz w:val="24"/>
          <w:szCs w:val="24"/>
        </w:rPr>
        <w:t>年，安索夫出版了《公司战略》（</w:t>
      </w:r>
      <w:r w:rsidRPr="00F92E1A">
        <w:rPr>
          <w:rFonts w:cs="KTJ+ZFQBLq-4"/>
          <w:b/>
          <w:kern w:val="0"/>
          <w:sz w:val="24"/>
          <w:szCs w:val="24"/>
        </w:rPr>
        <w:t>Corporate Strategy</w:t>
      </w:r>
      <w:r>
        <w:rPr>
          <w:rFonts w:asciiTheme="minorEastAsia" w:hAnsiTheme="minorEastAsia" w:cs="KTJ+ZFQBLq-4" w:hint="eastAsia"/>
          <w:b/>
          <w:kern w:val="0"/>
          <w:sz w:val="24"/>
          <w:szCs w:val="24"/>
        </w:rPr>
        <w:t>）。这些书籍是战略管理的早期著作。</w:t>
      </w:r>
    </w:p>
    <w:p w:rsidR="00FC091C" w:rsidRDefault="00FC091C" w:rsidP="00FC091C">
      <w:pPr>
        <w:autoSpaceDE w:val="0"/>
        <w:autoSpaceDN w:val="0"/>
        <w:adjustRightInd w:val="0"/>
        <w:jc w:val="left"/>
        <w:rPr>
          <w:rFonts w:hint="eastAsia"/>
          <w:b/>
          <w:sz w:val="24"/>
        </w:rPr>
      </w:pPr>
      <w:r>
        <w:rPr>
          <w:rFonts w:asciiTheme="minorEastAsia" w:hAnsiTheme="minorEastAsia" w:cs="KTJ+ZFQBLq-4" w:hint="eastAsia"/>
          <w:b/>
          <w:kern w:val="0"/>
          <w:sz w:val="24"/>
          <w:szCs w:val="24"/>
        </w:rPr>
        <w:t>战略管理的核心思想是根据组织的特点和内外部环境的变化，用长远的、全面的、发展的眼光看待管理，试图通过清晰描述组织发展的未来蓝图和竞争路径，指导组织的经营决策和运作，试图使战略成为管理者整合内部资源、利用市场机会、规避外部风险，谋求组织壮大和长寿的有效武器。</w:t>
      </w:r>
    </w:p>
    <w:p w:rsidR="00C85458" w:rsidRPr="00DF7664" w:rsidRDefault="00C85458" w:rsidP="00D32BB5">
      <w:pPr>
        <w:autoSpaceDE w:val="0"/>
        <w:autoSpaceDN w:val="0"/>
        <w:adjustRightInd w:val="0"/>
        <w:ind w:firstLineChars="200" w:firstLine="482"/>
        <w:jc w:val="left"/>
        <w:rPr>
          <w:rFonts w:asciiTheme="minorEastAsia" w:hAnsiTheme="minorEastAsia" w:cs="KTJ+ZFQBLq-4"/>
          <w:b/>
          <w:kern w:val="0"/>
          <w:sz w:val="24"/>
          <w:szCs w:val="24"/>
        </w:rPr>
      </w:pPr>
      <w:r w:rsidRPr="00D32BB5">
        <w:rPr>
          <w:b/>
          <w:sz w:val="24"/>
        </w:rPr>
        <w:t>1980</w:t>
      </w:r>
      <w:r w:rsidRPr="00D32BB5">
        <w:rPr>
          <w:b/>
          <w:sz w:val="24"/>
        </w:rPr>
        <w:t>年</w:t>
      </w:r>
      <w:r>
        <w:rPr>
          <w:rFonts w:asciiTheme="minorEastAsia" w:hAnsiTheme="minorEastAsia" w:cs="KTJ+ZFQBLq-4" w:hint="eastAsia"/>
          <w:b/>
          <w:kern w:val="0"/>
          <w:sz w:val="24"/>
          <w:szCs w:val="24"/>
        </w:rPr>
        <w:t>波特出版了《竞争战略》，在这本书中，</w:t>
      </w:r>
      <w:r w:rsidR="00DF7664" w:rsidRPr="00DD796A">
        <w:rPr>
          <w:rFonts w:asciiTheme="minorEastAsia" w:hAnsiTheme="minorEastAsia" w:cs="AdobeHeitiStd-Regular" w:hint="eastAsia"/>
          <w:b/>
          <w:kern w:val="0"/>
          <w:sz w:val="24"/>
          <w:szCs w:val="24"/>
        </w:rPr>
        <w:t>将分析行业和竞争环境作为企业战略管理的起点</w:t>
      </w:r>
      <w:r w:rsidR="00DF7664" w:rsidRPr="00DD796A">
        <w:rPr>
          <w:rFonts w:asciiTheme="minorEastAsia" w:hAnsiTheme="minorEastAsia" w:cs="DY133+ZFcH3V-143" w:hint="eastAsia"/>
          <w:b/>
          <w:kern w:val="0"/>
          <w:sz w:val="24"/>
          <w:szCs w:val="24"/>
        </w:rPr>
        <w:t>，</w:t>
      </w:r>
      <w:r w:rsidR="00DF7664" w:rsidRPr="00DD796A">
        <w:rPr>
          <w:rFonts w:asciiTheme="minorEastAsia" w:hAnsiTheme="minorEastAsia" w:cs="AdobeHeitiStd-Regular" w:hint="eastAsia"/>
          <w:b/>
          <w:kern w:val="0"/>
          <w:sz w:val="24"/>
          <w:szCs w:val="24"/>
        </w:rPr>
        <w:t>运用产业组织理论和方法分析行业吸引力与市场机会</w:t>
      </w:r>
      <w:r w:rsidR="00DF7664" w:rsidRPr="00DD796A">
        <w:rPr>
          <w:rFonts w:asciiTheme="minorEastAsia" w:hAnsiTheme="minorEastAsia" w:cs="DY133+ZFcH3V-143" w:hint="eastAsia"/>
          <w:b/>
          <w:kern w:val="0"/>
          <w:sz w:val="24"/>
          <w:szCs w:val="24"/>
        </w:rPr>
        <w:t>。</w:t>
      </w:r>
      <w:r>
        <w:rPr>
          <w:rFonts w:asciiTheme="minorEastAsia" w:hAnsiTheme="minorEastAsia" w:cs="KTJ+ZFQBLq-4" w:hint="eastAsia"/>
          <w:b/>
          <w:kern w:val="0"/>
          <w:sz w:val="24"/>
          <w:szCs w:val="24"/>
        </w:rPr>
        <w:t>提出了行业分析的“五力模型”，认为</w:t>
      </w:r>
      <w:r w:rsidRPr="00DD796A">
        <w:rPr>
          <w:rFonts w:asciiTheme="minorEastAsia" w:hAnsiTheme="minorEastAsia" w:cs="AdobeHeitiStd-Regular" w:hint="eastAsia"/>
          <w:b/>
          <w:kern w:val="0"/>
          <w:sz w:val="24"/>
          <w:szCs w:val="24"/>
        </w:rPr>
        <w:t>行业结构中的五种力量</w:t>
      </w:r>
      <w:r w:rsidRPr="00DD796A">
        <w:rPr>
          <w:rFonts w:asciiTheme="minorEastAsia" w:hAnsiTheme="minorEastAsia" w:cs="DY133+ZFcH3V-143" w:hint="eastAsia"/>
          <w:b/>
          <w:kern w:val="0"/>
          <w:sz w:val="24"/>
          <w:szCs w:val="24"/>
        </w:rPr>
        <w:t>（</w:t>
      </w:r>
      <w:r w:rsidRPr="00DD796A">
        <w:rPr>
          <w:rFonts w:asciiTheme="minorEastAsia" w:hAnsiTheme="minorEastAsia" w:cs="AdobeHeitiStd-Regular" w:hint="eastAsia"/>
          <w:b/>
          <w:kern w:val="0"/>
          <w:sz w:val="24"/>
          <w:szCs w:val="24"/>
        </w:rPr>
        <w:t>替代产品的威胁</w:t>
      </w:r>
      <w:r w:rsidRPr="00DD796A">
        <w:rPr>
          <w:rFonts w:asciiTheme="minorEastAsia" w:hAnsiTheme="minorEastAsia" w:cs="DY133+ZFcH3V-143" w:hint="eastAsia"/>
          <w:b/>
          <w:kern w:val="0"/>
          <w:sz w:val="24"/>
          <w:szCs w:val="24"/>
        </w:rPr>
        <w:t>、</w:t>
      </w:r>
      <w:r w:rsidRPr="00DD796A">
        <w:rPr>
          <w:rFonts w:asciiTheme="minorEastAsia" w:hAnsiTheme="minorEastAsia" w:cs="AdobeHeitiStd-Regular" w:hint="eastAsia"/>
          <w:b/>
          <w:kern w:val="0"/>
          <w:sz w:val="24"/>
          <w:szCs w:val="24"/>
        </w:rPr>
        <w:t>新进入者的威胁</w:t>
      </w:r>
      <w:r w:rsidRPr="00DD796A">
        <w:rPr>
          <w:rFonts w:asciiTheme="minorEastAsia" w:hAnsiTheme="minorEastAsia" w:cs="DY133+ZFcH3V-143" w:hint="eastAsia"/>
          <w:b/>
          <w:kern w:val="0"/>
          <w:sz w:val="24"/>
          <w:szCs w:val="24"/>
        </w:rPr>
        <w:t>、</w:t>
      </w:r>
      <w:r w:rsidRPr="00DD796A">
        <w:rPr>
          <w:rFonts w:asciiTheme="minorEastAsia" w:hAnsiTheme="minorEastAsia" w:cs="AdobeHeitiStd-Regular" w:hint="eastAsia"/>
          <w:b/>
          <w:kern w:val="0"/>
          <w:sz w:val="24"/>
          <w:szCs w:val="24"/>
        </w:rPr>
        <w:t>顾客的讨价还价能力</w:t>
      </w:r>
      <w:r w:rsidRPr="00DD796A">
        <w:rPr>
          <w:rFonts w:asciiTheme="minorEastAsia" w:hAnsiTheme="minorEastAsia" w:cs="DY133+ZFcH3V-143" w:hint="eastAsia"/>
          <w:b/>
          <w:kern w:val="0"/>
          <w:sz w:val="24"/>
          <w:szCs w:val="24"/>
        </w:rPr>
        <w:t>、</w:t>
      </w:r>
      <w:r w:rsidRPr="00DD796A">
        <w:rPr>
          <w:rFonts w:asciiTheme="minorEastAsia" w:hAnsiTheme="minorEastAsia" w:cs="AdobeHeitiStd-Regular" w:hint="eastAsia"/>
          <w:b/>
          <w:kern w:val="0"/>
          <w:sz w:val="24"/>
          <w:szCs w:val="24"/>
        </w:rPr>
        <w:t>供应商的讨价还价能力和企业间的竞争程度</w:t>
      </w:r>
      <w:r w:rsidRPr="00DD796A">
        <w:rPr>
          <w:rFonts w:asciiTheme="minorEastAsia" w:hAnsiTheme="minorEastAsia" w:cs="DY133+ZFcH3V-143" w:hint="eastAsia"/>
          <w:b/>
          <w:kern w:val="0"/>
          <w:sz w:val="24"/>
          <w:szCs w:val="24"/>
        </w:rPr>
        <w:t>）</w:t>
      </w:r>
      <w:r w:rsidRPr="00DD796A">
        <w:rPr>
          <w:rFonts w:asciiTheme="minorEastAsia" w:hAnsiTheme="minorEastAsia" w:cs="AdobeHeitiStd-Regular" w:hint="eastAsia"/>
          <w:b/>
          <w:kern w:val="0"/>
          <w:sz w:val="24"/>
          <w:szCs w:val="24"/>
        </w:rPr>
        <w:t>决定该行业的平均利润水平</w:t>
      </w:r>
      <w:r w:rsidRPr="00DD796A">
        <w:rPr>
          <w:rFonts w:asciiTheme="minorEastAsia" w:hAnsiTheme="minorEastAsia" w:cs="DY133+ZFcH3V-143" w:hint="eastAsia"/>
          <w:b/>
          <w:kern w:val="0"/>
          <w:sz w:val="24"/>
          <w:szCs w:val="24"/>
        </w:rPr>
        <w:t>，</w:t>
      </w:r>
      <w:r w:rsidRPr="00DD796A">
        <w:rPr>
          <w:rFonts w:asciiTheme="minorEastAsia" w:hAnsiTheme="minorEastAsia" w:cs="AdobeHeitiStd-Regular" w:hint="eastAsia"/>
          <w:b/>
          <w:kern w:val="0"/>
          <w:sz w:val="24"/>
          <w:szCs w:val="24"/>
        </w:rPr>
        <w:t>并对各公司战略的利润率产生重大影响</w:t>
      </w:r>
      <w:r w:rsidRPr="00DD796A">
        <w:rPr>
          <w:rFonts w:asciiTheme="minorEastAsia" w:hAnsiTheme="minorEastAsia" w:cs="DY133+ZFcH3V-143" w:hint="eastAsia"/>
          <w:b/>
          <w:kern w:val="0"/>
          <w:sz w:val="24"/>
          <w:szCs w:val="24"/>
        </w:rPr>
        <w:t>。</w:t>
      </w:r>
    </w:p>
    <w:p w:rsidR="00C85458" w:rsidRDefault="00C85458" w:rsidP="00C85458">
      <w:pPr>
        <w:autoSpaceDE w:val="0"/>
        <w:autoSpaceDN w:val="0"/>
        <w:adjustRightInd w:val="0"/>
        <w:ind w:firstLineChars="200" w:firstLine="482"/>
        <w:jc w:val="center"/>
        <w:rPr>
          <w:rFonts w:asciiTheme="minorEastAsia" w:hAnsiTheme="minorEastAsia" w:cs="KTJ+ZFQBLq-4"/>
          <w:b/>
          <w:kern w:val="0"/>
          <w:sz w:val="24"/>
          <w:szCs w:val="24"/>
        </w:rPr>
      </w:pPr>
      <w:r>
        <w:rPr>
          <w:rFonts w:asciiTheme="minorEastAsia" w:hAnsiTheme="minorEastAsia" w:cs="KTJ+ZFQBLq-4" w:hint="eastAsia"/>
          <w:b/>
          <w:noProof/>
          <w:kern w:val="0"/>
          <w:sz w:val="24"/>
          <w:szCs w:val="24"/>
        </w:rPr>
        <w:drawing>
          <wp:inline distT="0" distB="0" distL="0" distR="0">
            <wp:extent cx="3649534" cy="1954476"/>
            <wp:effectExtent l="19050" t="0" r="806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650602" cy="1955048"/>
                    </a:xfrm>
                    <a:prstGeom prst="rect">
                      <a:avLst/>
                    </a:prstGeom>
                    <a:noFill/>
                    <a:ln w="9525">
                      <a:noFill/>
                      <a:miter lim="800000"/>
                      <a:headEnd/>
                      <a:tailEnd/>
                    </a:ln>
                  </pic:spPr>
                </pic:pic>
              </a:graphicData>
            </a:graphic>
          </wp:inline>
        </w:drawing>
      </w:r>
    </w:p>
    <w:p w:rsidR="0073186D" w:rsidRDefault="0073186D" w:rsidP="00DF7664">
      <w:pPr>
        <w:autoSpaceDE w:val="0"/>
        <w:autoSpaceDN w:val="0"/>
        <w:adjustRightInd w:val="0"/>
        <w:ind w:firstLineChars="196" w:firstLine="472"/>
        <w:jc w:val="left"/>
        <w:rPr>
          <w:b/>
          <w:sz w:val="24"/>
        </w:rPr>
      </w:pPr>
    </w:p>
    <w:p w:rsidR="002E72D3" w:rsidRPr="00DF7664" w:rsidRDefault="00C85458" w:rsidP="00DF7664">
      <w:pPr>
        <w:autoSpaceDE w:val="0"/>
        <w:autoSpaceDN w:val="0"/>
        <w:adjustRightInd w:val="0"/>
        <w:ind w:firstLineChars="196" w:firstLine="472"/>
        <w:jc w:val="left"/>
        <w:rPr>
          <w:b/>
          <w:sz w:val="24"/>
        </w:rPr>
      </w:pPr>
      <w:r w:rsidRPr="00DF7664">
        <w:rPr>
          <w:rFonts w:hint="eastAsia"/>
          <w:b/>
          <w:sz w:val="24"/>
        </w:rPr>
        <w:t>1985</w:t>
      </w:r>
      <w:r w:rsidRPr="00DF7664">
        <w:rPr>
          <w:rFonts w:hint="eastAsia"/>
          <w:b/>
          <w:sz w:val="24"/>
        </w:rPr>
        <w:t>年，波特出版了《竞争优势》，提出了价值链的概念，</w:t>
      </w:r>
      <w:r w:rsidRPr="00DF7664">
        <w:rPr>
          <w:b/>
          <w:sz w:val="24"/>
        </w:rPr>
        <w:t>他认为，</w:t>
      </w:r>
      <w:r w:rsidRPr="00DF7664">
        <w:rPr>
          <w:rFonts w:asciiTheme="minorEastAsia" w:hAnsiTheme="minorEastAsia"/>
          <w:b/>
          <w:sz w:val="24"/>
        </w:rPr>
        <w:t>“每一个企业都是用来进行设计、生产、销售、交货以及对产品起辅助作用的种种活动的集合。所有这些活动都可以用价值链来表示出来。”企业</w:t>
      </w:r>
      <w:r w:rsidRPr="00DF7664">
        <w:rPr>
          <w:b/>
          <w:sz w:val="24"/>
        </w:rPr>
        <w:t>的价值创造是通过一系列活动构成的，这些活动可以分为基本活动和辅助活动两类，</w:t>
      </w:r>
      <w:r w:rsidRPr="00DF7664">
        <w:rPr>
          <w:b/>
          <w:color w:val="FF0000"/>
          <w:sz w:val="24"/>
        </w:rPr>
        <w:t>基本活动包括内部后勤、生产经营、外部后勤、市场营销、服务</w:t>
      </w:r>
      <w:r w:rsidRPr="00DF7664">
        <w:rPr>
          <w:b/>
          <w:sz w:val="24"/>
        </w:rPr>
        <w:t>等；而</w:t>
      </w:r>
      <w:r w:rsidRPr="00DF7664">
        <w:rPr>
          <w:b/>
          <w:color w:val="FF0000"/>
          <w:sz w:val="24"/>
        </w:rPr>
        <w:t>辅助活动包括采购、技术开发、人力资源管理和企业基础设施</w:t>
      </w:r>
      <w:r w:rsidRPr="00DF7664">
        <w:rPr>
          <w:b/>
          <w:sz w:val="24"/>
        </w:rPr>
        <w:t>等。这些互不相同但又相互关联的生产经营活动，构成了一个</w:t>
      </w:r>
      <w:r w:rsidRPr="00652108">
        <w:rPr>
          <w:b/>
          <w:color w:val="FF0000"/>
          <w:sz w:val="24"/>
        </w:rPr>
        <w:t>价值创造</w:t>
      </w:r>
      <w:r w:rsidRPr="00DF7664">
        <w:rPr>
          <w:b/>
          <w:sz w:val="24"/>
        </w:rPr>
        <w:t>的动态过程，即价值链。</w:t>
      </w:r>
    </w:p>
    <w:p w:rsidR="00C85458" w:rsidRDefault="00C85458" w:rsidP="00C85458">
      <w:pPr>
        <w:autoSpaceDE w:val="0"/>
        <w:autoSpaceDN w:val="0"/>
        <w:adjustRightInd w:val="0"/>
        <w:jc w:val="center"/>
        <w:rPr>
          <w:sz w:val="24"/>
        </w:rPr>
      </w:pPr>
      <w:r w:rsidRPr="00C85458">
        <w:rPr>
          <w:noProof/>
          <w:sz w:val="24"/>
        </w:rPr>
        <w:lastRenderedPageBreak/>
        <w:drawing>
          <wp:inline distT="0" distB="0" distL="0" distR="0">
            <wp:extent cx="4013283" cy="1404103"/>
            <wp:effectExtent l="19050" t="0" r="6267" b="0"/>
            <wp:docPr id="6" name="图片 6" descr="C:\Users\Administrator\Desktop\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Desktop\图片2.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14050" cy="1404371"/>
                    </a:xfrm>
                    <a:prstGeom prst="rect">
                      <a:avLst/>
                    </a:prstGeom>
                    <a:noFill/>
                    <a:ln>
                      <a:noFill/>
                    </a:ln>
                  </pic:spPr>
                </pic:pic>
              </a:graphicData>
            </a:graphic>
          </wp:inline>
        </w:drawing>
      </w:r>
    </w:p>
    <w:p w:rsidR="00C85458" w:rsidRPr="00D32BB5" w:rsidRDefault="00C85458" w:rsidP="00C85458">
      <w:pPr>
        <w:spacing w:line="360" w:lineRule="auto"/>
        <w:jc w:val="center"/>
        <w:rPr>
          <w:szCs w:val="21"/>
        </w:rPr>
      </w:pPr>
      <w:r w:rsidRPr="00D32BB5">
        <w:rPr>
          <w:szCs w:val="21"/>
        </w:rPr>
        <w:t>图</w:t>
      </w:r>
      <w:r w:rsidRPr="00D32BB5">
        <w:rPr>
          <w:rFonts w:hint="eastAsia"/>
          <w:szCs w:val="21"/>
        </w:rPr>
        <w:t>7</w:t>
      </w:r>
      <w:r w:rsidRPr="00D32BB5">
        <w:rPr>
          <w:szCs w:val="21"/>
        </w:rPr>
        <w:t>-1</w:t>
      </w:r>
      <w:r w:rsidRPr="00D32BB5">
        <w:rPr>
          <w:szCs w:val="21"/>
        </w:rPr>
        <w:t>企业的基本价值链</w:t>
      </w:r>
    </w:p>
    <w:p w:rsidR="00FF0059" w:rsidRPr="00562B07" w:rsidRDefault="009247D2" w:rsidP="00562B07">
      <w:pPr>
        <w:autoSpaceDE w:val="0"/>
        <w:autoSpaceDN w:val="0"/>
        <w:adjustRightInd w:val="0"/>
        <w:ind w:firstLineChars="196" w:firstLine="472"/>
        <w:jc w:val="left"/>
        <w:rPr>
          <w:rFonts w:asciiTheme="minorEastAsia" w:hAnsiTheme="minorEastAsia" w:cs="DY133+ZFcH3V-143"/>
          <w:b/>
          <w:kern w:val="0"/>
          <w:sz w:val="24"/>
          <w:szCs w:val="24"/>
        </w:rPr>
      </w:pPr>
      <w:r w:rsidRPr="00DD796A">
        <w:rPr>
          <w:rFonts w:asciiTheme="minorEastAsia" w:hAnsiTheme="minorEastAsia" w:cs="AdobeHeitiStd-Regular" w:hint="eastAsia"/>
          <w:b/>
          <w:kern w:val="0"/>
          <w:sz w:val="24"/>
          <w:szCs w:val="24"/>
        </w:rPr>
        <w:t>为</w:t>
      </w:r>
      <w:r>
        <w:rPr>
          <w:rFonts w:asciiTheme="minorEastAsia" w:hAnsiTheme="minorEastAsia" w:cs="AdobeHeitiStd-Regular" w:hint="eastAsia"/>
          <w:b/>
          <w:kern w:val="0"/>
          <w:sz w:val="24"/>
          <w:szCs w:val="24"/>
        </w:rPr>
        <w:t>了</w:t>
      </w:r>
      <w:r w:rsidRPr="00DD796A">
        <w:rPr>
          <w:rFonts w:asciiTheme="minorEastAsia" w:hAnsiTheme="minorEastAsia" w:cs="AdobeHeitiStd-Regular" w:hint="eastAsia"/>
          <w:b/>
          <w:kern w:val="0"/>
          <w:sz w:val="24"/>
          <w:szCs w:val="24"/>
        </w:rPr>
        <w:t>在行业竞争中获得竞争优势</w:t>
      </w:r>
      <w:r w:rsidRPr="00DD796A">
        <w:rPr>
          <w:rFonts w:asciiTheme="minorEastAsia" w:hAnsiTheme="minorEastAsia" w:cs="DY133+ZFcH3V-143" w:hint="eastAsia"/>
          <w:b/>
          <w:kern w:val="0"/>
          <w:sz w:val="24"/>
          <w:szCs w:val="24"/>
        </w:rPr>
        <w:t>，</w:t>
      </w:r>
      <w:r w:rsidRPr="00DD796A">
        <w:rPr>
          <w:rFonts w:asciiTheme="minorEastAsia" w:hAnsiTheme="minorEastAsia" w:cs="AdobeHeitiStd-Regular" w:hint="eastAsia"/>
          <w:b/>
          <w:kern w:val="0"/>
          <w:sz w:val="24"/>
          <w:szCs w:val="24"/>
        </w:rPr>
        <w:t>企业可以采用三个通用战略</w:t>
      </w:r>
      <w:r w:rsidRPr="00DD796A">
        <w:rPr>
          <w:rFonts w:asciiTheme="minorEastAsia" w:hAnsiTheme="minorEastAsia" w:cs="DY133+ZFcH3V-143" w:hint="eastAsia"/>
          <w:b/>
          <w:kern w:val="0"/>
          <w:sz w:val="24"/>
          <w:szCs w:val="24"/>
        </w:rPr>
        <w:t>：</w:t>
      </w:r>
      <w:r w:rsidRPr="00DD796A">
        <w:rPr>
          <w:rFonts w:asciiTheme="minorEastAsia" w:hAnsiTheme="minorEastAsia" w:cs="AdobeHeitiStd-Regular" w:hint="eastAsia"/>
          <w:b/>
          <w:kern w:val="0"/>
          <w:sz w:val="24"/>
          <w:szCs w:val="24"/>
        </w:rPr>
        <w:t>成为在既定市场中成本最低的生产者</w:t>
      </w:r>
      <w:r w:rsidRPr="00DD796A">
        <w:rPr>
          <w:rFonts w:asciiTheme="minorEastAsia" w:hAnsiTheme="minorEastAsia" w:cs="DY133+ZFcH3V-143" w:hint="eastAsia"/>
          <w:b/>
          <w:kern w:val="0"/>
          <w:sz w:val="24"/>
          <w:szCs w:val="24"/>
        </w:rPr>
        <w:t>（</w:t>
      </w:r>
      <w:r w:rsidRPr="00D32BB5">
        <w:rPr>
          <w:rFonts w:asciiTheme="minorEastAsia" w:hAnsiTheme="minorEastAsia" w:cs="AdobeHeitiStd-Regular" w:hint="eastAsia"/>
          <w:b/>
          <w:color w:val="FF0000"/>
          <w:kern w:val="0"/>
          <w:sz w:val="24"/>
          <w:szCs w:val="24"/>
        </w:rPr>
        <w:t>低成本战略</w:t>
      </w:r>
      <w:r w:rsidRPr="00DD796A">
        <w:rPr>
          <w:rFonts w:asciiTheme="minorEastAsia" w:hAnsiTheme="minorEastAsia" w:cs="DY133+ZFcH3V-143" w:hint="eastAsia"/>
          <w:b/>
          <w:kern w:val="0"/>
          <w:sz w:val="24"/>
          <w:szCs w:val="24"/>
        </w:rPr>
        <w:t>）；</w:t>
      </w:r>
      <w:r w:rsidRPr="00DD796A">
        <w:rPr>
          <w:rFonts w:asciiTheme="minorEastAsia" w:hAnsiTheme="minorEastAsia" w:cs="AdobeHeitiStd-Regular" w:hint="eastAsia"/>
          <w:b/>
          <w:kern w:val="0"/>
          <w:sz w:val="24"/>
          <w:szCs w:val="24"/>
        </w:rPr>
        <w:t>提供独特的产品以便获得特别的价格</w:t>
      </w:r>
      <w:r w:rsidRPr="00DD796A">
        <w:rPr>
          <w:rFonts w:asciiTheme="minorEastAsia" w:hAnsiTheme="minorEastAsia" w:cs="DY133+ZFcH3V-143" w:hint="eastAsia"/>
          <w:b/>
          <w:kern w:val="0"/>
          <w:sz w:val="24"/>
          <w:szCs w:val="24"/>
        </w:rPr>
        <w:t>，</w:t>
      </w:r>
      <w:r w:rsidRPr="00DD796A">
        <w:rPr>
          <w:rFonts w:asciiTheme="minorEastAsia" w:hAnsiTheme="minorEastAsia" w:cs="AdobeHeitiStd-Regular" w:hint="eastAsia"/>
          <w:b/>
          <w:kern w:val="0"/>
          <w:sz w:val="24"/>
          <w:szCs w:val="24"/>
        </w:rPr>
        <w:t>成为有差异产品的生产者</w:t>
      </w:r>
      <w:r w:rsidRPr="00DD796A">
        <w:rPr>
          <w:rFonts w:asciiTheme="minorEastAsia" w:hAnsiTheme="minorEastAsia" w:cs="DY133+ZFcH3V-143" w:hint="eastAsia"/>
          <w:b/>
          <w:kern w:val="0"/>
          <w:sz w:val="24"/>
          <w:szCs w:val="24"/>
        </w:rPr>
        <w:t>（</w:t>
      </w:r>
      <w:r w:rsidRPr="00D32BB5">
        <w:rPr>
          <w:rFonts w:asciiTheme="minorEastAsia" w:hAnsiTheme="minorEastAsia" w:cs="AdobeHeitiStd-Regular" w:hint="eastAsia"/>
          <w:b/>
          <w:color w:val="FF0000"/>
          <w:kern w:val="0"/>
          <w:sz w:val="24"/>
          <w:szCs w:val="24"/>
        </w:rPr>
        <w:t>差异化战略</w:t>
      </w:r>
      <w:r w:rsidRPr="00DD796A">
        <w:rPr>
          <w:rFonts w:asciiTheme="minorEastAsia" w:hAnsiTheme="minorEastAsia" w:cs="DY133+ZFcH3V-143" w:hint="eastAsia"/>
          <w:b/>
          <w:kern w:val="0"/>
          <w:sz w:val="24"/>
          <w:szCs w:val="24"/>
        </w:rPr>
        <w:t>）；</w:t>
      </w:r>
      <w:r w:rsidRPr="00DD796A">
        <w:rPr>
          <w:rFonts w:asciiTheme="minorEastAsia" w:hAnsiTheme="minorEastAsia" w:cs="AdobeHeitiStd-Regular" w:hint="eastAsia"/>
          <w:b/>
          <w:kern w:val="0"/>
          <w:sz w:val="24"/>
          <w:szCs w:val="24"/>
        </w:rPr>
        <w:t>成为专门生产某种产品的生产者</w:t>
      </w:r>
      <w:r w:rsidRPr="00DD796A">
        <w:rPr>
          <w:rFonts w:asciiTheme="minorEastAsia" w:hAnsiTheme="minorEastAsia" w:cs="DY133+ZFcH3V-143" w:hint="eastAsia"/>
          <w:b/>
          <w:kern w:val="0"/>
          <w:sz w:val="24"/>
          <w:szCs w:val="24"/>
        </w:rPr>
        <w:t>，</w:t>
      </w:r>
      <w:r w:rsidRPr="00DD796A">
        <w:rPr>
          <w:rFonts w:asciiTheme="minorEastAsia" w:hAnsiTheme="minorEastAsia" w:cs="AdobeHeitiStd-Regular" w:hint="eastAsia"/>
          <w:b/>
          <w:kern w:val="0"/>
          <w:sz w:val="24"/>
          <w:szCs w:val="24"/>
        </w:rPr>
        <w:t>以取得在一个市场缝隙中的支配地位</w:t>
      </w:r>
      <w:r w:rsidRPr="00DD796A">
        <w:rPr>
          <w:rFonts w:asciiTheme="minorEastAsia" w:hAnsiTheme="minorEastAsia" w:cs="DY133+ZFcH3V-143" w:hint="eastAsia"/>
          <w:b/>
          <w:kern w:val="0"/>
          <w:sz w:val="24"/>
          <w:szCs w:val="24"/>
        </w:rPr>
        <w:t>（</w:t>
      </w:r>
      <w:r w:rsidRPr="00D32BB5">
        <w:rPr>
          <w:rFonts w:asciiTheme="minorEastAsia" w:hAnsiTheme="minorEastAsia" w:cs="AdobeHeitiStd-Regular" w:hint="eastAsia"/>
          <w:b/>
          <w:color w:val="FF0000"/>
          <w:kern w:val="0"/>
          <w:sz w:val="24"/>
          <w:szCs w:val="24"/>
        </w:rPr>
        <w:t>重点集中战略</w:t>
      </w:r>
      <w:r w:rsidRPr="00DD796A">
        <w:rPr>
          <w:rFonts w:asciiTheme="minorEastAsia" w:hAnsiTheme="minorEastAsia" w:cs="DY133+ZFcH3V-143" w:hint="eastAsia"/>
          <w:b/>
          <w:kern w:val="0"/>
          <w:sz w:val="24"/>
          <w:szCs w:val="24"/>
        </w:rPr>
        <w:t>）。</w:t>
      </w:r>
      <w:r w:rsidRPr="00DD796A">
        <w:rPr>
          <w:rFonts w:asciiTheme="minorEastAsia" w:hAnsiTheme="minorEastAsia" w:cs="AdobeHeitiStd-Regular" w:hint="eastAsia"/>
          <w:b/>
          <w:kern w:val="0"/>
          <w:sz w:val="24"/>
          <w:szCs w:val="24"/>
        </w:rPr>
        <w:t>为考察企业内在的竞争能力</w:t>
      </w:r>
      <w:r w:rsidRPr="00DD796A">
        <w:rPr>
          <w:rFonts w:asciiTheme="minorEastAsia" w:hAnsiTheme="minorEastAsia" w:cs="DY133+ZFcH3V-143" w:hint="eastAsia"/>
          <w:b/>
          <w:kern w:val="0"/>
          <w:sz w:val="24"/>
          <w:szCs w:val="24"/>
        </w:rPr>
        <w:t>，</w:t>
      </w:r>
      <w:r w:rsidRPr="00DD796A">
        <w:rPr>
          <w:rFonts w:asciiTheme="minorEastAsia" w:hAnsiTheme="minorEastAsia" w:cs="AdobeHeitiStd-Regular" w:hint="eastAsia"/>
          <w:b/>
          <w:kern w:val="0"/>
          <w:sz w:val="24"/>
          <w:szCs w:val="24"/>
        </w:rPr>
        <w:t>波特探讨了如何运用价值链分析公司内部流程</w:t>
      </w:r>
      <w:r w:rsidRPr="00DD796A">
        <w:rPr>
          <w:rFonts w:asciiTheme="minorEastAsia" w:hAnsiTheme="minorEastAsia" w:cs="DY133+ZFcH3V-143" w:hint="eastAsia"/>
          <w:b/>
          <w:kern w:val="0"/>
          <w:sz w:val="24"/>
          <w:szCs w:val="24"/>
        </w:rPr>
        <w:t>，</w:t>
      </w:r>
      <w:r w:rsidRPr="00DD796A">
        <w:rPr>
          <w:rFonts w:asciiTheme="minorEastAsia" w:hAnsiTheme="minorEastAsia" w:cs="AdobeHeitiStd-Regular" w:hint="eastAsia"/>
          <w:b/>
          <w:kern w:val="0"/>
          <w:sz w:val="24"/>
          <w:szCs w:val="24"/>
        </w:rPr>
        <w:t>以确定价值是如何以及在何处增加的</w:t>
      </w:r>
      <w:r w:rsidRPr="00DD796A">
        <w:rPr>
          <w:rFonts w:asciiTheme="minorEastAsia" w:hAnsiTheme="minorEastAsia" w:cs="DY133+ZFcH3V-143" w:hint="eastAsia"/>
          <w:b/>
          <w:kern w:val="0"/>
          <w:sz w:val="24"/>
          <w:szCs w:val="24"/>
        </w:rPr>
        <w:t>。</w:t>
      </w:r>
    </w:p>
    <w:p w:rsidR="00EE7C5D" w:rsidRDefault="00EE7C5D" w:rsidP="00EE7C5D">
      <w:pPr>
        <w:autoSpaceDE w:val="0"/>
        <w:autoSpaceDN w:val="0"/>
        <w:adjustRightInd w:val="0"/>
        <w:ind w:firstLineChars="200" w:firstLine="482"/>
        <w:jc w:val="left"/>
        <w:rPr>
          <w:rFonts w:asciiTheme="minorEastAsia" w:hAnsiTheme="minorEastAsia" w:cs="KTJ+ZFQBLq-4"/>
          <w:b/>
          <w:kern w:val="0"/>
          <w:sz w:val="24"/>
          <w:szCs w:val="24"/>
        </w:rPr>
      </w:pPr>
    </w:p>
    <w:p w:rsidR="009A671B" w:rsidRPr="00EE7C5D" w:rsidRDefault="009A671B" w:rsidP="00A12319">
      <w:pPr>
        <w:autoSpaceDE w:val="0"/>
        <w:autoSpaceDN w:val="0"/>
        <w:adjustRightInd w:val="0"/>
        <w:jc w:val="left"/>
        <w:rPr>
          <w:rFonts w:asciiTheme="minorEastAsia" w:hAnsiTheme="minorEastAsia" w:cs="KTJ+ZFQBLq-4"/>
          <w:kern w:val="0"/>
          <w:sz w:val="24"/>
          <w:szCs w:val="24"/>
        </w:rPr>
      </w:pPr>
    </w:p>
    <w:p w:rsidR="007F256F" w:rsidRPr="007F256F" w:rsidRDefault="00A12319" w:rsidP="00A12319">
      <w:pPr>
        <w:autoSpaceDE w:val="0"/>
        <w:autoSpaceDN w:val="0"/>
        <w:adjustRightInd w:val="0"/>
        <w:jc w:val="left"/>
        <w:rPr>
          <w:rFonts w:asciiTheme="minorEastAsia" w:hAnsiTheme="minorEastAsia" w:cs="KTJ+ZFQBLq-4"/>
          <w:b/>
          <w:kern w:val="0"/>
          <w:sz w:val="24"/>
          <w:szCs w:val="24"/>
        </w:rPr>
      </w:pPr>
      <w:r w:rsidRPr="009A671B">
        <w:rPr>
          <w:rFonts w:asciiTheme="minorEastAsia" w:hAnsiTheme="minorEastAsia" w:cs="KTJ+ZFQBLq-4" w:hint="eastAsia"/>
          <w:b/>
          <w:kern w:val="0"/>
          <w:sz w:val="24"/>
          <w:szCs w:val="24"/>
          <w:highlight w:val="green"/>
        </w:rPr>
        <w:t>四、参考文献</w:t>
      </w:r>
    </w:p>
    <w:p w:rsidR="00A12319" w:rsidRPr="00D32BB5" w:rsidRDefault="00A12319" w:rsidP="00A12319">
      <w:pPr>
        <w:autoSpaceDE w:val="0"/>
        <w:autoSpaceDN w:val="0"/>
        <w:adjustRightInd w:val="0"/>
        <w:jc w:val="left"/>
        <w:rPr>
          <w:rFonts w:asciiTheme="minorEastAsia" w:hAnsiTheme="minorEastAsia" w:cs="KTJ+ZFQBLq-4"/>
          <w:b/>
          <w:kern w:val="0"/>
          <w:sz w:val="24"/>
          <w:szCs w:val="24"/>
        </w:rPr>
      </w:pPr>
      <w:r w:rsidRPr="00D32BB5">
        <w:rPr>
          <w:rFonts w:cs="KTJ+ZFQBLq-4"/>
          <w:b/>
          <w:kern w:val="0"/>
          <w:sz w:val="24"/>
          <w:szCs w:val="24"/>
        </w:rPr>
        <w:t>1.</w:t>
      </w:r>
      <w:proofErr w:type="gramStart"/>
      <w:r w:rsidRPr="00D32BB5">
        <w:rPr>
          <w:rFonts w:asciiTheme="minorEastAsia" w:hAnsiTheme="minorEastAsia" w:cs="KTJ+ZFQBLq-4" w:hint="eastAsia"/>
          <w:b/>
          <w:kern w:val="0"/>
          <w:sz w:val="24"/>
          <w:szCs w:val="24"/>
        </w:rPr>
        <w:t>商迎秋</w:t>
      </w:r>
      <w:proofErr w:type="gramEnd"/>
      <w:r w:rsidRPr="00D32BB5">
        <w:rPr>
          <w:rFonts w:asciiTheme="minorEastAsia" w:hAnsiTheme="minorEastAsia" w:cs="KTJ+ZFQBLq-4" w:hint="eastAsia"/>
          <w:b/>
          <w:kern w:val="0"/>
          <w:sz w:val="24"/>
          <w:szCs w:val="24"/>
        </w:rPr>
        <w:t>，企业战略管理理论演变与战略风险思想探析，技术经济与管理研究，</w:t>
      </w:r>
      <w:r w:rsidRPr="00D32BB5">
        <w:rPr>
          <w:rFonts w:cs="KTJ+ZFQBLq-4"/>
          <w:b/>
          <w:kern w:val="0"/>
          <w:sz w:val="24"/>
          <w:szCs w:val="24"/>
        </w:rPr>
        <w:t>2011</w:t>
      </w:r>
      <w:r w:rsidRPr="00D32BB5">
        <w:rPr>
          <w:rFonts w:hAnsiTheme="minorEastAsia" w:cs="KTJ+ZFQBLq-4"/>
          <w:b/>
          <w:kern w:val="0"/>
          <w:sz w:val="24"/>
          <w:szCs w:val="24"/>
        </w:rPr>
        <w:t>年第</w:t>
      </w:r>
      <w:r w:rsidRPr="00D32BB5">
        <w:rPr>
          <w:rFonts w:cs="KTJ+ZFQBLq-4"/>
          <w:b/>
          <w:kern w:val="0"/>
          <w:sz w:val="24"/>
          <w:szCs w:val="24"/>
        </w:rPr>
        <w:t>3</w:t>
      </w:r>
      <w:r w:rsidRPr="00D32BB5">
        <w:rPr>
          <w:rFonts w:asciiTheme="minorEastAsia" w:hAnsiTheme="minorEastAsia" w:cs="KTJ+ZFQBLq-4" w:hint="eastAsia"/>
          <w:b/>
          <w:kern w:val="0"/>
          <w:sz w:val="24"/>
          <w:szCs w:val="24"/>
        </w:rPr>
        <w:t>期。</w:t>
      </w:r>
    </w:p>
    <w:p w:rsidR="00F92E1A" w:rsidRPr="00D32BB5" w:rsidRDefault="00F92E1A" w:rsidP="00A12319">
      <w:pPr>
        <w:autoSpaceDE w:val="0"/>
        <w:autoSpaceDN w:val="0"/>
        <w:adjustRightInd w:val="0"/>
        <w:jc w:val="left"/>
        <w:rPr>
          <w:rFonts w:asciiTheme="minorEastAsia" w:hAnsiTheme="minorEastAsia" w:cs="KTJ+ZFQBLq-4"/>
          <w:b/>
          <w:kern w:val="0"/>
          <w:sz w:val="24"/>
          <w:szCs w:val="24"/>
        </w:rPr>
      </w:pPr>
      <w:r w:rsidRPr="00D32BB5">
        <w:rPr>
          <w:rFonts w:cs="KTJ+ZFQBLq-4"/>
          <w:b/>
          <w:kern w:val="0"/>
          <w:sz w:val="24"/>
          <w:szCs w:val="24"/>
        </w:rPr>
        <w:t>2.</w:t>
      </w:r>
      <w:r w:rsidRPr="00D32BB5">
        <w:rPr>
          <w:rFonts w:asciiTheme="minorEastAsia" w:hAnsiTheme="minorEastAsia" w:cs="KTJ+ZFQBLq-4" w:hint="eastAsia"/>
          <w:b/>
          <w:kern w:val="0"/>
          <w:sz w:val="24"/>
          <w:szCs w:val="24"/>
        </w:rPr>
        <w:t>强志源，当代西方战略管理学派评价与发展趋势，天津师范大学学报（社会科学版），</w:t>
      </w:r>
      <w:r w:rsidRPr="00D32BB5">
        <w:rPr>
          <w:rFonts w:cs="KTJ+ZFQBLq-4"/>
          <w:b/>
          <w:kern w:val="0"/>
          <w:sz w:val="24"/>
          <w:szCs w:val="24"/>
        </w:rPr>
        <w:t>2014</w:t>
      </w:r>
      <w:r w:rsidRPr="00D32BB5">
        <w:rPr>
          <w:rFonts w:hAnsiTheme="minorEastAsia" w:cs="KTJ+ZFQBLq-4"/>
          <w:b/>
          <w:kern w:val="0"/>
          <w:sz w:val="24"/>
          <w:szCs w:val="24"/>
        </w:rPr>
        <w:t>年第</w:t>
      </w:r>
      <w:r w:rsidRPr="00D32BB5">
        <w:rPr>
          <w:rFonts w:cs="KTJ+ZFQBLq-4"/>
          <w:b/>
          <w:kern w:val="0"/>
          <w:sz w:val="24"/>
          <w:szCs w:val="24"/>
        </w:rPr>
        <w:t>3</w:t>
      </w:r>
      <w:r w:rsidRPr="00D32BB5">
        <w:rPr>
          <w:rFonts w:asciiTheme="minorEastAsia" w:hAnsiTheme="minorEastAsia" w:cs="KTJ+ZFQBLq-4" w:hint="eastAsia"/>
          <w:b/>
          <w:kern w:val="0"/>
          <w:sz w:val="24"/>
          <w:szCs w:val="24"/>
        </w:rPr>
        <w:t>期。</w:t>
      </w:r>
    </w:p>
    <w:p w:rsidR="00F92E1A" w:rsidRPr="00D32BB5" w:rsidRDefault="00F92E1A" w:rsidP="00A12319">
      <w:pPr>
        <w:autoSpaceDE w:val="0"/>
        <w:autoSpaceDN w:val="0"/>
        <w:adjustRightInd w:val="0"/>
        <w:jc w:val="left"/>
        <w:rPr>
          <w:rFonts w:asciiTheme="minorEastAsia" w:hAnsiTheme="minorEastAsia" w:cs="宋体"/>
          <w:b/>
          <w:kern w:val="0"/>
          <w:sz w:val="24"/>
          <w:szCs w:val="24"/>
        </w:rPr>
      </w:pPr>
      <w:r w:rsidRPr="00D32BB5">
        <w:rPr>
          <w:rFonts w:cs="KTJ+ZFQBLq-4"/>
          <w:b/>
          <w:kern w:val="0"/>
          <w:sz w:val="24"/>
          <w:szCs w:val="24"/>
        </w:rPr>
        <w:t>3.</w:t>
      </w:r>
      <w:r w:rsidRPr="00D32BB5">
        <w:rPr>
          <w:rFonts w:asciiTheme="minorEastAsia" w:hAnsiTheme="minorEastAsia" w:cs="KTJ+ZFQBLq-4" w:hint="eastAsia"/>
          <w:b/>
          <w:kern w:val="0"/>
          <w:sz w:val="24"/>
          <w:szCs w:val="24"/>
        </w:rPr>
        <w:t>王革、吴练达、张亚辉，企业战略管理理论演进与展望，科学学与科学技术管理，</w:t>
      </w:r>
      <w:r w:rsidRPr="00D32BB5">
        <w:rPr>
          <w:rFonts w:cs="KTJ+ZFQBLq-4"/>
          <w:b/>
          <w:kern w:val="0"/>
          <w:sz w:val="24"/>
          <w:szCs w:val="24"/>
        </w:rPr>
        <w:t>2004</w:t>
      </w:r>
      <w:r w:rsidRPr="00D32BB5">
        <w:rPr>
          <w:rFonts w:hAnsiTheme="minorEastAsia" w:cs="KTJ+ZFQBLq-4"/>
          <w:b/>
          <w:kern w:val="0"/>
          <w:sz w:val="24"/>
          <w:szCs w:val="24"/>
        </w:rPr>
        <w:t>年第</w:t>
      </w:r>
      <w:r w:rsidRPr="00D32BB5">
        <w:rPr>
          <w:rFonts w:cs="KTJ+ZFQBLq-4"/>
          <w:b/>
          <w:kern w:val="0"/>
          <w:sz w:val="24"/>
          <w:szCs w:val="24"/>
        </w:rPr>
        <w:t>1</w:t>
      </w:r>
      <w:r w:rsidRPr="00D32BB5">
        <w:rPr>
          <w:rFonts w:asciiTheme="minorEastAsia" w:hAnsiTheme="minorEastAsia" w:cs="KTJ+ZFQBLq-4" w:hint="eastAsia"/>
          <w:b/>
          <w:kern w:val="0"/>
          <w:sz w:val="24"/>
          <w:szCs w:val="24"/>
        </w:rPr>
        <w:t>期。</w:t>
      </w:r>
    </w:p>
    <w:sectPr w:rsidR="00F92E1A" w:rsidRPr="00D32BB5" w:rsidSect="00952F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786" w:rsidRDefault="00125786" w:rsidP="00A12319">
      <w:r>
        <w:separator/>
      </w:r>
    </w:p>
  </w:endnote>
  <w:endnote w:type="continuationSeparator" w:id="1">
    <w:p w:rsidR="00125786" w:rsidRDefault="00125786" w:rsidP="00A123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TJ+ZFQBLq-4">
    <w:altName w:val="方正兰亭超细黑简体"/>
    <w:panose1 w:val="00000000000000000000"/>
    <w:charset w:val="86"/>
    <w:family w:val="auto"/>
    <w:notTrueType/>
    <w:pitch w:val="default"/>
    <w:sig w:usb0="00000001" w:usb1="080E0000" w:usb2="00000010" w:usb3="00000000" w:csb0="00040000" w:csb1="00000000"/>
  </w:font>
  <w:font w:name="AdobeHeitiStd-Regular">
    <w:altName w:val="方正兰亭超细黑简体"/>
    <w:panose1 w:val="00000000000000000000"/>
    <w:charset w:val="86"/>
    <w:family w:val="auto"/>
    <w:notTrueType/>
    <w:pitch w:val="default"/>
    <w:sig w:usb0="00000001" w:usb1="080E0000" w:usb2="00000010" w:usb3="00000000" w:csb0="00040000" w:csb1="00000000"/>
  </w:font>
  <w:font w:name="DY129+ZFcH3U-139">
    <w:altName w:val="方正兰亭超细黑简体"/>
    <w:panose1 w:val="00000000000000000000"/>
    <w:charset w:val="86"/>
    <w:family w:val="auto"/>
    <w:notTrueType/>
    <w:pitch w:val="default"/>
    <w:sig w:usb0="00000001" w:usb1="080E0000" w:usb2="00000010" w:usb3="00000000" w:csb0="00040000" w:csb1="00000000"/>
  </w:font>
  <w:font w:name="Courier+ZFQBLq-5">
    <w:altName w:val="方正兰亭超细黑简体"/>
    <w:panose1 w:val="00000000000000000000"/>
    <w:charset w:val="86"/>
    <w:family w:val="auto"/>
    <w:notTrueType/>
    <w:pitch w:val="default"/>
    <w:sig w:usb0="00000001" w:usb1="080E0000" w:usb2="00000010" w:usb3="00000000" w:csb0="00040000" w:csb1="00000000"/>
  </w:font>
  <w:font w:name="DLF-3-0-234753903+ZCZLvy-298">
    <w:altName w:val="Times New Roman"/>
    <w:panose1 w:val="00000000000000000000"/>
    <w:charset w:val="00"/>
    <w:family w:val="auto"/>
    <w:notTrueType/>
    <w:pitch w:val="default"/>
    <w:sig w:usb0="00000003" w:usb1="00000000" w:usb2="00000000" w:usb3="00000000" w:csb0="00000001" w:csb1="00000000"/>
  </w:font>
  <w:font w:name="DLF-0-0-2075275931+ZCZLvz-299">
    <w:altName w:val="Times New Roman"/>
    <w:panose1 w:val="00000000000000000000"/>
    <w:charset w:val="00"/>
    <w:family w:val="auto"/>
    <w:notTrueType/>
    <w:pitch w:val="default"/>
    <w:sig w:usb0="00000003" w:usb1="00000000" w:usb2="00000000" w:usb3="00000000" w:csb0="00000001" w:csb1="00000000"/>
  </w:font>
  <w:font w:name="DY133+ZFcH3V-143">
    <w:altName w:val="方正兰亭超细黑简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786" w:rsidRDefault="00125786" w:rsidP="00A12319">
      <w:r>
        <w:separator/>
      </w:r>
    </w:p>
  </w:footnote>
  <w:footnote w:type="continuationSeparator" w:id="1">
    <w:p w:rsidR="00125786" w:rsidRDefault="00125786" w:rsidP="00A123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B0431"/>
    <w:multiLevelType w:val="hybridMultilevel"/>
    <w:tmpl w:val="CBB44B84"/>
    <w:lvl w:ilvl="0" w:tplc="BAF49EC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B623B6E"/>
    <w:multiLevelType w:val="hybridMultilevel"/>
    <w:tmpl w:val="1202201C"/>
    <w:lvl w:ilvl="0" w:tplc="4AD655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2319"/>
    <w:rsid w:val="000335B1"/>
    <w:rsid w:val="000E2C10"/>
    <w:rsid w:val="00125786"/>
    <w:rsid w:val="00166A0B"/>
    <w:rsid w:val="001A4FBC"/>
    <w:rsid w:val="002110FC"/>
    <w:rsid w:val="002A6F07"/>
    <w:rsid w:val="002E72D3"/>
    <w:rsid w:val="003A6AB2"/>
    <w:rsid w:val="00430131"/>
    <w:rsid w:val="00483D83"/>
    <w:rsid w:val="004D506A"/>
    <w:rsid w:val="00562B07"/>
    <w:rsid w:val="0057477C"/>
    <w:rsid w:val="00580755"/>
    <w:rsid w:val="005C0C2C"/>
    <w:rsid w:val="00652108"/>
    <w:rsid w:val="0065789C"/>
    <w:rsid w:val="006C6C2E"/>
    <w:rsid w:val="00716AC6"/>
    <w:rsid w:val="0073186D"/>
    <w:rsid w:val="007F256F"/>
    <w:rsid w:val="009247D2"/>
    <w:rsid w:val="00932F4A"/>
    <w:rsid w:val="00952F90"/>
    <w:rsid w:val="009A671B"/>
    <w:rsid w:val="00A12319"/>
    <w:rsid w:val="00A45763"/>
    <w:rsid w:val="00C2719E"/>
    <w:rsid w:val="00C46519"/>
    <w:rsid w:val="00C85458"/>
    <w:rsid w:val="00CA46BB"/>
    <w:rsid w:val="00D32BB5"/>
    <w:rsid w:val="00DB0844"/>
    <w:rsid w:val="00DD796A"/>
    <w:rsid w:val="00DF7664"/>
    <w:rsid w:val="00EE7C5D"/>
    <w:rsid w:val="00F55081"/>
    <w:rsid w:val="00F916CC"/>
    <w:rsid w:val="00F92E1A"/>
    <w:rsid w:val="00FC091C"/>
    <w:rsid w:val="00FF00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F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23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2319"/>
    <w:rPr>
      <w:sz w:val="18"/>
      <w:szCs w:val="18"/>
    </w:rPr>
  </w:style>
  <w:style w:type="paragraph" w:styleId="a4">
    <w:name w:val="footer"/>
    <w:basedOn w:val="a"/>
    <w:link w:val="Char0"/>
    <w:uiPriority w:val="99"/>
    <w:semiHidden/>
    <w:unhideWhenUsed/>
    <w:rsid w:val="00A123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2319"/>
    <w:rPr>
      <w:sz w:val="18"/>
      <w:szCs w:val="18"/>
    </w:rPr>
  </w:style>
  <w:style w:type="paragraph" w:styleId="a5">
    <w:name w:val="List Paragraph"/>
    <w:basedOn w:val="a"/>
    <w:uiPriority w:val="34"/>
    <w:qFormat/>
    <w:rsid w:val="00580755"/>
    <w:pPr>
      <w:ind w:firstLineChars="200" w:firstLine="420"/>
    </w:pPr>
  </w:style>
  <w:style w:type="paragraph" w:styleId="a6">
    <w:name w:val="footnote text"/>
    <w:basedOn w:val="a"/>
    <w:link w:val="Char1"/>
    <w:uiPriority w:val="99"/>
    <w:rsid w:val="00C85458"/>
    <w:pPr>
      <w:snapToGrid w:val="0"/>
      <w:jc w:val="left"/>
    </w:pPr>
    <w:rPr>
      <w:rFonts w:ascii="Times New Roman" w:eastAsia="宋体" w:hAnsi="Times New Roman" w:cs="Times New Roman"/>
      <w:sz w:val="18"/>
      <w:szCs w:val="18"/>
    </w:rPr>
  </w:style>
  <w:style w:type="character" w:customStyle="1" w:styleId="Char1">
    <w:name w:val="脚注文本 Char"/>
    <w:basedOn w:val="a0"/>
    <w:link w:val="a6"/>
    <w:uiPriority w:val="99"/>
    <w:rsid w:val="00C85458"/>
    <w:rPr>
      <w:rFonts w:ascii="Times New Roman" w:eastAsia="宋体" w:hAnsi="Times New Roman" w:cs="Times New Roman"/>
      <w:sz w:val="18"/>
      <w:szCs w:val="18"/>
    </w:rPr>
  </w:style>
  <w:style w:type="character" w:styleId="a7">
    <w:name w:val="footnote reference"/>
    <w:basedOn w:val="a0"/>
    <w:uiPriority w:val="99"/>
    <w:rsid w:val="00C85458"/>
    <w:rPr>
      <w:vertAlign w:val="superscript"/>
    </w:rPr>
  </w:style>
  <w:style w:type="paragraph" w:styleId="a8">
    <w:name w:val="Balloon Text"/>
    <w:basedOn w:val="a"/>
    <w:link w:val="Char2"/>
    <w:uiPriority w:val="99"/>
    <w:semiHidden/>
    <w:unhideWhenUsed/>
    <w:rsid w:val="00C85458"/>
    <w:rPr>
      <w:sz w:val="18"/>
      <w:szCs w:val="18"/>
    </w:rPr>
  </w:style>
  <w:style w:type="character" w:customStyle="1" w:styleId="Char2">
    <w:name w:val="批注框文本 Char"/>
    <w:basedOn w:val="a0"/>
    <w:link w:val="a8"/>
    <w:uiPriority w:val="99"/>
    <w:semiHidden/>
    <w:rsid w:val="00C8545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TotalTime>
  <Pages>3</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cp:lastModifiedBy>
  <cp:revision>16</cp:revision>
  <dcterms:created xsi:type="dcterms:W3CDTF">2017-06-19T15:23:00Z</dcterms:created>
  <dcterms:modified xsi:type="dcterms:W3CDTF">2017-10-04T05:15:00Z</dcterms:modified>
</cp:coreProperties>
</file>