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76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3"/>
        <w:gridCol w:w="1973"/>
        <w:gridCol w:w="1974"/>
        <w:gridCol w:w="1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1973" w:type="dxa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sz w:val="15"/>
                <w:szCs w:val="15"/>
                <w:lang w:val="en-US" w:eastAsia="zh-CN"/>
              </w:rPr>
              <w:t>管理</w:t>
            </w:r>
          </w:p>
        </w:tc>
        <w:tc>
          <w:tcPr>
            <w:tcW w:w="5726" w:type="dxa"/>
            <w:gridSpan w:val="3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sz w:val="15"/>
                <w:szCs w:val="15"/>
                <w:lang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3633470</wp:posOffset>
                  </wp:positionH>
                  <wp:positionV relativeFrom="paragraph">
                    <wp:posOffset>-46355</wp:posOffset>
                  </wp:positionV>
                  <wp:extent cx="4069080" cy="4216400"/>
                  <wp:effectExtent l="0" t="0" r="7620" b="12700"/>
                  <wp:wrapNone/>
                  <wp:docPr id="3" name="图片 3" descr="3a74e1484ec616768d59ed89bfd98b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3a74e1484ec616768d59ed89bfd98b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080" cy="421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西方早期管理思想--</w:t>
            </w:r>
            <w:r>
              <w:rPr>
                <w:rFonts w:hint="eastAsia"/>
                <w:color w:val="2E75B6" w:themeColor="accent1" w:themeShade="BF"/>
                <w:sz w:val="15"/>
                <w:szCs w:val="15"/>
                <w:vertAlign w:val="baseline"/>
                <w:lang w:val="en-US" w:eastAsia="zh-CN"/>
              </w:rPr>
              <w:t>劳动分工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1973" w:type="dxa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时间</w:t>
            </w:r>
          </w:p>
        </w:tc>
        <w:tc>
          <w:tcPr>
            <w:tcW w:w="197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1776年</w:t>
            </w:r>
          </w:p>
        </w:tc>
        <w:tc>
          <w:tcPr>
            <w:tcW w:w="1974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1832年</w:t>
            </w:r>
          </w:p>
        </w:tc>
        <w:tc>
          <w:tcPr>
            <w:tcW w:w="1779" w:type="dxa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973" w:type="dxa"/>
          </w:tcPr>
          <w:p>
            <w:pPr>
              <w:jc w:val="center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代表人物</w:t>
            </w:r>
          </w:p>
        </w:tc>
        <w:tc>
          <w:tcPr>
            <w:tcW w:w="197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2E75B6" w:themeColor="accent1" w:themeShade="BF"/>
                <w:sz w:val="15"/>
                <w:szCs w:val="15"/>
                <w:vertAlign w:val="baseline"/>
                <w:lang w:val="en-US" w:eastAsia="zh-CN"/>
              </w:rPr>
              <w:t>英国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经济学家</w:t>
            </w:r>
            <w:r>
              <w:rPr>
                <w:rFonts w:hint="eastAsia"/>
                <w:color w:val="2E75B6" w:themeColor="accent1" w:themeShade="BF"/>
                <w:sz w:val="15"/>
                <w:szCs w:val="15"/>
                <w:vertAlign w:val="baseline"/>
                <w:lang w:val="en-US" w:eastAsia="zh-CN"/>
              </w:rPr>
              <w:t>亚当.斯密</w:t>
            </w:r>
          </w:p>
        </w:tc>
        <w:tc>
          <w:tcPr>
            <w:tcW w:w="1974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英国人</w:t>
            </w:r>
            <w:r>
              <w:rPr>
                <w:rFonts w:hint="eastAsia"/>
                <w:color w:val="2E75B6" w:themeColor="accent1" w:themeShade="BF"/>
                <w:sz w:val="15"/>
                <w:szCs w:val="15"/>
                <w:vertAlign w:val="baseline"/>
                <w:lang w:val="en-US" w:eastAsia="zh-CN"/>
              </w:rPr>
              <w:t>查尔斯.巴贝奇</w:t>
            </w:r>
          </w:p>
        </w:tc>
        <w:tc>
          <w:tcPr>
            <w:tcW w:w="1779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英国空想社会主义者罗伯特.欧文；现代人事管理之父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973" w:type="dxa"/>
          </w:tcPr>
          <w:p>
            <w:pPr>
              <w:jc w:val="center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代表作</w:t>
            </w:r>
          </w:p>
        </w:tc>
        <w:tc>
          <w:tcPr>
            <w:tcW w:w="1973" w:type="dxa"/>
          </w:tcPr>
          <w:p>
            <w:pPr>
              <w:rPr>
                <w:rFonts w:hint="eastAsia"/>
                <w:color w:val="2E75B6" w:themeColor="accent1" w:themeShade="BF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15"/>
                <w:szCs w:val="15"/>
                <w:vertAlign w:val="baseline"/>
                <w:lang w:val="en-US" w:eastAsia="zh-CN"/>
              </w:rPr>
              <w:t>《国富论》</w:t>
            </w:r>
          </w:p>
        </w:tc>
        <w:tc>
          <w:tcPr>
            <w:tcW w:w="1974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《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轮机械和制造业的经济</w:t>
            </w: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》</w:t>
            </w:r>
          </w:p>
        </w:tc>
        <w:tc>
          <w:tcPr>
            <w:tcW w:w="1779" w:type="dxa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973" w:type="dxa"/>
          </w:tcPr>
          <w:p>
            <w:pPr>
              <w:jc w:val="center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背景</w:t>
            </w:r>
          </w:p>
        </w:tc>
        <w:tc>
          <w:tcPr>
            <w:tcW w:w="5726" w:type="dxa"/>
            <w:gridSpan w:val="3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第一次工业革命；随着生产力的发展而发展，适应了当时工厂制度发函的需要而产生的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1973" w:type="dxa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代表思想</w:t>
            </w:r>
          </w:p>
        </w:tc>
        <w:tc>
          <w:tcPr>
            <w:tcW w:w="197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97155</wp:posOffset>
                      </wp:positionV>
                      <wp:extent cx="95250" cy="5715"/>
                      <wp:effectExtent l="0" t="43815" r="0" b="64770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0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42.5pt;margin-top:7.65pt;height:0.45pt;width:7.5pt;z-index:251661312;mso-width-relative:page;mso-height-relative:page;" filled="f" stroked="t" coordsize="21600,21600" o:gfxdata="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Fryt3WAAAACAEAAA8AAAAAAAAAAQAg&#10;AAAAIgAAAGRycy9kb3ducmV2LnhtbFBLAQIUABQAAAAIAIdO4kCPFsuwEAIAAOkDAAAOAAAAAAAA&#10;AAEAIAAAACUBAABkcnMvZTJvRG9jLnhtbFBLBQYAAAAABgAGAFkBAACnBQAA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84455</wp:posOffset>
                      </wp:positionV>
                      <wp:extent cx="95250" cy="5715"/>
                      <wp:effectExtent l="0" t="43815" r="0" b="64770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414270" y="3297555"/>
                                <a:ext cx="95250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20.35pt;margin-top:6.65pt;height:0.45pt;width:7.5pt;z-index:251660288;mso-width-relative:page;mso-height-relative:page;" filled="f" stroked="t" coordsize="21600,21600" o:gfxdata="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DylDfUAAAABwEA&#10;AA8AAAAAAAAAAQAgAAAAIgAAAGRycy9kb3ducmV2LnhtbFBLAQIUABQAAAAIAIdO4kA68xg1HgIA&#10;APUDAAAOAAAAAAAAAAEAIAAAACMBAABkcnMvZTJvRG9jLnhtbFBLBQYAAAAABgAGAFkBAACzBQAA&#10;AAA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1.劳动  财富 劳动熟练程度、劳动技巧、判断力的高低；劳动人数的占比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303530</wp:posOffset>
                      </wp:positionH>
                      <wp:positionV relativeFrom="paragraph">
                        <wp:posOffset>485775</wp:posOffset>
                      </wp:positionV>
                      <wp:extent cx="95250" cy="5715"/>
                      <wp:effectExtent l="0" t="43815" r="0" b="64770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0" cy="57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23.9pt;margin-top:38.25pt;height:0.45pt;width:7.5pt;z-index:251662336;mso-width-relative:page;mso-height-relative:page;" filled="f" stroked="t" coordsize="21600,21600" o:gfxdata="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GONhGtQAAAAHAQAADwAAAAAAAAABACAAAAAi&#10;AAAAZHJzL2Rvd25yZXYueG1sUEsBAhQAFAAAAAgAh07iQMqE4oIOAgAA6QMAAA4AAAAAAAAAAQAg&#10;AAAAIwEAAGRycy9lMm9Eb2MueG1sUEsFBgAAAAAGAAYAWQEAAKMFAAAAAA==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2.劳动生产力，强调分工的作用，可以提高劳动生产率/简单化  熟练提升快；利于创新和改进</w:t>
            </w:r>
          </w:p>
        </w:tc>
        <w:tc>
          <w:tcPr>
            <w:tcW w:w="1974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分工可以减少支付工资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“边际熟练原则”，对技艺水平、劳动强度定出界线，作为回报的依据。</w:t>
            </w:r>
          </w:p>
        </w:tc>
        <w:tc>
          <w:tcPr>
            <w:tcW w:w="1779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重视人的因素，人本管理先驱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3" w:hRule="atLeast"/>
        </w:trPr>
        <w:tc>
          <w:tcPr>
            <w:tcW w:w="1973" w:type="dxa"/>
          </w:tcPr>
          <w:p>
            <w:pPr>
              <w:jc w:val="center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相关</w:t>
            </w:r>
          </w:p>
        </w:tc>
        <w:tc>
          <w:tcPr>
            <w:tcW w:w="19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论点：经济现象是基于具有利己主义为目的的人们的生活产生的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认为人都是要追求自己经济利益的</w:t>
            </w:r>
            <w:r>
              <w:rPr>
                <w:rFonts w:hint="eastAsia"/>
                <w:color w:val="2E75B6" w:themeColor="accent1" w:themeShade="BF"/>
                <w:sz w:val="15"/>
                <w:szCs w:val="15"/>
                <w:lang w:val="en-US" w:eastAsia="zh-CN"/>
              </w:rPr>
              <w:t>经济人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的观点，</w:t>
            </w:r>
            <w:r>
              <w:rPr>
                <w:rFonts w:hint="eastAsia"/>
                <w:color w:val="2E75B6" w:themeColor="accent1" w:themeShade="BF"/>
                <w:sz w:val="15"/>
                <w:szCs w:val="15"/>
                <w:lang w:val="en-US" w:eastAsia="zh-CN"/>
              </w:rPr>
              <w:t>“看不见的手”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为标志的资本主义生产关系的反映</w:t>
            </w:r>
          </w:p>
        </w:tc>
        <w:tc>
          <w:tcPr>
            <w:tcW w:w="1974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工人的收入：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1.工作性质所确定的固定工资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2.按生产效率和贡献所分得的利润</w:t>
            </w:r>
          </w:p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3.为提高劳动效率而提出建议所因给予的奖励</w:t>
            </w:r>
          </w:p>
        </w:tc>
        <w:tc>
          <w:tcPr>
            <w:tcW w:w="1779" w:type="dxa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1973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相关对比</w:t>
            </w:r>
          </w:p>
        </w:tc>
        <w:tc>
          <w:tcPr>
            <w:tcW w:w="1973" w:type="dxa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1974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没忽视人的因素</w:t>
            </w:r>
          </w:p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重点关注了分工对工资的影响</w:t>
            </w:r>
          </w:p>
        </w:tc>
        <w:tc>
          <w:tcPr>
            <w:tcW w:w="1779" w:type="dxa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2MTAxNzEzZGEwMWUzN2I4MjdhYzhkMDg1MmJkYTAifQ=="/>
  </w:docVars>
  <w:rsids>
    <w:rsidRoot w:val="00000000"/>
    <w:rsid w:val="075525CE"/>
    <w:rsid w:val="2ECF79D6"/>
    <w:rsid w:val="31F06352"/>
    <w:rsid w:val="4CD2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413</Words>
  <Characters>425</Characters>
  <Lines>0</Lines>
  <Paragraphs>0</Paragraphs>
  <TotalTime>7</TotalTime>
  <ScaleCrop>false</ScaleCrop>
  <LinksUpToDate>false</LinksUpToDate>
  <CharactersWithSpaces>430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2023-02-08T12:59:00Z</dcterms:created>
  <dc:creator>86186</dc:creator>
  <cp:lastModifiedBy>حسناً ، من أنت ؟</cp:lastModifiedBy>
  <dcterms:modified xsi:type="dcterms:W3CDTF">2023-02-15T03:18:10Z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83AB4EFC361D4AAEBFFC9509D6A1511C</vt:lpwstr>
  </property>
</Properties>
</file>