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我的小记录：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315" w:leftChars="0" w:firstLine="0" w:firstLineChars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ccui.helper.doLayout（widget） 主动调用 实现子节点偏移 ,是相对父节点的，其实是为了控件自适应父节点大写而做的一个操作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917255"/>
    <w:multiLevelType w:val="singleLevel"/>
    <w:tmpl w:val="6D917255"/>
    <w:lvl w:ilvl="0" w:tentative="0">
      <w:start w:val="1"/>
      <w:numFmt w:val="decimal"/>
      <w:suff w:val="space"/>
      <w:lvlText w:val="%1."/>
      <w:lvlJc w:val="left"/>
      <w:pPr>
        <w:ind w:left="31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D46AA"/>
    <w:rsid w:val="5B20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2018-02-01T01:20:37Z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