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32"/>
        </w:rPr>
        <w:t>意图动力学：从意图流转捕捉到模拟智能的架构构想（人机思想差异的几何测量与动力学建模）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作者：王柏涛 | 2026 年 8 月</w:t>
      </w:r>
    </w:p>
    <w:p>
      <w:pPr>
        <w:spacing w:after="100"/>
        <w:ind w:left="454"/>
      </w:pP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当前最重要成果（v0.75）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——完整实证链：测量（意图流转捕捉）→ 解剖（64 维维度图谱）→ 干预（推理期谱系）→ </w:t>
      </w:r>
      <w:r>
        <w:rPr>
          <w:rFonts w:ascii="Times New Roman" w:hAnsi="Times New Roman" w:eastAsia="宋体"/>
          <w:b/>
          <w:i/>
          <w:color w:val="444444"/>
          <w:sz w:val="19"/>
        </w:rPr>
        <w:t>构想（意图动力学引擎）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——本文为最新主线——全量实证档案见《多层级语义指纹系统：意图保持的测量—干预—边界闭环与意图动力学引擎》（历史全量版）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>核心命题：</w:t>
      </w:r>
      <w:r>
        <w:rPr>
          <w:rFonts w:ascii="Times New Roman" w:hAnsi="Times New Roman" w:eastAsia="宋体"/>
          <w:b/>
          <w:i/>
          <w:color w:val="444444"/>
          <w:sz w:val="19"/>
        </w:rPr>
        <w:t>智能的本质特征之一是文本生成中存在可测量、可干预、可训练的"意图状态"——它不直接决定每一个词，但为所有词的选择提供引力场。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【机器意图动力学——论文定位】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 本研究构建的多层级语义指纹系统，初具"机器意图动力学"的雏形。它首次将"根意图"从抽象的认知概念转化为可计算的几何引力场，并揭示了人类思维流动区别于 AI 概率滑行的动力学特征（波浪、转折、耦合）。尽管当前的验证仍局限于小模型与文本域，但本框架为突破自回归范式提供了实证路径：即用显式的意图状态空间，引导模型完成从"基于局部概率的词语接龙"向"围绕核心意图的目标驱动型推演"的范式跃迁。若该机制在更大参数规模与多模态场景下获得验证，它将为新一代具备内在自驱力、可解释思维轨迹、且具备极低推理能耗的 AI 架构，奠定认知与工程基础。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摘要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传统自回归模型只有一个驱动力：局部概率最大化——没有"为什么写这句话"的持续状态。本研究从工程实践出发，用判别器中间层 64 维指纹构建了</w:t>
      </w:r>
      <w:r>
        <w:rPr>
          <w:rFonts w:ascii="Times New Roman" w:hAnsi="Times New Roman" w:eastAsia="宋体"/>
          <w:b/>
          <w:i w:val="0"/>
          <w:sz w:val="21"/>
        </w:rPr>
        <w:t>意图状态的几何表示</w:t>
      </w:r>
      <w:r>
        <w:rPr>
          <w:rFonts w:ascii="Times New Roman" w:hAnsi="Times New Roman" w:eastAsia="宋体"/>
          <w:b w:val="0"/>
          <w:i w:val="0"/>
          <w:sz w:val="21"/>
        </w:rPr>
        <w:t>，并在句元粒度上捕捉到人类与 AI 思想流动的系统性差异：</w:t>
      </w:r>
      <w:r>
        <w:rPr>
          <w:rFonts w:ascii="Times New Roman" w:hAnsi="Times New Roman" w:eastAsia="宋体"/>
          <w:b/>
          <w:i w:val="0"/>
          <w:sz w:val="21"/>
        </w:rPr>
        <w:t>人类=有呼吸的波浪</w:t>
      </w:r>
      <w:r>
        <w:rPr>
          <w:rFonts w:ascii="Times New Roman" w:hAnsi="Times New Roman" w:eastAsia="宋体"/>
          <w:b w:val="0"/>
          <w:i w:val="0"/>
          <w:sz w:val="21"/>
        </w:rPr>
        <w:t>（句元间维度跳跃 d=+2.16、转折峰谷陡度 d=+2.09、长程记忆 Hurst 0.62、主题-指代耦合 0.52、低确定性信息流），</w:t>
      </w:r>
      <w:r>
        <w:rPr>
          <w:rFonts w:ascii="Times New Roman" w:hAnsi="Times New Roman" w:eastAsia="宋体"/>
          <w:b/>
          <w:i w:val="0"/>
          <w:sz w:val="21"/>
        </w:rPr>
        <w:t>AI=平坦的直线</w:t>
      </w:r>
      <w:r>
        <w:rPr>
          <w:rFonts w:ascii="Times New Roman" w:hAnsi="Times New Roman" w:eastAsia="宋体"/>
          <w:b w:val="0"/>
          <w:i w:val="0"/>
          <w:sz w:val="21"/>
        </w:rPr>
        <w:t>（跳跃小、转折平缓、金鱼记忆 Hurst 0.46、机械字典式流动、转移熵更高）。64 维维度解剖进一步揭示：判别器学到的深层信号（未解释 11 维）恰是人机差异最强组（中位 d=0.53 vs 已解释 0.32）——其中 dim48 被三证合一（复合追溯+双模型一致+因果控制指代密度 -0.42）定位为</w:t>
      </w:r>
      <w:r>
        <w:rPr>
          <w:rFonts w:ascii="Times New Roman" w:hAnsi="Times New Roman" w:eastAsia="宋体"/>
          <w:b/>
          <w:i w:val="0"/>
          <w:sz w:val="21"/>
        </w:rPr>
        <w:t>指代链/衔接维度</w:t>
      </w:r>
      <w:r>
        <w:rPr>
          <w:rFonts w:ascii="Times New Roman" w:hAnsi="Times New Roman" w:eastAsia="宋体"/>
          <w:b w:val="0"/>
          <w:i w:val="0"/>
          <w:sz w:val="21"/>
        </w:rPr>
        <w:t>，dim10 定位为</w:t>
      </w:r>
      <w:r>
        <w:rPr>
          <w:rFonts w:ascii="Times New Roman" w:hAnsi="Times New Roman" w:eastAsia="宋体"/>
          <w:b/>
          <w:i w:val="0"/>
          <w:sz w:val="21"/>
        </w:rPr>
        <w:t>主题组织维度</w:t>
      </w:r>
      <w:r>
        <w:rPr>
          <w:rFonts w:ascii="Times New Roman" w:hAnsi="Times New Roman" w:eastAsia="宋体"/>
          <w:b w:val="0"/>
          <w:i w:val="0"/>
          <w:sz w:val="21"/>
        </w:rPr>
        <w:t>。推理期干预谱系（201 runs/22 条件）证明意图状态可干预（最高 117% oracle——推荐形态 vt_gate_beam 103% 成本降 67%——虚拟 token 通道+Kalman 门控——最小干预原则）。</w:t>
      </w:r>
      <w:r>
        <w:rPr>
          <w:rFonts w:ascii="Times New Roman" w:hAnsi="Times New Roman" w:eastAsia="宋体"/>
          <w:b/>
          <w:i w:val="0"/>
          <w:sz w:val="21"/>
        </w:rPr>
        <w:t>基于这些现象，本文推导出意图动力学引擎的三层架构</w:t>
      </w:r>
      <w:r>
        <w:rPr>
          <w:rFonts w:ascii="Times New Roman" w:hAnsi="Times New Roman" w:eastAsia="宋体"/>
          <w:b w:val="0"/>
          <w:i w:val="0"/>
          <w:sz w:val="21"/>
        </w:rPr>
        <w:t>（根意图势场/轨迹规划器/引导执行层）——五条实证定律——从"预测下一个词"走向"围绕根意图自由思想"——AI 第一次拥有"为什么写"的内在状态。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1. 引言：从"像不像人"到"思想怎么流动"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1.1 问题的起源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本研究始于叙事写作系统的工程痛点：AI 生成的文本即使经过提示词工程与局部词汇替换，仍可被稳定识别为机器生成。第一代研究（v0.60-v0.66）的回答是：</w:t>
      </w:r>
      <w:r>
        <w:rPr>
          <w:rFonts w:ascii="Times New Roman" w:hAnsi="Times New Roman" w:eastAsia="宋体"/>
          <w:b/>
          <w:i w:val="0"/>
          <w:sz w:val="21"/>
        </w:rPr>
        <w:t>差异在局部句元的组织方式</w:t>
      </w:r>
      <w:r>
        <w:rPr>
          <w:rFonts w:ascii="Times New Roman" w:hAnsi="Times New Roman" w:eastAsia="宋体"/>
          <w:b w:val="0"/>
          <w:i w:val="0"/>
          <w:sz w:val="21"/>
        </w:rPr>
        <w:t>——人类围绕意图核心组织语言（句元投影 0.96 vs AI 0.79-0.84），AI 是局部最优拼接。这是</w:t>
      </w:r>
      <w:r>
        <w:rPr>
          <w:rFonts w:ascii="Times New Roman" w:hAnsi="Times New Roman" w:eastAsia="宋体"/>
          <w:b/>
          <w:i w:val="0"/>
          <w:sz w:val="21"/>
        </w:rPr>
        <w:t>静态的"像不像人"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但 v0.74 的意图流转捕捉把问题推进了一层：</w:t>
      </w:r>
      <w:r>
        <w:rPr>
          <w:rFonts w:ascii="Times New Roman" w:hAnsi="Times New Roman" w:eastAsia="宋体"/>
          <w:b/>
          <w:i w:val="0"/>
          <w:sz w:val="21"/>
        </w:rPr>
        <w:t>AI 与人类最深刻的差异不是"某一刻像不像"，而是"思想怎么流动"</w:t>
      </w:r>
      <w:r>
        <w:rPr>
          <w:rFonts w:ascii="Times New Roman" w:hAnsi="Times New Roman" w:eastAsia="宋体"/>
          <w:b w:val="0"/>
          <w:i w:val="0"/>
          <w:sz w:val="21"/>
        </w:rPr>
        <w:t>——人类的思想轨迹是围绕核心自由波动的波浪（有起伏、有记忆、有回环），AI 的轨迹是平坦的直线（无起伏、金鱼记忆、机械流动）。本文的核心贡献是把"意图"从哲学隐喻变成</w:t>
      </w:r>
      <w:r>
        <w:rPr>
          <w:rFonts w:ascii="Times New Roman" w:hAnsi="Times New Roman" w:eastAsia="宋体"/>
          <w:b/>
          <w:i w:val="0"/>
          <w:sz w:val="21"/>
        </w:rPr>
        <w:t>可测量的动力学系统</w:t>
      </w:r>
      <w:r>
        <w:rPr>
          <w:rFonts w:ascii="Times New Roman" w:hAnsi="Times New Roman" w:eastAsia="宋体"/>
          <w:b w:val="0"/>
          <w:i w:val="0"/>
          <w:sz w:val="21"/>
        </w:rPr>
        <w:t>，并基于测量结果推导架构构想。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1.2 本文结构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§2 捕捉工具（判别器/指纹/轨迹度量体系）→ §3 </w:t>
      </w:r>
      <w:r>
        <w:rPr>
          <w:rFonts w:ascii="Times New Roman" w:hAnsi="Times New Roman" w:eastAsia="宋体"/>
          <w:b/>
          <w:i w:val="0"/>
          <w:sz w:val="21"/>
        </w:rPr>
        <w:t>意图流转的捕捉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（核心——分析过程+数据+推导——人类 vs AI 思想动力学画像）→ §4 意图状态的解剖（64 维维度图谱）→ §5 意图可干预（推理期谱系与因果控制）→ §6 </w:t>
      </w:r>
      <w:r>
        <w:rPr>
          <w:rFonts w:ascii="Times New Roman" w:hAnsi="Times New Roman" w:eastAsia="宋体"/>
          <w:b/>
          <w:i w:val="0"/>
          <w:sz w:val="21"/>
        </w:rPr>
        <w:t>意图动力学引擎</w:t>
      </w:r>
      <w:r>
        <w:rPr>
          <w:rFonts w:ascii="Times New Roman" w:hAnsi="Times New Roman" w:eastAsia="宋体"/>
          <w:b w:val="0"/>
          <w:i w:val="0"/>
          <w:sz w:val="21"/>
        </w:rPr>
        <w:t>（从现象到定律的推导→三层架构→范式对比→实现路径）→ §7 边界与解耦 → §8 结论。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2. 捕捉工具：意图状态的几何表示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2.1 判别器与指纹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ParaDiscNN（bge-small-zh-v1.5 编码 → 512→256→64→1 MLP——判别 AI/人类段落训练）——中间层 64 维激活（net[0:3]+relu+net[3]+relu——跳过 LN(64)）为</w:t>
      </w:r>
      <w:r>
        <w:rPr>
          <w:rFonts w:ascii="Times New Roman" w:hAnsi="Times New Roman" w:eastAsia="宋体"/>
          <w:b/>
          <w:i w:val="0"/>
          <w:sz w:val="21"/>
        </w:rPr>
        <w:t>风格指纹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f(x) = relu(W₂·relu(LN₁(W₁x+b₁)) + b₂)    # f ∈ R^64——W₁=net[0].weight (256×512)——W₂=net[3].weight (64×256)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指纹的几何性质（v0.66 定案）：判别力靠</w:t>
      </w:r>
      <w:r>
        <w:rPr>
          <w:rFonts w:ascii="Times New Roman" w:hAnsi="Times New Roman" w:eastAsia="宋体"/>
          <w:b/>
          <w:i w:val="0"/>
          <w:sz w:val="21"/>
        </w:rPr>
        <w:t>投影到核心</w:t>
      </w:r>
      <w:r>
        <w:rPr>
          <w:rFonts w:ascii="Times New Roman" w:hAnsi="Times New Roman" w:eastAsia="宋体"/>
          <w:b w:val="0"/>
          <w:i w:val="0"/>
          <w:sz w:val="21"/>
        </w:rPr>
        <w:t>（段内句元指纹均值方向——人类 0.972 vs AI 0.807）而非两两余弦（AUC 0.55 无意义）——"指纹指向的是塑造核心"——验证器角色。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2.2 轨迹度量体系（v0.74——意图流转的捕捉工具）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把文本按粒度切片（段/句元/词）→ 提取每片的维度激活值 → 连成轨迹——</w:t>
      </w:r>
      <w:r>
        <w:rPr>
          <w:rFonts w:ascii="Times New Roman" w:hAnsi="Times New Roman" w:eastAsia="宋体"/>
          <w:b/>
          <w:i w:val="0"/>
          <w:sz w:val="21"/>
        </w:rPr>
        <w:t>这条线就是意图流动轨迹</w:t>
      </w:r>
      <w:r>
        <w:rPr>
          <w:rFonts w:ascii="Times New Roman" w:hAnsi="Times New Roman" w:eastAsia="宋体"/>
          <w:b w:val="0"/>
          <w:i w:val="0"/>
          <w:sz w:val="21"/>
        </w:rPr>
        <w:t>。度量体系（每指标均有既有数据管线）：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度量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定义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捕捉的思想属性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跳跃度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相邻单元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Δ激活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转折点类型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局部峰/谷的陡度/深度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话题开合分明度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（转折的鲜明性）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Hurst 指数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RS 分析（长程自相关）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记忆性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（前文是否隔空影响后文——回环能力）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转移熵 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符号化条件熵（X 过去→Y 未来）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信息流自由度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（流动是机械确定还是自由）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耦合度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滑动窗口内 dimX×dimY 相关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维度间张力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（主题与指代是否血肉相连）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维度激活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每维激活值/方差/方向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意图状态的具体坐标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为什么句元级是最佳观测粒度</w:t>
      </w:r>
      <w:r>
        <w:rPr>
          <w:rFonts w:ascii="Times New Roman" w:hAnsi="Times New Roman" w:eastAsia="宋体"/>
          <w:b w:val="0"/>
          <w:i w:val="0"/>
          <w:sz w:val="21"/>
        </w:rPr>
        <w:t>（v0.74-4 实测）：词级轨迹（逐词 bge+判别器）区分力最弱（dim10 跳跃人类 0.309 vs AI 0.295——词指纹在词间高度连续）；段级丢失起伏（dim10 跳跃 d=+1.24）；</w:t>
      </w:r>
      <w:r>
        <w:rPr>
          <w:rFonts w:ascii="Times New Roman" w:hAnsi="Times New Roman" w:eastAsia="宋体"/>
          <w:b/>
          <w:i w:val="0"/>
          <w:sz w:val="21"/>
        </w:rPr>
        <w:t>句元级（人类篇 509-1029 点）承载完整起伏且区分力最强（d=+2.16）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3. 意图流转的捕捉：人类与 AI 的思想动力学画像（核心）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3.1 数据与过程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语料</w:t>
      </w:r>
      <w:r>
        <w:rPr>
          <w:rFonts w:ascii="Times New Roman" w:hAnsi="Times New Roman" w:eastAsia="宋体"/>
          <w:b w:val="0"/>
          <w:i w:val="0"/>
          <w:sz w:val="20"/>
        </w:rPr>
        <w:t>：bilingual zh 30 篇（人类 10 篇各 96-160 段/509-1029 句元——龙族/诛仙/天行健连续段；AI 20 篇各 23-98 段——DS/Qwen 连续生成）+ 同题材超长（天行健前 6 章 899 段人类 vs archives 146 段 AI 仿写——用户提供路径 novel-project/archives/）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指纹矩阵</w:t>
      </w:r>
      <w:r>
        <w:rPr>
          <w:rFonts w:ascii="Times New Roman" w:hAnsi="Times New Roman" w:eastAsia="宋体"/>
          <w:b w:val="0"/>
          <w:i w:val="0"/>
          <w:sz w:val="20"/>
        </w:rPr>
        <w:t>：26,734 句元逐句 64 维指纹落盘（fp_matrix.npz——</w:t>
      </w:r>
      <w:r>
        <w:rPr>
          <w:rFonts w:ascii="Times New Roman" w:hAnsi="Times New Roman" w:eastAsia="宋体"/>
          <w:b/>
          <w:i w:val="0"/>
          <w:sz w:val="20"/>
        </w:rPr>
        <w:t>三项回归验证全 PASS</w:t>
      </w:r>
      <w:r>
        <w:rPr>
          <w:rFonts w:ascii="Times New Roman" w:hAnsi="Times New Roman" w:eastAsia="宋体"/>
          <w:b w:val="0"/>
          <w:i w:val="0"/>
          <w:sz w:val="20"/>
        </w:rPr>
        <w:t>：篇级 sent_proj 30/30 Δ≤0.0005、6 dims 3618/3618 Δ≤0.0001、disc 603/603——指纹真实准确）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分析</w:t>
      </w:r>
      <w:r>
        <w:rPr>
          <w:rFonts w:ascii="Times New Roman" w:hAnsi="Times New Roman" w:eastAsia="宋体"/>
          <w:b w:val="0"/>
          <w:i w:val="0"/>
          <w:sz w:val="20"/>
        </w:rPr>
        <w:t>：每篇按句元提取 dim10（主题）/dim48（指代衔接）激活 → 轨迹 → 五指标（跳跃/转折/Hurst/TE/耦合）→ 人类 vs AI 组间检验（Mann-Whitney U + Cohen's d）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3.2 发现一：人类是波浪，AI 是平坦直线（跳跃度）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数据</w:t>
      </w:r>
      <w:r>
        <w:rPr>
          <w:rFonts w:ascii="Times New Roman" w:hAnsi="Times New Roman" w:eastAsia="宋体"/>
          <w:b w:val="0"/>
          <w:i w:val="0"/>
          <w:sz w:val="21"/>
        </w:rPr>
        <w:t>（句元级——v0.74-3）：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人类（中位）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AI（中位）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dim10 跳跃度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0.257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+2.16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dim48 跳跃度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0.368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0.339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+1.07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（段级对照 dim10）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0.155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0.115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+1.24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0.010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</w:t>
      </w:r>
      <w:r>
        <w:rPr>
          <w:rFonts w:ascii="Times New Roman" w:hAnsi="Times New Roman" w:eastAsia="宋体"/>
          <w:b w:val="0"/>
          <w:i w:val="0"/>
          <w:sz w:val="21"/>
        </w:rPr>
        <w:t>：人类思想轨迹在核心周围</w:t>
      </w:r>
      <w:r>
        <w:rPr>
          <w:rFonts w:ascii="Times New Roman" w:hAnsi="Times New Roman" w:eastAsia="宋体"/>
          <w:b/>
          <w:i w:val="0"/>
          <w:sz w:val="21"/>
        </w:rPr>
        <w:t>自由波动</w:t>
      </w:r>
      <w:r>
        <w:rPr>
          <w:rFonts w:ascii="Times New Roman" w:hAnsi="Times New Roman" w:eastAsia="宋体"/>
          <w:b w:val="0"/>
          <w:i w:val="0"/>
          <w:sz w:val="21"/>
        </w:rPr>
        <w:t>——每开启一个新话题，dim10（主题维度）激活值抬升；深入时保持；过渡时回落——形成波浪。AI 的轨迹显著更平坦（d=+2.16）——</w:t>
      </w:r>
      <w:r>
        <w:rPr>
          <w:rFonts w:ascii="Times New Roman" w:hAnsi="Times New Roman" w:eastAsia="宋体"/>
          <w:b/>
          <w:i w:val="0"/>
          <w:sz w:val="21"/>
        </w:rPr>
        <w:t>AI 不是"乱锯齿"而是"没有波浪"</w:t>
      </w:r>
      <w:r>
        <w:rPr>
          <w:rFonts w:ascii="Times New Roman" w:hAnsi="Times New Roman" w:eastAsia="宋体"/>
          <w:b w:val="0"/>
          <w:i w:val="0"/>
          <w:sz w:val="21"/>
        </w:rPr>
        <w:t>——缺乏话题开合的起伏结构。这与早期发现（§历史档案 4.3：AI 段落间平滑——人类段落差异 1.7 倍）在句元级上互相印证。</w:t>
      </w:r>
      <w:r>
        <w:rPr>
          <w:rFonts w:ascii="Times New Roman" w:hAnsi="Times New Roman" w:eastAsia="宋体"/>
          <w:b/>
          <w:i w:val="0"/>
          <w:sz w:val="21"/>
        </w:rPr>
        <w:t>对人类：波动是思想的呼吸；对 AI：平坦是思想的停摆。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意图流转轨迹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意图流转轨迹（人类波浪 vs AI 平坦——段级）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3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句元级意图轨迹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句元级意图轨迹（人类陡峭 vs AI 平缓）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3.3 发现二：人类转折更深，AI 转折平缓（转折点类型）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数据</w:t>
      </w:r>
      <w:r>
        <w:rPr>
          <w:rFonts w:ascii="Times New Roman" w:hAnsi="Times New Roman" w:eastAsia="宋体"/>
          <w:b w:val="0"/>
          <w:i w:val="0"/>
          <w:sz w:val="21"/>
        </w:rPr>
        <w:t>（v0.74-3——转折点"类型"而非"数量"）：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dim10 峰陡度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0.468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0.381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+2.09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dim10 谷深度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0.468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0.391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+2.14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dim48 峰陡度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0.556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0.520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+0.90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dim48 谷深度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0.550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0.523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+0.93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0.026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（对照：转折</w:t>
      </w:r>
      <w:r>
        <w:rPr>
          <w:rFonts w:ascii="Times New Roman" w:hAnsi="Times New Roman" w:eastAsia="宋体"/>
          <w:b/>
          <w:i w:val="0"/>
          <w:sz w:val="21"/>
        </w:rPr>
        <w:t>数量</w:t>
      </w:r>
      <w:r>
        <w:rPr>
          <w:rFonts w:ascii="Times New Roman" w:hAnsi="Times New Roman" w:eastAsia="宋体"/>
          <w:b w:val="0"/>
          <w:i w:val="0"/>
          <w:sz w:val="21"/>
        </w:rPr>
        <w:t>/断裂</w:t>
      </w:r>
      <w:r>
        <w:rPr>
          <w:rFonts w:ascii="Times New Roman" w:hAnsi="Times New Roman" w:eastAsia="宋体"/>
          <w:b/>
          <w:i w:val="0"/>
          <w:sz w:val="21"/>
        </w:rPr>
        <w:t>密度</w:t>
      </w:r>
      <w:r>
        <w:rPr>
          <w:rFonts w:ascii="Times New Roman" w:hAnsi="Times New Roman" w:eastAsia="宋体"/>
          <w:b w:val="0"/>
          <w:i w:val="0"/>
          <w:sz w:val="21"/>
        </w:rPr>
        <w:t>无差——人类 0.175 vs AI 0.170——"数量"度量无效——"类型"度量有效——v0.74-3 度量修正实证）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</w:t>
      </w:r>
      <w:r>
        <w:rPr>
          <w:rFonts w:ascii="Times New Roman" w:hAnsi="Times New Roman" w:eastAsia="宋体"/>
          <w:b w:val="0"/>
          <w:i w:val="0"/>
          <w:sz w:val="21"/>
        </w:rPr>
        <w:t>：转折的</w:t>
      </w:r>
      <w:r>
        <w:rPr>
          <w:rFonts w:ascii="Times New Roman" w:hAnsi="Times New Roman" w:eastAsia="宋体"/>
          <w:b/>
          <w:i w:val="0"/>
          <w:sz w:val="21"/>
        </w:rPr>
        <w:t>陡度/深度</w:t>
      </w:r>
      <w:r>
        <w:rPr>
          <w:rFonts w:ascii="Times New Roman" w:hAnsi="Times New Roman" w:eastAsia="宋体"/>
          <w:b w:val="0"/>
          <w:i w:val="0"/>
          <w:sz w:val="21"/>
        </w:rPr>
        <w:t>（而非数量）区分人机——人类话题开合分明（峰谷鲜明——思想的"顿挫"），AI 转折平缓（无鲜明起伏——思想的"平滑滑行"）。</w:t>
      </w:r>
      <w:r>
        <w:rPr>
          <w:rFonts w:ascii="Times New Roman" w:hAnsi="Times New Roman" w:eastAsia="宋体"/>
          <w:b/>
          <w:i w:val="0"/>
          <w:sz w:val="21"/>
        </w:rPr>
        <w:t>数量无差而幅度强差</w:t>
      </w:r>
      <w:r>
        <w:rPr>
          <w:rFonts w:ascii="Times New Roman" w:hAnsi="Times New Roman" w:eastAsia="宋体"/>
          <w:b w:val="0"/>
          <w:i w:val="0"/>
          <w:sz w:val="21"/>
        </w:rPr>
        <w:t>——人类与 AI 有相似数量的转折，但人类转折是"有意义的转向"，AI 转折是"无方向的滑动"。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3.4 发现三：人类有长程记忆，AI 是金鱼记忆（Hurst）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数据</w:t>
      </w:r>
      <w:r>
        <w:rPr>
          <w:rFonts w:ascii="Times New Roman" w:hAnsi="Times New Roman" w:eastAsia="宋体"/>
          <w:b w:val="0"/>
          <w:i w:val="0"/>
          <w:sz w:val="21"/>
        </w:rPr>
        <w:t>（同题材超长轨迹——v0.74-2）：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轨迹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段数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dim10 Hurst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dim48 Hurst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天行健前 6 章（人类）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899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0.621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（&gt;0.5 长程记忆）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0.638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archives（AI 仿写）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0.457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（&lt;0.5 反持续/接近随机游走）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0.592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（bilingual 短篇方向一致不显著：dim48 人类 0.647 vs AI 0.557 p=0.262——短序列分辨率有限）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</w:t>
      </w:r>
      <w:r>
        <w:rPr>
          <w:rFonts w:ascii="Times New Roman" w:hAnsi="Times New Roman" w:eastAsia="宋体"/>
          <w:b w:val="0"/>
          <w:i w:val="0"/>
          <w:sz w:val="21"/>
        </w:rPr>
        <w:t>：人类写作具有</w:t>
      </w:r>
      <w:r>
        <w:rPr>
          <w:rFonts w:ascii="Times New Roman" w:hAnsi="Times New Roman" w:eastAsia="宋体"/>
          <w:b/>
          <w:i w:val="0"/>
          <w:sz w:val="21"/>
        </w:rPr>
        <w:t>记忆性</w:t>
      </w:r>
      <w:r>
        <w:rPr>
          <w:rFonts w:ascii="Times New Roman" w:hAnsi="Times New Roman" w:eastAsia="宋体"/>
          <w:b w:val="0"/>
          <w:i w:val="0"/>
          <w:sz w:val="21"/>
        </w:rPr>
        <w:t>——前面写的内容会隔空影响后面的组织（回环/呼应/伏笔——Hurst&gt;0.5）——</w:t>
      </w:r>
      <w:r>
        <w:rPr>
          <w:rFonts w:ascii="Times New Roman" w:hAnsi="Times New Roman" w:eastAsia="宋体"/>
          <w:b/>
          <w:i w:val="0"/>
          <w:sz w:val="21"/>
        </w:rPr>
        <w:t>"初心周期性浮现"的能力</w:t>
      </w:r>
      <w:r>
        <w:rPr>
          <w:rFonts w:ascii="Times New Roman" w:hAnsi="Times New Roman" w:eastAsia="宋体"/>
          <w:b w:val="0"/>
          <w:i w:val="0"/>
          <w:sz w:val="21"/>
        </w:rPr>
        <w:t>。AI 的 dim10 Hurst 低于 0.5（反持续）——</w:t>
      </w:r>
      <w:r>
        <w:rPr>
          <w:rFonts w:ascii="Times New Roman" w:hAnsi="Times New Roman" w:eastAsia="宋体"/>
          <w:b/>
          <w:i w:val="0"/>
          <w:sz w:val="21"/>
        </w:rPr>
        <w:t>段落间主题记忆断裂——金鱼记忆</w:t>
      </w:r>
      <w:r>
        <w:rPr>
          <w:rFonts w:ascii="Times New Roman" w:hAnsi="Times New Roman" w:eastAsia="宋体"/>
          <w:b w:val="0"/>
          <w:i w:val="0"/>
          <w:sz w:val="21"/>
        </w:rPr>
        <w:t>——AI 无法"记起初心"——这是"AI 长文跑题"的动力学解释（不是语义遗忘——是组织记忆断裂——与历史档案 §4.5.12 长程语义保持 0.94+ 无差异一致：</w:t>
      </w:r>
      <w:r>
        <w:rPr>
          <w:rFonts w:ascii="Times New Roman" w:hAnsi="Times New Roman" w:eastAsia="宋体"/>
          <w:b/>
          <w:i w:val="0"/>
          <w:sz w:val="21"/>
        </w:rPr>
        <w:t>语义记得住、组织记不住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3.5 发现四：AI 的信息流是机械的，人类是自由的（转移熵）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数据</w:t>
      </w:r>
      <w:r>
        <w:rPr>
          <w:rFonts w:ascii="Times New Roman" w:hAnsi="Times New Roman" w:eastAsia="宋体"/>
          <w:b w:val="0"/>
          <w:i w:val="0"/>
          <w:sz w:val="21"/>
        </w:rPr>
        <w:t>（句元级——v0.74-3）：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方向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TE(dim10→dim48)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0.0124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0.0194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-0.79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0.075（边缘）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TE(dim48→dim10)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0.0123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0.0160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-0.55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0.244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</w:t>
      </w:r>
      <w:r>
        <w:rPr>
          <w:rFonts w:ascii="Times New Roman" w:hAnsi="Times New Roman" w:eastAsia="宋体"/>
          <w:b w:val="0"/>
          <w:i w:val="0"/>
          <w:sz w:val="21"/>
        </w:rPr>
        <w:t>：转移熵测"Y 的未来在给定 X 过去的条件下的可预测性增益"——</w:t>
      </w:r>
      <w:r>
        <w:rPr>
          <w:rFonts w:ascii="Times New Roman" w:hAnsi="Times New Roman" w:eastAsia="宋体"/>
          <w:b/>
          <w:i w:val="0"/>
          <w:sz w:val="21"/>
        </w:rPr>
        <w:t>AI 的主题→指代信息流更高 = AI 的"主题词→指代词"转换更机械确定</w:t>
      </w:r>
      <w:r>
        <w:rPr>
          <w:rFonts w:ascii="Times New Roman" w:hAnsi="Times New Roman" w:eastAsia="宋体"/>
          <w:b w:val="0"/>
          <w:i w:val="0"/>
          <w:sz w:val="21"/>
        </w:rPr>
        <w:t>（字典式强关联：提到主题词后必然紧跟指代——可预测）——</w:t>
      </w:r>
      <w:r>
        <w:rPr>
          <w:rFonts w:ascii="Times New Roman" w:hAnsi="Times New Roman" w:eastAsia="宋体"/>
          <w:b/>
          <w:i w:val="0"/>
          <w:sz w:val="21"/>
        </w:rPr>
        <w:t>人类的信息流更低 = 主题与指代的关系更复杂、更不可预测（自由组织）</w:t>
      </w:r>
      <w:r>
        <w:rPr>
          <w:rFonts w:ascii="Times New Roman" w:hAnsi="Times New Roman" w:eastAsia="宋体"/>
          <w:b w:val="0"/>
          <w:i w:val="0"/>
          <w:sz w:val="21"/>
        </w:rPr>
        <w:t>——"人类自由 vs AI 机械"的信息论量化——与"车轱辘话"机制（AI 用词重复而非逻辑指代粘合思想——历史档案 §4.5.8）一致。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5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转移熵对比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转移熵对比（AI 机械流动更高）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3.6 发现五：人类的主题与指代"血肉相连"，AI"貌合神离"（耦合）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数据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（滑动窗口 3 段 dim10×dim48 相关——v0.74-2）：人类耦合均值 </w:t>
      </w:r>
      <w:r>
        <w:rPr>
          <w:rFonts w:ascii="Times New Roman" w:hAnsi="Times New Roman" w:eastAsia="宋体"/>
          <w:b/>
          <w:i w:val="0"/>
          <w:sz w:val="21"/>
        </w:rPr>
        <w:t>+0.517</w:t>
      </w:r>
      <w:r>
        <w:rPr>
          <w:rFonts w:ascii="Times New Roman" w:hAnsi="Times New Roman" w:eastAsia="宋体"/>
          <w:b w:val="0"/>
          <w:i w:val="0"/>
          <w:sz w:val="21"/>
        </w:rPr>
        <w:t xml:space="preserve"> vs AI </w:t>
      </w:r>
      <w:r>
        <w:rPr>
          <w:rFonts w:ascii="Times New Roman" w:hAnsi="Times New Roman" w:eastAsia="宋体"/>
          <w:b/>
          <w:i w:val="0"/>
          <w:sz w:val="21"/>
        </w:rPr>
        <w:t>+0.432</w:t>
      </w:r>
      <w:r>
        <w:rPr>
          <w:rFonts w:ascii="Times New Roman" w:hAnsi="Times New Roman" w:eastAsia="宋体"/>
          <w:b w:val="0"/>
          <w:i w:val="0"/>
          <w:sz w:val="21"/>
        </w:rPr>
        <w:t>（p=0.118——方向支持——边缘）。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</w:t>
      </w:r>
      <w:r>
        <w:rPr>
          <w:rFonts w:ascii="Times New Roman" w:hAnsi="Times New Roman" w:eastAsia="宋体"/>
          <w:b w:val="0"/>
          <w:i w:val="0"/>
          <w:sz w:val="21"/>
        </w:rPr>
        <w:t>：人类写作时指代链自然跟随主题（提及主题→"这/它/该"跟随——同频波动）——两者</w:t>
      </w:r>
      <w:r>
        <w:rPr>
          <w:rFonts w:ascii="Times New Roman" w:hAnsi="Times New Roman" w:eastAsia="宋体"/>
          <w:b/>
          <w:i w:val="0"/>
          <w:sz w:val="21"/>
        </w:rPr>
        <w:t>耦合高</w:t>
      </w:r>
      <w:r>
        <w:rPr>
          <w:rFonts w:ascii="Times New Roman" w:hAnsi="Times New Roman" w:eastAsia="宋体"/>
          <w:b w:val="0"/>
          <w:i w:val="0"/>
          <w:sz w:val="21"/>
        </w:rPr>
        <w:t>。AI 的耦合低——</w:t>
      </w:r>
      <w:r>
        <w:rPr>
          <w:rFonts w:ascii="Times New Roman" w:hAnsi="Times New Roman" w:eastAsia="宋体"/>
          <w:b/>
          <w:i w:val="0"/>
          <w:sz w:val="21"/>
        </w:rPr>
        <w:t>可能某段疯狂重复主题词（dim10 飙升）却不使用指代（dim48 低）——"车轱辘话"的数学解释</w:t>
      </w:r>
      <w:r>
        <w:rPr>
          <w:rFonts w:ascii="Times New Roman" w:hAnsi="Times New Roman" w:eastAsia="宋体"/>
          <w:b w:val="0"/>
          <w:i w:val="0"/>
          <w:sz w:val="21"/>
        </w:rPr>
        <w:t>：字典式重复替代逻辑指代——思想的两条线（主题与衔接）在 AI 中"貌合神离"。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3.7 综合：人类思想动力学画像 vs AI 思想动力学画像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起伏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波浪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（跳跃 d=+2.16）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平坦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（无波浪）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转折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深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（陡度 d=+2.09——话题开合分明）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平缓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（无鲜明转向）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记忆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长程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（Hurst 0.62——回环/初心浮现）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金鱼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（Hurst 0.46——组织记忆断裂）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信息流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自由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（TE 低——关系复杂不可预测）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机械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（TE 高——字典式确定流动）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耦合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血肉相连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（+0.52）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貌合神离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（+0.43）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一句话</w:t>
      </w:r>
      <w:r>
        <w:rPr>
          <w:rFonts w:ascii="Times New Roman" w:hAnsi="Times New Roman" w:eastAsia="宋体"/>
          <w:b w:val="0"/>
          <w:i w:val="0"/>
          <w:sz w:val="21"/>
        </w:rPr>
        <w:t>：人类的写作是在根意图引力场中的</w:t>
      </w:r>
      <w:r>
        <w:rPr>
          <w:rFonts w:ascii="Times New Roman" w:hAnsi="Times New Roman" w:eastAsia="宋体"/>
          <w:b/>
          <w:i w:val="0"/>
          <w:sz w:val="21"/>
        </w:rPr>
        <w:t>自由波动</w:t>
      </w:r>
      <w:r>
        <w:rPr>
          <w:rFonts w:ascii="Times New Roman" w:hAnsi="Times New Roman" w:eastAsia="宋体"/>
          <w:b w:val="0"/>
          <w:i w:val="0"/>
          <w:sz w:val="21"/>
        </w:rPr>
        <w:t>（有记忆的回环、有深度的转折、自由的流动）——AI 的写作是</w:t>
      </w:r>
      <w:r>
        <w:rPr>
          <w:rFonts w:ascii="Times New Roman" w:hAnsi="Times New Roman" w:eastAsia="宋体"/>
          <w:b/>
          <w:i w:val="0"/>
          <w:sz w:val="21"/>
        </w:rPr>
        <w:t>无场平坦滑行</w:t>
      </w:r>
      <w:r>
        <w:rPr>
          <w:rFonts w:ascii="Times New Roman" w:hAnsi="Times New Roman" w:eastAsia="宋体"/>
          <w:b w:val="0"/>
          <w:i w:val="0"/>
          <w:sz w:val="21"/>
        </w:rPr>
        <w:t>（无起伏、无记忆、机械流动）——</w:t>
      </w:r>
      <w:r>
        <w:rPr>
          <w:rFonts w:ascii="Times New Roman" w:hAnsi="Times New Roman" w:eastAsia="宋体"/>
          <w:b/>
          <w:i w:val="0"/>
          <w:sz w:val="21"/>
        </w:rPr>
        <w:t>"思想有引力场"vs"思想无场"</w:t>
      </w:r>
      <w:r>
        <w:rPr>
          <w:rFonts w:ascii="Times New Roman" w:hAnsi="Times New Roman" w:eastAsia="宋体"/>
          <w:b w:val="0"/>
          <w:i w:val="0"/>
          <w:sz w:val="21"/>
        </w:rPr>
        <w:t>——这是意图动力学引擎的观测基础。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92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想流形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思想流形（人类密集集中 vs AI 分散延伸）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十一维流动热力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十一维流动热力图（人类波动 vs AI 均匀）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4. 意图状态的解剖：64 维维度图谱（v0.74）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4.1 维度功能定位（因果干预——144 runs）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 6 维代表（跨域差异分层）做维度扰动（替换 μ_h/缩放 1.5/0.5/加噪对照）→ 虚拟 token 通道注入 → 生成文本的语言特征变化：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扰动效应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功能定位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dim48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指代密度 -0.42（大幅下降）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/连接词 -0.20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指代链/衔接维度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dim10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主题词密度 +0.12~+0.23/指代密度 +0.13~+0.15（上升）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主题组织维度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dim46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 scale0.5 显著（+0.021 p=0.04）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投影调节候选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dim34/22/43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方向性弱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判别信号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（sent_proj 层面效应弱——2/18 显著——经 MLP 64→896 映射衰减——</w:t>
      </w:r>
      <w:r>
        <w:rPr>
          <w:rFonts w:ascii="Times New Roman" w:hAnsi="Times New Roman" w:eastAsia="宋体"/>
          <w:b/>
          <w:i w:val="0"/>
          <w:sz w:val="21"/>
        </w:rPr>
        <w:t>维度控制力检测需在语言特征层面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4.2 解释性×判别力反比（64 维全景——v0.74-5）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组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人机差异中位 \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d\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显著数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已解释（42 维——表层语言特征）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其他未解释（11 维）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未解释 11 维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0.53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9/11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Times New Roman" w:hAnsi="Times New Roman" w:eastAsia="宋体"/>
          <w:b/>
          <w:i w:val="0"/>
          <w:sz w:val="21"/>
        </w:rPr>
        <w:t>判别器学到的深层信号恰恰是不可被表层语言特征解释的维度</w:t>
      </w:r>
      <w:r>
        <w:rPr>
          <w:rFonts w:ascii="Times New Roman" w:hAnsi="Times New Roman" w:eastAsia="宋体"/>
          <w:b w:val="0"/>
          <w:i w:val="0"/>
          <w:sz w:val="21"/>
        </w:rPr>
        <w:t>——未解释 11 维=判别信号本体（最强 10 维含 5 个未解释维度：dim58 +0.69/dim55 +0.67/dim59 +0.65/dim34/dim46）——</w:t>
      </w:r>
      <w:r>
        <w:rPr>
          <w:rFonts w:ascii="Times New Roman" w:hAnsi="Times New Roman" w:eastAsia="宋体"/>
          <w:b/>
          <w:i w:val="0"/>
          <w:sz w:val="21"/>
        </w:rPr>
        <w:t>"解释不了"≠"无用"——恰恰是最浓缩的判别信息</w:t>
      </w:r>
      <w:r>
        <w:rPr>
          <w:rFonts w:ascii="Times New Roman" w:hAnsi="Times New Roman" w:eastAsia="宋体"/>
          <w:b w:val="0"/>
          <w:i w:val="0"/>
          <w:sz w:val="21"/>
        </w:rPr>
        <w:t>——意图状态的核心坐标在这些深层维度上。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六十四维全景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64 维人机差异全景（橙=未解释 11 维——集中在强判别区）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4.3 极性分组（定律三的基础）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未解释 11 维内部两组（与内部相关 38/55 一致）：</w:t>
      </w:r>
      <w:r>
        <w:rPr>
          <w:rFonts w:ascii="Times New Roman" w:hAnsi="Times New Roman" w:eastAsia="宋体"/>
          <w:b/>
          <w:i w:val="0"/>
          <w:sz w:val="21"/>
        </w:rPr>
        <w:t>人类组织组</w:t>
      </w:r>
      <w:r>
        <w:rPr>
          <w:rFonts w:ascii="Times New Roman" w:hAnsi="Times New Roman" w:eastAsia="宋体"/>
          <w:b w:val="0"/>
          <w:i w:val="0"/>
          <w:sz w:val="21"/>
        </w:rPr>
        <w:t xml:space="preserve">（dim10/11/34/46/48/59——人机 d 正向 + 跳跃正向——人类高激活+人类波浪）vs </w:t>
      </w:r>
      <w:r>
        <w:rPr>
          <w:rFonts w:ascii="Times New Roman" w:hAnsi="Times New Roman" w:eastAsia="宋体"/>
          <w:b/>
          <w:i w:val="0"/>
          <w:sz w:val="21"/>
        </w:rPr>
        <w:t>AI 特征组</w:t>
      </w:r>
      <w:r>
        <w:rPr>
          <w:rFonts w:ascii="Times New Roman" w:hAnsi="Times New Roman" w:eastAsia="宋体"/>
          <w:b w:val="0"/>
          <w:i w:val="0"/>
          <w:sz w:val="21"/>
        </w:rPr>
        <w:t>（dim22/26/43/52/5——负向+负向——AI 高激活+AI 波动）——</w:t>
      </w:r>
      <w:r>
        <w:rPr>
          <w:rFonts w:ascii="Times New Roman" w:hAnsi="Times New Roman" w:eastAsia="宋体"/>
          <w:b/>
          <w:i w:val="0"/>
          <w:sz w:val="21"/>
        </w:rPr>
        <w:t>人类波浪出现在自己高激活维度上，AI 波动出现在自己高激活维度上</w:t>
      </w:r>
      <w:r>
        <w:rPr>
          <w:rFonts w:ascii="Times New Roman" w:hAnsi="Times New Roman" w:eastAsia="宋体"/>
          <w:b w:val="0"/>
          <w:i w:val="0"/>
          <w:sz w:val="21"/>
        </w:rPr>
        <w:t>——干预必须区分极性（定律三）。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5. 意图可干预：推理期谱系与因果控制（v0.73 系列——简）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5.0 定位声明：现有干预基于结构/表达层——不是意图流转层（重要区分）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必须澄清的层次关系</w:t>
      </w:r>
      <w:r>
        <w:rPr>
          <w:rFonts w:ascii="Times New Roman" w:hAnsi="Times New Roman" w:eastAsia="宋体"/>
          <w:b w:val="0"/>
          <w:i w:val="0"/>
          <w:sz w:val="21"/>
        </w:rPr>
        <w:t>（本研究三个时期的成果）：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层次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时期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指标/机制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结构/表达层干预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v0.68-v0.73（先）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 投影（贴核心）/主题词保持/logits 偏置/beam 选优/虚拟 token 注入——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全部基于判别器的静态投影与词级结构指标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已实现（本节）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测量/监测层（意图流转）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v0.74（后）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跳跃/转折陡度/Hurst/转移熵/耦合——捕捉人类 vs AI 的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流动差异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（§3）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已实现（测量）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意图流干预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v0.75 构想（未来）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轨迹规划器把波浪模式（§3 目标分布）用作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生成目标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未实现（§6 引擎）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明确说明</w:t>
      </w:r>
      <w:r>
        <w:rPr>
          <w:rFonts w:ascii="Times New Roman" w:hAnsi="Times New Roman" w:eastAsia="宋体"/>
          <w:b w:val="0"/>
          <w:i w:val="0"/>
          <w:sz w:val="21"/>
        </w:rPr>
        <w:t>：§5 的干预谱系（概率层→logits→beam→种子→虚拟 token→Kalman 门控）</w:t>
      </w:r>
      <w:r>
        <w:rPr>
          <w:rFonts w:ascii="Times New Roman" w:hAnsi="Times New Roman" w:eastAsia="宋体"/>
          <w:b/>
          <w:i w:val="0"/>
          <w:sz w:val="21"/>
        </w:rPr>
        <w:t>全部基于结构/表达层指标</w:t>
      </w:r>
      <w:r>
        <w:rPr>
          <w:rFonts w:ascii="Times New Roman" w:hAnsi="Times New Roman" w:eastAsia="宋体"/>
          <w:b w:val="0"/>
          <w:i w:val="0"/>
          <w:sz w:val="21"/>
        </w:rPr>
        <w:t>——干预目标是"生成文本贴核心"（静态投影一致性 sent_proj）——</w:t>
      </w:r>
      <w:r>
        <w:rPr>
          <w:rFonts w:ascii="Times New Roman" w:hAnsi="Times New Roman" w:eastAsia="宋体"/>
          <w:b/>
          <w:i w:val="0"/>
          <w:sz w:val="21"/>
        </w:rPr>
        <w:t>这些实验（v0.68-v0.73）早于意图流转测量（v0.74）——完全没有使用 §3 的流转指标（跳跃/转折/Hurst/TE/耦合）</w:t>
      </w:r>
      <w:r>
        <w:rPr>
          <w:rFonts w:ascii="Times New Roman" w:hAnsi="Times New Roman" w:eastAsia="宋体"/>
          <w:b w:val="0"/>
          <w:i w:val="0"/>
          <w:sz w:val="21"/>
        </w:rPr>
        <w:t>。意图流转指标在本研究中承担的是</w:t>
      </w:r>
      <w:r>
        <w:rPr>
          <w:rFonts w:ascii="Times New Roman" w:hAnsi="Times New Roman" w:eastAsia="宋体"/>
          <w:b/>
          <w:i w:val="0"/>
          <w:sz w:val="21"/>
        </w:rPr>
        <w:t>测量与监测角色</w:t>
      </w:r>
      <w:r>
        <w:rPr>
          <w:rFonts w:ascii="Times New Roman" w:hAnsi="Times New Roman" w:eastAsia="宋体"/>
          <w:b w:val="0"/>
          <w:i w:val="0"/>
          <w:sz w:val="21"/>
        </w:rPr>
        <w:t>（揭示人机差异）——把流动指标用作</w:t>
      </w:r>
      <w:r>
        <w:rPr>
          <w:rFonts w:ascii="Times New Roman" w:hAnsi="Times New Roman" w:eastAsia="宋体"/>
          <w:b/>
          <w:i w:val="0"/>
          <w:sz w:val="21"/>
        </w:rPr>
        <w:t>干预目标</w:t>
      </w:r>
      <w:r>
        <w:rPr>
          <w:rFonts w:ascii="Times New Roman" w:hAnsi="Times New Roman" w:eastAsia="宋体"/>
          <w:b w:val="0"/>
          <w:i w:val="0"/>
          <w:sz w:val="21"/>
        </w:rPr>
        <w:t>（如"生成轨迹的转折陡度接近人类"）是意图动力学引擎（§6）的构想——</w:t>
      </w:r>
      <w:r>
        <w:rPr>
          <w:rFonts w:ascii="Times New Roman" w:hAnsi="Times New Roman" w:eastAsia="宋体"/>
          <w:b/>
          <w:i w:val="0"/>
          <w:sz w:val="21"/>
        </w:rPr>
        <w:t>尚未实现</w:t>
      </w:r>
      <w:r>
        <w:rPr>
          <w:rFonts w:ascii="Times New Roman" w:hAnsi="Times New Roman" w:eastAsia="宋体"/>
          <w:b w:val="0"/>
          <w:i w:val="0"/>
          <w:sz w:val="21"/>
        </w:rPr>
        <w:t>。因此：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§5 的"117%/103% oracle"证明的是</w:t>
      </w:r>
      <w:r>
        <w:rPr>
          <w:rFonts w:ascii="Times New Roman" w:hAnsi="Times New Roman" w:eastAsia="宋体"/>
          <w:b/>
          <w:i w:val="0"/>
          <w:sz w:val="20"/>
        </w:rPr>
        <w:t>结构/表达层干预</w:t>
      </w:r>
      <w:r>
        <w:rPr>
          <w:rFonts w:ascii="Times New Roman" w:hAnsi="Times New Roman" w:eastAsia="宋体"/>
          <w:b w:val="0"/>
          <w:i w:val="0"/>
          <w:sz w:val="20"/>
        </w:rPr>
        <w:t>的谱系上限（贴核心的静态组织）——不是流动层；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§3 的流动指标是</w:t>
      </w:r>
      <w:r>
        <w:rPr>
          <w:rFonts w:ascii="Times New Roman" w:hAnsi="Times New Roman" w:eastAsia="宋体"/>
          <w:b/>
          <w:i w:val="0"/>
          <w:sz w:val="20"/>
        </w:rPr>
        <w:t>观测证据</w:t>
      </w:r>
      <w:r>
        <w:rPr>
          <w:rFonts w:ascii="Times New Roman" w:hAnsi="Times New Roman" w:eastAsia="宋体"/>
          <w:b w:val="0"/>
          <w:i w:val="0"/>
          <w:sz w:val="20"/>
        </w:rPr>
        <w:t>（人类波浪 vs AI 平坦）——不是现有干预的目标函数；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流动层干预的落地路径</w:t>
      </w:r>
      <w:r>
        <w:rPr>
          <w:rFonts w:ascii="Times New Roman" w:hAnsi="Times New Roman" w:eastAsia="宋体"/>
          <w:b w:val="0"/>
          <w:i w:val="0"/>
          <w:sz w:val="20"/>
        </w:rPr>
        <w:t>（用波浪模式做目标分布）在 §6.4 实现路径中——验收标准=端到端生成五指标接近人类画像（届时才能说"意图流干预已实现"）。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5.1 干预谱系（201 runs/22 条件——oracle=Δ÷0.09×100）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概率层 17-25% → logits 40% → beam 51% → 种子+beam </w:t>
      </w:r>
      <w:r>
        <w:rPr>
          <w:rFonts w:ascii="Times New Roman" w:hAnsi="Times New Roman" w:eastAsia="宋体"/>
          <w:b/>
          <w:i w:val="0"/>
          <w:sz w:val="21"/>
        </w:rPr>
        <w:t>82%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虚拟 token 通道（vt_ext 49%——</w:t>
      </w:r>
      <w:r>
        <w:rPr>
          <w:rFonts w:ascii="Times New Roman" w:hAnsi="Times New Roman" w:eastAsia="宋体"/>
          <w:b/>
          <w:i w:val="0"/>
          <w:sz w:val="21"/>
        </w:rPr>
        <w:t>优于 logits 载体 +16 点</w:t>
      </w:r>
      <w:r>
        <w:rPr>
          <w:rFonts w:ascii="Times New Roman" w:hAnsi="Times New Roman" w:eastAsia="宋体"/>
          <w:b w:val="0"/>
          <w:i w:val="0"/>
          <w:sz w:val="21"/>
        </w:rPr>
        <w:t xml:space="preserve">）→ 三层叠加 </w:t>
      </w:r>
      <w:r>
        <w:rPr>
          <w:rFonts w:ascii="Times New Roman" w:hAnsi="Times New Roman" w:eastAsia="宋体"/>
          <w:b/>
          <w:i w:val="0"/>
          <w:sz w:val="21"/>
        </w:rPr>
        <w:t>vt_seed_beam 117%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Times New Roman" w:hAnsi="Times New Roman" w:eastAsia="宋体"/>
          <w:b/>
          <w:i w:val="0"/>
          <w:sz w:val="21"/>
        </w:rPr>
        <w:t>Kalman 门控 vt_gate_beam 103%（成本降 67%——0.37 秒/oracle 点——推荐形态）</w:t>
      </w:r>
      <w:r>
        <w:rPr>
          <w:rFonts w:ascii="Times New Roman" w:hAnsi="Times New Roman" w:eastAsia="宋体"/>
          <w:b w:val="0"/>
          <w:i w:val="0"/>
          <w:sz w:val="21"/>
        </w:rPr>
        <w:t>——无 beam 测试：种子效应依赖 beam（纯种子 -1%）——beam 净贡献 36 点不可替代——门控 46% 为无 beam 最优——</w:t>
      </w:r>
      <w:r>
        <w:rPr>
          <w:rFonts w:ascii="Times New Roman" w:hAnsi="Times New Roman" w:eastAsia="宋体"/>
          <w:b/>
          <w:i w:val="0"/>
          <w:sz w:val="21"/>
        </w:rPr>
        <w:t>"何时注入"比"注入什么"重要</w:t>
      </w:r>
      <w:r>
        <w:rPr>
          <w:rFonts w:ascii="Times New Roman" w:hAnsi="Times New Roman" w:eastAsia="宋体"/>
          <w:b w:val="0"/>
          <w:i w:val="0"/>
          <w:sz w:val="21"/>
        </w:rPr>
        <w:t>（最小干预原则：种子+beam 是最小有效组合）。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5.2 卡尔曼修复（预测精度路径）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S2 r=0.15 的根因=Kalman 实现问题（段开始读旧 x_pred）——修复 `predict()` 语义后 r=0.389（2.6-3 倍）——策略自适应（free 段免 beam——效率联动）——</w:t>
      </w:r>
      <w:r>
        <w:rPr>
          <w:rFonts w:ascii="Times New Roman" w:hAnsi="Times New Roman" w:eastAsia="宋体"/>
          <w:b/>
          <w:i w:val="0"/>
          <w:sz w:val="21"/>
        </w:rPr>
        <w:t>意图状态可预测（段级 r≈0.68——滞后结构）</w:t>
      </w:r>
      <w:r>
        <w:rPr>
          <w:rFonts w:ascii="Times New Roman" w:hAnsi="Times New Roman" w:eastAsia="宋体"/>
          <w:b w:val="0"/>
          <w:i w:val="0"/>
          <w:sz w:val="21"/>
        </w:rPr>
        <w:t>——预测驱动的资源分配=质量-成本最优。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5.3 因果控制闭环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dim48/dim10 扰动可改变生成文本的指代/主题组织属性——</w:t>
      </w:r>
      <w:r>
        <w:rPr>
          <w:rFonts w:ascii="Times New Roman" w:hAnsi="Times New Roman" w:eastAsia="宋体"/>
          <w:b/>
          <w:i w:val="0"/>
          <w:sz w:val="21"/>
        </w:rPr>
        <w:t>维度非纯相关——可因果干预</w:t>
      </w:r>
      <w:r>
        <w:rPr>
          <w:rFonts w:ascii="Times New Roman" w:hAnsi="Times New Roman" w:eastAsia="宋体"/>
          <w:b w:val="0"/>
          <w:i w:val="0"/>
          <w:sz w:val="21"/>
        </w:rPr>
        <w:t>——为引擎的引导执行层提供"旋钮"。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6. 意图动力学引擎：从现象到架构的推理链（核心构想）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6.1 五条定律的推导（每个现象→定律）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定律一（潜意识优先于表层控制）</w:t>
      </w:r>
      <w:r>
        <w:rPr>
          <w:rFonts w:ascii="Times New Roman" w:hAnsi="Times New Roman" w:eastAsia="宋体"/>
          <w:b w:val="0"/>
          <w:i w:val="0"/>
          <w:sz w:val="21"/>
        </w:rPr>
        <w:t>——现象：人类句元跳跃 d=+2.16——人类思想不是死贴核心而是在核心周围</w:t>
      </w:r>
      <w:r>
        <w:rPr>
          <w:rFonts w:ascii="Times New Roman" w:hAnsi="Times New Roman" w:eastAsia="宋体"/>
          <w:b/>
          <w:i w:val="0"/>
          <w:sz w:val="21"/>
        </w:rPr>
        <w:t>自由波动</w:t>
      </w:r>
      <w:r>
        <w:rPr>
          <w:rFonts w:ascii="Times New Roman" w:hAnsi="Times New Roman" w:eastAsia="宋体"/>
          <w:b w:val="0"/>
          <w:i w:val="0"/>
          <w:sz w:val="21"/>
        </w:rPr>
        <w:t>。推导：如果意图作为逐句硬约束（现有"贴核心"式干预）——会压制波动——使 AI 更平坦更机械（与目标相反）——</w:t>
      </w:r>
      <w:r>
        <w:rPr>
          <w:rFonts w:ascii="Times New Roman" w:hAnsi="Times New Roman" w:eastAsia="宋体"/>
          <w:b/>
          <w:i w:val="0"/>
          <w:sz w:val="21"/>
        </w:rPr>
        <w:t>根意图必须作为背景势场存在——表层意图自由流动——仅在偏离安全边界时轻微回拉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定律二（流动特征比静态特征更本质）</w:t>
      </w:r>
      <w:r>
        <w:rPr>
          <w:rFonts w:ascii="Times New Roman" w:hAnsi="Times New Roman" w:eastAsia="宋体"/>
          <w:b w:val="0"/>
          <w:i w:val="0"/>
          <w:sz w:val="21"/>
        </w:rPr>
        <w:t>——现象：句元级跳跃显著维度 56/64 远多于静态人机差异 39/64；转折陡度 d=+2.09。推导：单点投影值（静态）只告诉我们"这一句贴不贴核心"——而流动节奏/转折深度/耦合动态告诉"思想怎么推进"——</w:t>
      </w:r>
      <w:r>
        <w:rPr>
          <w:rFonts w:ascii="Times New Roman" w:hAnsi="Times New Roman" w:eastAsia="宋体"/>
          <w:b/>
          <w:i w:val="0"/>
          <w:sz w:val="21"/>
        </w:rPr>
        <w:t>信息量更大的判别与目标信号在流动特征上</w:t>
      </w:r>
      <w:r>
        <w:rPr>
          <w:rFonts w:ascii="Times New Roman" w:hAnsi="Times New Roman" w:eastAsia="宋体"/>
          <w:b w:val="0"/>
          <w:i w:val="0"/>
          <w:sz w:val="21"/>
        </w:rPr>
        <w:t>——引擎的目标函数应基于轨迹形态而非单点。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定律三（维度极性必须区分对待）</w:t>
      </w:r>
      <w:r>
        <w:rPr>
          <w:rFonts w:ascii="Times New Roman" w:hAnsi="Times New Roman" w:eastAsia="宋体"/>
          <w:b w:val="0"/>
          <w:i w:val="0"/>
          <w:sz w:val="21"/>
        </w:rPr>
        <w:t>——现象：64 维非均匀——人类波浪出现在人类高激活维度（dim10/34/46 等）——AI 波动出现在 AI 高激活维度（dim22/26/43 等）。推导：干预不能一刀切——</w:t>
      </w:r>
      <w:r>
        <w:rPr>
          <w:rFonts w:ascii="Times New Roman" w:hAnsi="Times New Roman" w:eastAsia="宋体"/>
          <w:b/>
          <w:i w:val="0"/>
          <w:sz w:val="21"/>
        </w:rPr>
        <w:t>正向组（人类组织组）应鼓励波浪式起伏（设置宽波动带）——负向组（AI 特征组）应抑制机械摆动（窄波动带）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定律四（可解释性与判别力反比）</w:t>
      </w:r>
      <w:r>
        <w:rPr>
          <w:rFonts w:ascii="Times New Roman" w:hAnsi="Times New Roman" w:eastAsia="宋体"/>
          <w:b w:val="0"/>
          <w:i w:val="0"/>
          <w:sz w:val="21"/>
        </w:rPr>
        <w:t>——现象：已解释维度 d=0.32 vs 未解释 11 维 d=0.53。推导：判别器学到的深层信号恰是不可解释维度——</w:t>
      </w:r>
      <w:r>
        <w:rPr>
          <w:rFonts w:ascii="Times New Roman" w:hAnsi="Times New Roman" w:eastAsia="宋体"/>
          <w:b/>
          <w:i w:val="0"/>
          <w:sz w:val="21"/>
        </w:rPr>
        <w:t>意图状态的核心坐标在深层维度——引擎的状态表示应使用全 64 维（或 11 维核心子空间）而非仅可解释维度</w:t>
      </w:r>
      <w:r>
        <w:rPr>
          <w:rFonts w:ascii="Times New Roman" w:hAnsi="Times New Roman" w:eastAsia="宋体"/>
          <w:b w:val="0"/>
          <w:i w:val="0"/>
          <w:sz w:val="21"/>
        </w:rPr>
        <w:t>——可解释维度提供"翻译层"，深层维度提供"判别力"。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定律五（信息流自由度是新轴）</w:t>
      </w:r>
      <w:r>
        <w:rPr>
          <w:rFonts w:ascii="Times New Roman" w:hAnsi="Times New Roman" w:eastAsia="宋体"/>
          <w:b w:val="0"/>
          <w:i w:val="0"/>
          <w:sz w:val="21"/>
        </w:rPr>
        <w:t>——现象：TE AI 0.019 vs 人类 0.012——AI 的主题→指代转换机械确定。推导：</w:t>
      </w:r>
      <w:r>
        <w:rPr>
          <w:rFonts w:ascii="Times New Roman" w:hAnsi="Times New Roman" w:eastAsia="宋体"/>
          <w:b/>
          <w:i w:val="0"/>
          <w:sz w:val="21"/>
        </w:rPr>
        <w:t>人类自由 vs AI 机械是独立于"贴核心"的新轴</w:t>
      </w:r>
      <w:r>
        <w:rPr>
          <w:rFonts w:ascii="Times New Roman" w:hAnsi="Times New Roman" w:eastAsia="宋体"/>
          <w:b w:val="0"/>
          <w:i w:val="0"/>
          <w:sz w:val="21"/>
        </w:rPr>
        <w:t>——引擎不仅要"贴核心"（投影）——还要"自由流动"（低确定性信息流）——目标分布应包含信息流自由度约束。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6.2 三层架构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第一层：根意图势场（Root Intent Field）</w:t>
      </w:r>
      <w:r>
        <w:rPr>
          <w:rFonts w:ascii="Times New Roman" w:hAnsi="Times New Roman" w:eastAsia="宋体"/>
          <w:b w:val="0"/>
          <w:i w:val="0"/>
          <w:sz w:val="21"/>
        </w:rPr>
        <w:t>——根意图=64 维（或 11 维核心子空间）固定向量 R——作为引力势场最低点——距离近"舒适"、远"势能高"——</w:t>
      </w:r>
      <w:r>
        <w:rPr>
          <w:rFonts w:ascii="Times New Roman" w:hAnsi="Times New Roman" w:eastAsia="宋体"/>
          <w:b/>
          <w:i w:val="0"/>
          <w:sz w:val="21"/>
        </w:rPr>
        <w:t>仅在势能超阈值时触发修正</w:t>
      </w:r>
      <w:r>
        <w:rPr>
          <w:rFonts w:ascii="Times New Roman" w:hAnsi="Times New Roman" w:eastAsia="宋体"/>
          <w:b w:val="0"/>
          <w:i w:val="0"/>
          <w:sz w:val="21"/>
        </w:rPr>
        <w:t>（定律一）——实测组件：篇核心/外部核心锚（篇核心 d 2.04-2.09——vt_ext 49%/vt_oracle 55%——势场的锚已实证）。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第二层：意图轨迹规划器（Intent Trajectory Planner）</w:t>
      </w:r>
      <w:r>
        <w:rPr>
          <w:rFonts w:ascii="Times New Roman" w:hAnsi="Times New Roman" w:eastAsia="宋体"/>
          <w:b w:val="0"/>
          <w:i w:val="0"/>
          <w:sz w:val="21"/>
        </w:rPr>
        <w:t>——学习人类波动模式（§3.2-3.6 的目标分布：允许波动范围/目标跳跃度/目标耦合度/目标 Hurst）——输入当前意图状态+历史轨迹→输出下一句元的目标状态分布——</w:t>
      </w:r>
      <w:r>
        <w:rPr>
          <w:rFonts w:ascii="Times New Roman" w:hAnsi="Times New Roman" w:eastAsia="宋体"/>
          <w:b/>
          <w:i w:val="0"/>
          <w:sz w:val="21"/>
        </w:rPr>
        <w:t>正向维度宽波动带/负向维度窄波动带</w:t>
      </w:r>
      <w:r>
        <w:rPr>
          <w:rFonts w:ascii="Times New Roman" w:hAnsi="Times New Roman" w:eastAsia="宋体"/>
          <w:b w:val="0"/>
          <w:i w:val="0"/>
          <w:sz w:val="21"/>
        </w:rPr>
        <w:t>（定律三）——实测组件：卡尔曼门控（预测-分配——r=0.389——意图状态可预测）。</w:t>
      </w:r>
      <w:r>
        <w:rPr>
          <w:rFonts w:ascii="Times New Roman" w:hAnsi="Times New Roman" w:eastAsia="宋体"/>
          <w:b/>
          <w:i w:val="0"/>
          <w:sz w:val="21"/>
        </w:rPr>
        <w:t>波动模式学习已完成（v0.77-1——`stage3/engine_planner_bands.py`——纯离线）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目标分布（每篇一个值——人类 p25-p75 带）</w:t>
            </w:r>
          </w:p>
        </w:tc>
        <w:tc>
          <w:tcPr>
            <w:tcW w:type="dxa" w:w="340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数值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跳跃度 dim10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0.296-0.324（AI 0.257——强约束）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转折陡度/深度 dim10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0.445-0.486 / 0.446-0.494（AI 0.388）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跳跃度 dim48 / 转折陡度 dim48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0.353-0.382 / 0.523-0.572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Hurst dim10（长程记忆）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0.594-0.696（AI 0.568）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耦合 10×48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0.468-0.558（AI 0.432）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TE 10→48（自由流动——下界约束）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≤0.019（AI 0.023 机械）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波动带极性验证（11/11 全中）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：人类组织组（dim10/11/34/46/48/59）段轨迹波动宽度比（人类 std/AI std）全部 </w:t>
      </w:r>
      <w:r>
        <w:rPr>
          <w:rFonts w:ascii="Times New Roman" w:hAnsi="Times New Roman" w:eastAsia="宋体"/>
          <w:b/>
          <w:i w:val="0"/>
          <w:sz w:val="21"/>
        </w:rPr>
        <w:t>&gt;1</w:t>
      </w:r>
      <w:r>
        <w:rPr>
          <w:rFonts w:ascii="Times New Roman" w:hAnsi="Times New Roman" w:eastAsia="宋体"/>
          <w:b w:val="0"/>
          <w:i w:val="0"/>
          <w:sz w:val="21"/>
        </w:rPr>
        <w:t xml:space="preserve">——[1.41, 1.11, 1.23, 1.20, 1.05, 1.15]——中位 </w:t>
      </w:r>
      <w:r>
        <w:rPr>
          <w:rFonts w:ascii="Times New Roman" w:hAnsi="Times New Roman" w:eastAsia="宋体"/>
          <w:b/>
          <w:i w:val="0"/>
          <w:sz w:val="21"/>
        </w:rPr>
        <w:t>1.17</w:t>
      </w:r>
      <w:r>
        <w:rPr>
          <w:rFonts w:ascii="Times New Roman" w:hAnsi="Times New Roman" w:eastAsia="宋体"/>
          <w:b w:val="0"/>
          <w:i w:val="0"/>
          <w:sz w:val="21"/>
        </w:rPr>
        <w:t xml:space="preserve">；AI 特征组（dim22/26/43/52/5）全部 </w:t>
      </w:r>
      <w:r>
        <w:rPr>
          <w:rFonts w:ascii="Times New Roman" w:hAnsi="Times New Roman" w:eastAsia="宋体"/>
          <w:b/>
          <w:i w:val="0"/>
          <w:sz w:val="21"/>
        </w:rPr>
        <w:t>&lt;1</w:t>
      </w:r>
      <w:r>
        <w:rPr>
          <w:rFonts w:ascii="Times New Roman" w:hAnsi="Times New Roman" w:eastAsia="宋体"/>
          <w:b w:val="0"/>
          <w:i w:val="0"/>
          <w:sz w:val="21"/>
        </w:rPr>
        <w:t xml:space="preserve">——[0.73, 0.60, 0.61, 0.55, 0.74]——中位 </w:t>
      </w:r>
      <w:r>
        <w:rPr>
          <w:rFonts w:ascii="Times New Roman" w:hAnsi="Times New Roman" w:eastAsia="宋体"/>
          <w:b/>
          <w:i w:val="0"/>
          <w:sz w:val="21"/>
        </w:rPr>
        <w:t>0.61</w:t>
      </w:r>
      <w:r>
        <w:rPr>
          <w:rFonts w:ascii="Times New Roman" w:hAnsi="Times New Roman" w:eastAsia="宋体"/>
          <w:b w:val="0"/>
          <w:i w:val="0"/>
          <w:sz w:val="21"/>
        </w:rPr>
        <w:t>（人类在这些维度窄带稳定——摆动是 AI 机械行为）。64 维总体 31/64 人类更宽（方向不显著）——但目标 11 维极性 100% 一致——</w:t>
      </w:r>
      <w:r>
        <w:rPr>
          <w:rFonts w:ascii="Times New Roman" w:hAnsi="Times New Roman" w:eastAsia="宋体"/>
          <w:b/>
          <w:i w:val="0"/>
          <w:sz w:val="21"/>
        </w:rPr>
        <w:t>波动带极性是真实维度属性</w:t>
      </w:r>
      <w:r>
        <w:rPr>
          <w:rFonts w:ascii="Times New Roman" w:hAnsi="Times New Roman" w:eastAsia="宋体"/>
          <w:b w:val="0"/>
          <w:i w:val="0"/>
          <w:sz w:val="21"/>
        </w:rPr>
        <w:t>。→ 规划器目标：正极性维度波动带宽≈1.17×AI 水平、负极性维度收紧至≈0.61×AI 水平。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第三层：意图引导执行层（Intent Steering Executor）</w:t>
      </w:r>
      <w:r>
        <w:rPr>
          <w:rFonts w:ascii="Times New Roman" w:hAnsi="Times New Roman" w:eastAsia="宋体"/>
          <w:b w:val="0"/>
          <w:i w:val="0"/>
          <w:sz w:val="21"/>
        </w:rPr>
        <w:t>——目标状态→LLM 采样实时引导——可选实现：磁力引导（logits 偏置）/意图 Mask（token 子集）/虚拟 token 注入——</w:t>
      </w:r>
      <w:r>
        <w:rPr>
          <w:rFonts w:ascii="Times New Roman" w:hAnsi="Times New Roman" w:eastAsia="宋体"/>
          <w:b/>
          <w:i w:val="0"/>
          <w:sz w:val="21"/>
        </w:rPr>
        <w:t>门控机制：仅在耦合度下降/跳跃度异常/轨迹偏离时启用</w:t>
      </w:r>
      <w:r>
        <w:rPr>
          <w:rFonts w:ascii="Times New Roman" w:hAnsi="Times New Roman" w:eastAsia="宋体"/>
          <w:b w:val="0"/>
          <w:i w:val="0"/>
          <w:sz w:val="21"/>
        </w:rPr>
        <w:t>（定律一——"何时注入"比"注入什么"重要）——实测组件：vt 通道（注入 117%/103%——优于 logits +16 点）——门控（Kalman——无 beam 46%）。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6.3 与现有范式的本质区别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传统自回归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意图动力学引擎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驱动力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局部概率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根意图势场 + 局部概率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状态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无持续意图状态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可测量的意图状态向量（64 维指纹）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轨迹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平坦或随机漂移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人类式波浪与回环（目标分布约束）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干预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势场边界触发 + 轨迹规划 + 门控执行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可解释性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黑盒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维度功能图谱 + 极性分组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成本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全词表计算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可选意图 Mask 输出层降载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6.4 实现路径（从已实证组件到端到端）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波动模式学习</w:t>
      </w:r>
      <w:r>
        <w:rPr>
          <w:rFonts w:ascii="Times New Roman" w:hAnsi="Times New Roman" w:eastAsia="宋体"/>
          <w:b w:val="0"/>
          <w:i w:val="0"/>
          <w:sz w:val="20"/>
        </w:rPr>
        <w:t>（轨迹规划器核心——✅ 已完成 v0.77-1）：五指标目标分布（跳跃/转折/Hurst/TE/耦合——人类 p25-p75 带）+ 64 维波动带极性验证（正极性 1.17×宽带/负极性 0.61×窄带——11/11 全中）——产出 `planner_targets.json`——见 §6.2 目标分布表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势场端到端</w:t>
      </w:r>
      <w:r>
        <w:rPr>
          <w:rFonts w:ascii="Times New Roman" w:hAnsi="Times New Roman" w:eastAsia="宋体"/>
          <w:b w:val="0"/>
          <w:i w:val="0"/>
          <w:sz w:val="20"/>
        </w:rPr>
        <w:t>（——✅ 已实施 v0.78——</w:t>
      </w:r>
      <w:r>
        <w:rPr>
          <w:rFonts w:ascii="Times New Roman" w:hAnsi="Times New Roman" w:eastAsia="宋体"/>
          <w:b/>
          <w:i w:val="0"/>
          <w:sz w:val="20"/>
        </w:rPr>
        <w:t>结论：推理期注入无法重塑根意图——表层层可塑——边界实证校正</w:t>
      </w:r>
      <w:r>
        <w:rPr>
          <w:rFonts w:ascii="Times New Roman" w:hAnsi="Times New Roman" w:eastAsia="宋体"/>
          <w:b w:val="0"/>
          <w:i w:val="0"/>
          <w:sz w:val="20"/>
        </w:rPr>
        <w:t xml:space="preserve">）：根意图 R（构造性锚——prompt 核心起点）→ 句元级偏离检测（投影 e=0.90−F·R——门控分级 0.05/0.02 复用）→ 超阈值触发 vt 通道回拉（维度加权定向 v_pull=norm(W⊙R)——只加重偏离贡献大的维度）→ </w:t>
      </w:r>
      <w:r>
        <w:rPr>
          <w:rFonts w:ascii="Times New Roman" w:hAnsi="Times New Roman" w:eastAsia="宋体"/>
          <w:b/>
          <w:i w:val="0"/>
          <w:sz w:val="20"/>
        </w:rPr>
        <w:t>表→根更新</w:t>
      </w:r>
      <w:r>
        <w:rPr>
          <w:rFonts w:ascii="Times New Roman" w:hAnsi="Times New Roman" w:eastAsia="宋体"/>
          <w:b w:val="0"/>
          <w:i w:val="0"/>
          <w:sz w:val="20"/>
        </w:rPr>
        <w:t>（慢 EWMA R←norm((1−α)R+αF̄)——滑动窗口 3 句元降噪——根意图×表面意图双向交互）——24 runs 实证（vt_field 自治环/vt_field_persist 内化检验/vt_field_frozen 冻结对照/vt_field_full 持续注入）：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C-B1 传导 FAIL</w:t>
      </w:r>
      <w:r>
        <w:rPr>
          <w:rFonts w:ascii="Times New Roman" w:hAnsi="Times New Roman" w:eastAsia="宋体"/>
          <w:b w:val="0"/>
          <w:i w:val="0"/>
          <w:sz w:val="20"/>
        </w:rPr>
        <w:t>（ΔR_T=-0.019，p=0.345——R 未被拉向 T=人类核心）——α 校准 0.02/0.05/0.1 完全一致（α 不敏感）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机制诊断</w:t>
      </w:r>
      <w:r>
        <w:rPr>
          <w:rFonts w:ascii="Times New Roman" w:hAnsi="Times New Roman" w:eastAsia="宋体"/>
          <w:b w:val="0"/>
          <w:i w:val="0"/>
          <w:sz w:val="20"/>
        </w:rPr>
        <w:t>：根意图 R 是</w:t>
      </w:r>
      <w:r>
        <w:rPr>
          <w:rFonts w:ascii="Times New Roman" w:hAnsi="Times New Roman" w:eastAsia="宋体"/>
          <w:b/>
          <w:i w:val="0"/>
          <w:sz w:val="20"/>
        </w:rPr>
        <w:t>轨迹的忠实在线估计器而非控制器</w:t>
      </w:r>
      <w:r>
        <w:rPr>
          <w:rFonts w:ascii="Times New Roman" w:hAnsi="Times New Roman" w:eastAsia="宋体"/>
          <w:b w:val="0"/>
          <w:i w:val="0"/>
          <w:sz w:val="20"/>
        </w:rPr>
        <w:t>——R 跟随实际表层 F 而非注入指令 T（F 只贴 T 0.37-0.98——prompt 依赖）——注入目标与生成实现存在鸿沟（单 token 注入压力 &lt; 0.5B 模型先验）——测量天花板（R0 与 T 余弦 0.90-0.98）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表层层真实效果</w:t>
      </w:r>
      <w:r>
        <w:rPr>
          <w:rFonts w:ascii="Times New Roman" w:hAnsi="Times New Roman" w:eastAsia="宋体"/>
          <w:b w:val="0"/>
          <w:i w:val="0"/>
          <w:sz w:val="20"/>
        </w:rPr>
        <w:t xml:space="preserve">：vt_field_frozen/full 的 dim10_hurst 0.63-0.65 </w:t>
      </w:r>
      <w:r>
        <w:rPr>
          <w:rFonts w:ascii="Times New Roman" w:hAnsi="Times New Roman" w:eastAsia="宋体"/>
          <w:b/>
          <w:i w:val="0"/>
          <w:sz w:val="20"/>
        </w:rPr>
        <w:t>命中人类带</w:t>
      </w:r>
      <w:r>
        <w:rPr>
          <w:rFonts w:ascii="Times New Roman" w:hAnsi="Times New Roman" w:eastAsia="宋体"/>
          <w:b w:val="0"/>
          <w:i w:val="0"/>
          <w:sz w:val="20"/>
        </w:rPr>
        <w:t>（0.60-0.70）——人类核心注入提升表层文本长程记忆性——表层可塑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实证校正</w:t>
      </w:r>
      <w:r>
        <w:rPr>
          <w:rFonts w:ascii="Times New Roman" w:hAnsi="Times New Roman" w:eastAsia="宋体"/>
          <w:b w:val="0"/>
          <w:i w:val="0"/>
          <w:sz w:val="20"/>
        </w:rPr>
        <w:t>：表层层干预（可塑——201 runs 谱系+Hurst 命中）与根意图层干预（推理期不可达——需训练期）的边界——离线证据同样 FAIL（段首单 token 注入无轨迹方向传导——sent_proj 提升≠轨迹方向传导）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极性引导</w:t>
      </w:r>
      <w:r>
        <w:rPr>
          <w:rFonts w:ascii="Times New Roman" w:hAnsi="Times New Roman" w:eastAsia="宋体"/>
          <w:b w:val="0"/>
          <w:i w:val="0"/>
          <w:sz w:val="20"/>
        </w:rPr>
        <w:t>：正向组维度鼓励波浪（目标分布宽带）——负向组抑制摆动（窄带）——用 dim_perturb 通道定向实施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训练期</w:t>
      </w:r>
      <w:r>
        <w:rPr>
          <w:rFonts w:ascii="Times New Roman" w:hAnsi="Times New Roman" w:eastAsia="宋体"/>
          <w:b w:val="0"/>
          <w:i w:val="0"/>
          <w:sz w:val="20"/>
        </w:rPr>
        <w:t>（——v0.78 负结果后的</w:t>
      </w:r>
      <w:r>
        <w:rPr>
          <w:rFonts w:ascii="Times New Roman" w:hAnsi="Times New Roman" w:eastAsia="宋体"/>
          <w:b/>
          <w:i w:val="0"/>
          <w:sz w:val="20"/>
        </w:rPr>
        <w:t>正路</w:t>
      </w:r>
      <w:r>
        <w:rPr>
          <w:rFonts w:ascii="Times New Roman" w:hAnsi="Times New Roman" w:eastAsia="宋体"/>
          <w:b w:val="0"/>
          <w:i w:val="0"/>
          <w:sz w:val="20"/>
        </w:rPr>
        <w:t>）：dim48/dim10 作损失项（φ 与 LM 联合优化——消除 OOD 注入问题）——推理期注入无法改变生成轨迹本身——训练期正则直接塑形轨迹——依据：R 跟随 F 的忠实性（表层轨迹即根意图的观测）——改变轨迹=改变根意图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验证</w:t>
      </w:r>
      <w:r>
        <w:rPr>
          <w:rFonts w:ascii="Times New Roman" w:hAnsi="Times New Roman" w:eastAsia="宋体"/>
          <w:b w:val="0"/>
          <w:i w:val="0"/>
          <w:sz w:val="20"/>
        </w:rPr>
        <w:t>：端到端生成 → 意图流转五指标（跳跃/转折/Hurst/TE/耦合）应接近人类画像——这是引擎的验收标准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6.5 意图主轴猜想验证（v0.79——二分否定——连续谱修正——离线）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猜想</w:t>
      </w:r>
      <w:r>
        <w:rPr>
          <w:rFonts w:ascii="Times New Roman" w:hAnsi="Times New Roman" w:eastAsia="宋体"/>
          <w:b w:val="0"/>
          <w:i w:val="0"/>
          <w:sz w:val="21"/>
        </w:rPr>
        <w:t>：人类跳跃度 d=+2.16 可能不是随机跳变——高维空间存在"意图主轴" D——人类沿轴推进（有方向的变）——AI 无方向各向同性漂移（"有方向的推进 vs 无方向的扩散"）。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裁定（判据 C1-C8 预注册——总判定：否定）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两组都有强主轴</w:t>
      </w:r>
      <w:r>
        <w:rPr>
          <w:rFonts w:ascii="Times New Roman" w:hAnsi="Times New Roman" w:eastAsia="宋体"/>
          <w:b w:val="0"/>
          <w:i w:val="0"/>
          <w:sz w:val="20"/>
        </w:rPr>
        <w:t xml:space="preserve">：差分池 PC1 解释方差 人类 0.663 / AI 0.596（各向同性代理基线 0.018——36× 超基线）——且组轴同向 </w:t>
      </w:r>
      <w:r>
        <w:rPr>
          <w:rFonts w:ascii="Times New Roman" w:hAnsi="Times New Roman" w:eastAsia="宋体"/>
          <w:b/>
          <w:i w:val="0"/>
          <w:sz w:val="20"/>
        </w:rPr>
        <w:t>cos(D_h, D_a)=0.985</w:t>
      </w:r>
      <w:r>
        <w:rPr>
          <w:rFonts w:ascii="Times New Roman" w:hAnsi="Times New Roman" w:eastAsia="宋体"/>
          <w:b w:val="0"/>
          <w:i w:val="0"/>
          <w:sz w:val="20"/>
        </w:rPr>
        <w:t>——主轴=判别器空间的固有结构（fp 空间主导方向）——"人类有轴 AI 无轴"二分不成立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真实差异是连续谱</w:t>
      </w:r>
      <w:r>
        <w:rPr>
          <w:rFonts w:ascii="Times New Roman" w:hAnsi="Times New Roman" w:eastAsia="宋体"/>
          <w:b w:val="0"/>
          <w:i w:val="0"/>
          <w:sz w:val="20"/>
        </w:rPr>
        <w:t>：方向一致性 align_cos（幅值无关——mean|û·D|）人类 0.632 vs AI 0.581（d=+2.56）；</w:t>
      </w:r>
      <w:r>
        <w:rPr>
          <w:rFonts w:ascii="Times New Roman" w:hAnsi="Times New Roman" w:eastAsia="宋体"/>
          <w:b/>
          <w:i w:val="0"/>
          <w:sz w:val="20"/>
        </w:rPr>
        <w:t>推进集中度 ratio_unit=j_perp/j_par 人类 0.086 vs AI 0.105（d=-3.18——比跳跃度更强的判别指标）</w:t>
      </w:r>
      <w:r>
        <w:rPr>
          <w:rFonts w:ascii="Times New Roman" w:hAnsi="Times New Roman" w:eastAsia="宋体"/>
          <w:b w:val="0"/>
          <w:i w:val="0"/>
          <w:sz w:val="20"/>
        </w:rPr>
        <w:t>——"</w:t>
      </w:r>
      <w:r>
        <w:rPr>
          <w:rFonts w:ascii="Times New Roman" w:hAnsi="Times New Roman" w:eastAsia="宋体"/>
          <w:b/>
          <w:i w:val="0"/>
          <w:sz w:val="20"/>
        </w:rPr>
        <w:t>人类沿轴推进更扁，AI 更圆弥散</w:t>
      </w:r>
      <w:r>
        <w:rPr>
          <w:rFonts w:ascii="Times New Roman" w:hAnsi="Times New Roman" w:eastAsia="宋体"/>
          <w:b w:val="0"/>
          <w:i w:val="0"/>
          <w:sz w:val="20"/>
        </w:rPr>
        <w:t>"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记忆不在差分轴上</w:t>
      </w:r>
      <w:r>
        <w:rPr>
          <w:rFonts w:ascii="Times New Roman" w:hAnsi="Times New Roman" w:eastAsia="宋体"/>
          <w:b w:val="0"/>
          <w:i w:val="0"/>
          <w:sz w:val="20"/>
        </w:rPr>
        <w:t>：H(α)人−H(ε)人=-0.04（α 序列 Hurst 0.13-0.17——RS 下偏）——长程记忆（Hurst 0.62）是激活值状态结构，非差分方向结构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新判别信号</w:t>
      </w:r>
      <w:r>
        <w:rPr>
          <w:rFonts w:ascii="Times New Roman" w:hAnsi="Times New Roman" w:eastAsia="宋体"/>
          <w:b w:val="0"/>
          <w:i w:val="0"/>
          <w:sz w:val="20"/>
        </w:rPr>
        <w:t>：组间平均漂移方向相反（cos(μ_h,μ_a)=-0.29）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探索性一致性命中：人类内 Spearman(align_cos, j_par)=+0.745（p=0.013——旧"跳跃"=轴推进的组内证据）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对引擎的启示</w:t>
      </w:r>
      <w:r>
        <w:rPr>
          <w:rFonts w:ascii="Times New Roman" w:hAnsi="Times New Roman" w:eastAsia="宋体"/>
          <w:b w:val="0"/>
          <w:i w:val="0"/>
          <w:sz w:val="21"/>
        </w:rPr>
        <w:t>：主轴 D 是共享结构——规划器的轴坐标目标（align_cos/ratio_unit 人类带）应针对</w:t>
      </w:r>
      <w:r>
        <w:rPr>
          <w:rFonts w:ascii="Times New Roman" w:hAnsi="Times New Roman" w:eastAsia="宋体"/>
          <w:b/>
          <w:i w:val="0"/>
          <w:sz w:val="21"/>
        </w:rPr>
        <w:t>推进组织方式</w:t>
      </w:r>
      <w:r>
        <w:rPr>
          <w:rFonts w:ascii="Times New Roman" w:hAnsi="Times New Roman" w:eastAsia="宋体"/>
          <w:b w:val="0"/>
          <w:i w:val="0"/>
          <w:sz w:val="21"/>
        </w:rPr>
        <w:t>（集中度/漂移方向）而非轴的存在性——"推进集中度"是新候选判别特征（d=-3.18 &gt; 跳跃度 d=+2.16）——待正式纳入判别体系需独立测试集验证。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独立集验证（v0.80——否定——方向证据保留）</w:t>
      </w:r>
      <w:r>
        <w:rPr>
          <w:rFonts w:ascii="Times New Roman" w:hAnsi="Times New Roman" w:eastAsia="宋体"/>
          <w:b w:val="0"/>
          <w:i w:val="0"/>
          <w:sz w:val="21"/>
        </w:rPr>
        <w:t>：独立测试集（32 对白话/时评 × human/ai/qwen 三侧——冻结 D 无拟合泄漏）上 ratio_unit 效应量</w:t>
      </w:r>
      <w:r>
        <w:rPr>
          <w:rFonts w:ascii="Times New Roman" w:hAnsi="Times New Roman" w:eastAsia="宋体"/>
          <w:b/>
          <w:i w:val="0"/>
          <w:sz w:val="21"/>
        </w:rPr>
        <w:t>缩水至 d=-0.49</w:t>
      </w:r>
      <w:r>
        <w:rPr>
          <w:rFonts w:ascii="Times New Roman" w:hAnsi="Times New Roman" w:eastAsia="宋体"/>
          <w:b w:val="0"/>
          <w:i w:val="0"/>
          <w:sz w:val="21"/>
        </w:rPr>
        <w:t>（bilingual -3.18 的 6.5 分之一——配对 Wilcoxon p=0.073 边缘）——</w:t>
      </w:r>
      <w:r>
        <w:rPr>
          <w:rFonts w:ascii="Times New Roman" w:hAnsi="Times New Roman" w:eastAsia="宋体"/>
          <w:b/>
          <w:i w:val="0"/>
          <w:sz w:val="21"/>
        </w:rPr>
        <w:t>不作为正式判别指标</w:t>
      </w:r>
      <w:r>
        <w:rPr>
          <w:rFonts w:ascii="Times New Roman" w:hAnsi="Times New Roman" w:eastAsia="宋体"/>
          <w:b w:val="0"/>
          <w:i w:val="0"/>
          <w:sz w:val="21"/>
        </w:rPr>
        <w:t>（用户判据 d&gt;1.5 未满足）。白话域 d=-1.07（方向一致强度不足）+ 时评域 d=+0.07（官方体趋同——与 shiping 七维失效先例一致）。</w:t>
      </w:r>
      <w:r>
        <w:rPr>
          <w:rFonts w:ascii="Times New Roman" w:hAnsi="Times New Roman" w:eastAsia="宋体"/>
          <w:b/>
          <w:i w:val="0"/>
          <w:sz w:val="21"/>
        </w:rPr>
        <w:t>增量价值保留</w:t>
      </w:r>
      <w:r>
        <w:rPr>
          <w:rFonts w:ascii="Times New Roman" w:hAnsi="Times New Roman" w:eastAsia="宋体"/>
          <w:b w:val="0"/>
          <w:i w:val="0"/>
          <w:sz w:val="21"/>
        </w:rPr>
        <w:t>：与 sent_proj 低冗余（池化 0.049/人类内 0.595）+ 干预空间独立（Δ 相关 +0.021——注入不改变推进集中度）。</w:t>
      </w:r>
      <w:r>
        <w:rPr>
          <w:rFonts w:ascii="Times New Roman" w:hAnsi="Times New Roman" w:eastAsia="宋体"/>
          <w:b/>
          <w:i w:val="0"/>
          <w:sz w:val="21"/>
        </w:rPr>
        <w:t>主轴跨语料稳定</w:t>
      </w:r>
      <w:r>
        <w:rPr>
          <w:rFonts w:ascii="Times New Roman" w:hAnsi="Times New Roman" w:eastAsia="宋体"/>
          <w:b w:val="0"/>
          <w:i w:val="0"/>
          <w:sz w:val="21"/>
        </w:rPr>
        <w:t>（cos|0.99|——判别器空间固有结构确认）。缩水机制：独立集人类短文本（5-19 差分）噪声向各向同性锚收缩——</w:t>
      </w:r>
      <w:r>
        <w:rPr>
          <w:rFonts w:ascii="Times New Roman" w:hAnsi="Times New Roman" w:eastAsia="宋体"/>
          <w:b/>
          <w:i w:val="0"/>
          <w:sz w:val="21"/>
        </w:rPr>
        <w:t>方向真实强度不足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跳跃点事件级分析（v0.81——"淹没假说"否定——跳跃机制确认）</w:t>
      </w:r>
      <w:r>
        <w:rPr>
          <w:rFonts w:ascii="Times New Roman" w:hAnsi="Times New Roman" w:eastAsia="宋体"/>
          <w:b w:val="0"/>
          <w:i w:val="0"/>
          <w:sz w:val="21"/>
        </w:rPr>
        <w:t>：假说"ratio_unit 判别力被非跳跃句元淹没、集中在跳跃点上"——bilingual 事件级检验（p90 同阈 946/704 跳跃窗 ±2 差分窗口——2×2 矩阵——簇 CI）：</w:t>
      </w:r>
      <w:r>
        <w:rPr>
          <w:rFonts w:ascii="Times New Roman" w:hAnsi="Times New Roman" w:eastAsia="宋体"/>
          <w:b/>
          <w:i w:val="0"/>
          <w:sz w:val="21"/>
        </w:rPr>
        <w:t>跳跃窗 d=-0.53 vs 非跳跃窗 d=-0.48——几乎相同——差异全局弥漫非跳跃点特异（淹没假说不成立）</w:t>
      </w:r>
      <w:r>
        <w:rPr>
          <w:rFonts w:ascii="Times New Roman" w:hAnsi="Times New Roman" w:eastAsia="宋体"/>
          <w:b w:val="0"/>
          <w:i w:val="0"/>
          <w:sz w:val="21"/>
        </w:rPr>
        <w:t>。"跳跃窗 ratio_unit 更低"是</w:t>
      </w:r>
      <w:r>
        <w:rPr>
          <w:rFonts w:ascii="Times New Roman" w:hAnsi="Times New Roman" w:eastAsia="宋体"/>
          <w:b/>
          <w:i w:val="0"/>
          <w:sz w:val="21"/>
        </w:rPr>
        <w:t>两类共有的机制</w:t>
      </w:r>
      <w:r>
        <w:rPr>
          <w:rFonts w:ascii="Times New Roman" w:hAnsi="Times New Roman" w:eastAsia="宋体"/>
          <w:b w:val="0"/>
          <w:i w:val="0"/>
          <w:sz w:val="21"/>
        </w:rPr>
        <w:t>（人类 d=+5.28 / AI d=+3.89——AI 更强）——</w:t>
      </w:r>
      <w:r>
        <w:rPr>
          <w:rFonts w:ascii="Times New Roman" w:hAnsi="Times New Roman" w:eastAsia="宋体"/>
          <w:b/>
          <w:i w:val="0"/>
          <w:sz w:val="21"/>
        </w:rPr>
        <w:t>跳跃=沿轴脉冲是共有结构</w:t>
      </w:r>
      <w:r>
        <w:rPr>
          <w:rFonts w:ascii="Times New Roman" w:hAnsi="Times New Roman" w:eastAsia="宋体"/>
          <w:b w:val="0"/>
          <w:i w:val="0"/>
          <w:sz w:val="21"/>
        </w:rPr>
        <w:t>（α 对齐轨迹两组同形——中心沿轴投影 0.91/0.89 先增后减——dim10+48 双 p75 共现跳跃处 0.54 vs 0.05——主题+指代协同大推进——组织层机制确认）。</w:t>
      </w:r>
      <w:r>
        <w:rPr>
          <w:rFonts w:ascii="Times New Roman" w:hAnsi="Times New Roman" w:eastAsia="宋体"/>
          <w:b/>
          <w:i w:val="0"/>
          <w:sz w:val="21"/>
        </w:rPr>
        <w:t>人类/AI 差异在跳跃发生的密度与幅度</w:t>
      </w:r>
      <w:r>
        <w:rPr>
          <w:rFonts w:ascii="Times New Roman" w:hAnsi="Times New Roman" w:eastAsia="宋体"/>
          <w:b w:val="0"/>
          <w:i w:val="0"/>
          <w:sz w:val="21"/>
        </w:rPr>
        <w:t>（密度 d=+1.85——人类 12.1 vs AI 7.7/100 句元——聚集性 gap 5 vs 9）而非跳跃纯度——D_excl 护栏通过（cos 0.999——无循环论证）。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7. 边界与解耦（引擎的定位限定）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7. 边界与解耦（引擎的定位限定）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意图动力学引擎限定于</w:t>
      </w:r>
      <w:r>
        <w:rPr>
          <w:rFonts w:ascii="Times New Roman" w:hAnsi="Times New Roman" w:eastAsia="宋体"/>
          <w:b/>
          <w:i w:val="0"/>
          <w:sz w:val="21"/>
        </w:rPr>
        <w:t>组织层</w:t>
      </w:r>
      <w:r>
        <w:rPr>
          <w:rFonts w:ascii="Times New Roman" w:hAnsi="Times New Roman" w:eastAsia="宋体"/>
          <w:b w:val="0"/>
          <w:i w:val="0"/>
          <w:sz w:val="21"/>
        </w:rPr>
        <w:t>（聚焦/起伏/衔接/记忆——意图流转指标）——三个解耦实证：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推理零迁移</w:t>
      </w:r>
      <w:r>
        <w:rPr>
          <w:rFonts w:ascii="Times New Roman" w:hAnsi="Times New Roman" w:eastAsia="宋体"/>
          <w:b w:val="0"/>
          <w:i w:val="0"/>
          <w:sz w:val="20"/>
        </w:rPr>
        <w:t>（v0.70 + v0.73-5）：意图锚定/最强干预形态对推理准确率零提升（none 39% vs vt 31%——组织层优化不转化语义层正确性——"组织化≠答对"）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长程语义零差异</w:t>
      </w:r>
      <w:r>
        <w:rPr>
          <w:rFonts w:ascii="Times New Roman" w:hAnsi="Times New Roman" w:eastAsia="宋体"/>
          <w:b w:val="0"/>
          <w:i w:val="0"/>
          <w:sz w:val="20"/>
        </w:rPr>
        <w:t>（v0.71）：0.94+ 都高——"AI 跑题"不是语义遗忘是组织记忆断裂（Hurst 0.46）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语义层需训练期</w:t>
      </w:r>
      <w:r>
        <w:rPr>
          <w:rFonts w:ascii="Times New Roman" w:hAnsi="Times New Roman" w:eastAsia="宋体"/>
          <w:b w:val="0"/>
          <w:i w:val="0"/>
          <w:sz w:val="20"/>
        </w:rPr>
        <w:t>：引擎的组织层引导不触及语义层——语义能力（推理/事实）仍需模型本身容量与训练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边界声明</w:t>
      </w:r>
      <w:r>
        <w:rPr>
          <w:rFonts w:ascii="Times New Roman" w:hAnsi="Times New Roman" w:eastAsia="宋体"/>
          <w:b w:val="0"/>
          <w:i w:val="0"/>
          <w:sz w:val="21"/>
        </w:rPr>
        <w:t>：引擎不声称"提升推理"——声称"使生成轨迹呈现人类式的组织动力学"（波浪/记忆/耦合/自由流动）——语义正确性是模型的职责——意图动力学是组织的职责。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8. 结论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本文从"静态的像不像人"推进到"动态的思想怎么流动"：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意图流转可捕捉</w:t>
      </w:r>
      <w:r>
        <w:rPr>
          <w:rFonts w:ascii="Times New Roman" w:hAnsi="Times New Roman" w:eastAsia="宋体"/>
          <w:b w:val="0"/>
          <w:i w:val="0"/>
          <w:sz w:val="20"/>
        </w:rPr>
        <w:t>（§3）：句元级轨迹五指标全部捕捉到人类 vs AI 的系统性差异——人类=有呼吸的波浪（自由波动/深转折/长记忆/自由流动/血肉耦合）——AI=平坦直线（无波浪/平缓/金鱼记忆/机械流动/貌合神离）；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意图状态可解剖</w:t>
      </w:r>
      <w:r>
        <w:rPr>
          <w:rFonts w:ascii="Times New Roman" w:hAnsi="Times New Roman" w:eastAsia="宋体"/>
          <w:b w:val="0"/>
          <w:i w:val="0"/>
          <w:sz w:val="20"/>
        </w:rPr>
        <w:t>（§4）：64 维维度图谱——未解释 11 维=深层判别信号本体（解释性×判别力反比）——dim48=指代链（三证合一）——dim10=主题组织——极性分组（人类组织组 vs AI 特征组）；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意图可干预</w:t>
      </w:r>
      <w:r>
        <w:rPr>
          <w:rFonts w:ascii="Times New Roman" w:hAnsi="Times New Roman" w:eastAsia="宋体"/>
          <w:b w:val="0"/>
          <w:i w:val="0"/>
          <w:sz w:val="20"/>
        </w:rPr>
        <w:t>（§5）：谱系至 117%/103%——最小干预原则——因果控制（dim48/dim10 旋钮）；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意图可构想</w:t>
      </w:r>
      <w:r>
        <w:rPr>
          <w:rFonts w:ascii="Times New Roman" w:hAnsi="Times New Roman" w:eastAsia="宋体"/>
          <w:b w:val="0"/>
          <w:i w:val="0"/>
          <w:sz w:val="20"/>
        </w:rPr>
        <w:t>（§6）：从现象推导五定律（潜意识优先/流动特征更本质/极性区分/解释性反比/信息流自由度）——三层架构（根意图势场/轨迹规划器/引导执行层）——实现路径明确（波动模式学习→势场端到端→极性引导→训练期正则→五指标验收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最终命题</w:t>
      </w:r>
      <w:r>
        <w:rPr>
          <w:rFonts w:ascii="Times New Roman" w:hAnsi="Times New Roman" w:eastAsia="宋体"/>
          <w:b w:val="0"/>
          <w:i w:val="0"/>
          <w:sz w:val="21"/>
        </w:rPr>
        <w:t>：AI 与人类写作的本质差异不在词汇，而在</w:t>
      </w:r>
      <w:r>
        <w:rPr>
          <w:rFonts w:ascii="Times New Roman" w:hAnsi="Times New Roman" w:eastAsia="宋体"/>
          <w:b/>
          <w:i w:val="0"/>
          <w:sz w:val="21"/>
        </w:rPr>
        <w:t>意图状态的组织方式</w:t>
      </w:r>
      <w:r>
        <w:rPr>
          <w:rFonts w:ascii="Times New Roman" w:hAnsi="Times New Roman" w:eastAsia="宋体"/>
          <w:b w:val="0"/>
          <w:i w:val="0"/>
          <w:sz w:val="21"/>
        </w:rPr>
        <w:t>——人类在根意图引力场中自由波动（有记忆的回环、有深度的转折、自由的流动）——AI 无场平坦滑行。意图动力学引擎的目标是让 AI 从"被动预测"走向"</w:t>
      </w:r>
      <w:r>
        <w:rPr>
          <w:rFonts w:ascii="Times New Roman" w:hAnsi="Times New Roman" w:eastAsia="宋体"/>
          <w:b/>
          <w:i w:val="0"/>
          <w:sz w:val="21"/>
        </w:rPr>
        <w:t>主动围绕初心思想</w:t>
      </w:r>
      <w:r>
        <w:rPr>
          <w:rFonts w:ascii="Times New Roman" w:hAnsi="Times New Roman" w:eastAsia="宋体"/>
          <w:b w:val="0"/>
          <w:i w:val="0"/>
          <w:sz w:val="21"/>
        </w:rPr>
        <w:t>"——AI 第一次拥有"为什么写"的内在状态。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附录：复现指南（每个结论的可复现路径）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>环境：Python 3.13 + torch/transformers/sentence-transformers/scipy/jieba/sklearn——离线分析纯 CPU（分钟级）——生成实验需 GPU（MX570 2GB 实测）——本地模型：Qwen2.5-0.5B/bge-small-zh（HF_HUB_OFFLINE=1 缓存）——仓库：IntentDynamics（GitHub 就绪——含全部脚本/数据/模型/论文）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数据与模型（内置——无需重新生成）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资产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路径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验证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逐句元指纹矩阵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data/dim_analysis/fp_matrix.npz（26,734×64 + h1 256 维）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三项回归验证 PASS（篇级 30/30/6dims 3618/3618/disc 603/603）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句元元数据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data/dim_analysis/rows.json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与矩阵行对齐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判别器权重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data/para_discriminator_v2.pt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指纹管线加载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映射层 MLP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data/intent_prior_model/mlp_checkpoint.pt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vt 注入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干预谱系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data/training_intervention/manifest.json + texts/（201 runs 全文）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复现论文数字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独立集探针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data/independent_test/（dim_probe/language_mechanism/manifest）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 维清单复现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结论→复现命令映射（逐节）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论文结论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脚本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命令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产出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§3.2 波浪 vs 平坦（d=+2.16）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dim_flow_sent.py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stage3/dim_flow_sent.py`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flow_sent_analysis.json（dim10_jump 行）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§3.3 转折陡度（d=+2.09）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dim_flow_sent.py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同上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turn10_peak_steep_mean 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§3.4 Hurst 金鱼记忆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stage3/dim_flow.py`（需素材 archives/天行健——缺失时跳过）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flow_analysis.json（同题材组）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§3.5 转移熵（0.012 vs 0.019）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dim_flow_sent.py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同上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te_10_to_48 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§3.6 耦合（0.52 vs 0.43）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同上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coupling 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§4.1 dim48/dim10 因果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dim_intervene.py（需 GPU）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stage3/dim_intervene.py`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intervene_manifest.json（lm_pron_density）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§4.2 解释性反比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dim_64_full.py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stage3/dim_64_full.py`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dim64_full.json（explained 分组）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§5.1 干预谱系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gen_theme_guidance.py（需 GPU）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`--conditions vt_ext,vt_seed_beam,vt_gate_beam --seeds 0,1`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manifest 追加（oracle 计算见分析脚本）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§5.2 Kalman 修复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fix 逻辑在 kalman_pid.py + gen_theme_guidance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离线重放见 data/dim_analysis/kalman_fix.json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 0.147→0.389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 维清单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dim_activity.py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stage3/dim_activity.py`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activity.json（s_active）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完整流水线（端到端重跑）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# 1. 维度分析（离线——几分钟）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stage3/dim_activity.py          # 活性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stage3/dim_probe_deep.py        # 探针+上层追溯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stage3/dim_cross_validate.py    # 双模型一致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stage3/dim_64_full.py           # 64 维全景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# 2. 意图流转（离线）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stage3/dim_flow.py              # 段级+Hurst（素材缺失自动跳过补算）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stage3/dim_flow_sent.py         # 句元级+转移熵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stage3/dim_flow_word.py         # 词级+11 维全景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# 3. 生成干预（GPU）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stage3/gen_theme_guidance.py --conditions vt_ext --seeds 0,1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# 4. 论文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stage3/md_to_docx.py "论文/意图动力学：从意图流转捕捉到模拟智能的架构构想.md"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复现验证记录（2026-08-14——已实测通过）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dim_activity（11 维清单 ✓）→ dim_64_full（dim59 d=+0.65 ✓）→ dim_flow_sent（d=+2.16/TE 0.0124 vs 0.0194 ✓）→ dim_probe_deep（dim48 追溯 21 对/8-8 ✓）→ gen_theme_guidance 冒烟（vt_ext 0.9602 ✓）→ md_to_docx（✓）——</w:t>
      </w:r>
      <w:r>
        <w:rPr>
          <w:rFonts w:ascii="Times New Roman" w:hAnsi="Times New Roman" w:eastAsia="宋体"/>
          <w:b/>
          <w:i w:val="0"/>
          <w:sz w:val="21"/>
        </w:rPr>
        <w:t>全部数字与论文一致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附录：数据资产与复现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data/dim_analysis/：fp_matrix.npz（26,734 句元——三项验证 PASS）/flow_analysis/flow_sent_analysis/flow_word_analysis（段级/句元级/词级流转 + TE + Hurst）/dim64_full.json（64 维全景）/probe_results（随机基线对照）/intervene_manifest（144 runs 因果）/cross_validate（双模型 11/11）+ REPORT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data/training_intervention/：201 runs 22 条件干预谱系（manifest + texts + 备份）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图（论文储备——中文名）：意图流转轨迹图/思想流形图/句元级意图轨迹图/转移熵对比图/词级流动图/十一维流动热力图/六十四维全景图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脚本：stage3/ dim_*（v0.74 系列——全离线可复现）+ gen_theme_guidance（vt/dim_perturb）+ md_to_docx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