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634F07">
      <w:pPr>
        <w:jc w:val="right"/>
        <w:rPr>
          <w:rFonts w:hint="default" w:eastAsia="楷体_GB2312"/>
          <w:sz w:val="30"/>
          <w:lang w:val="en-US" w:eastAsia="zh-CN"/>
        </w:rPr>
      </w:pPr>
      <w:r>
        <w:rPr>
          <w:rFonts w:hint="eastAsia" w:eastAsia="楷体_GB2312"/>
          <w:sz w:val="30"/>
          <w:lang w:val="en-US" w:eastAsia="zh-CN"/>
        </w:rPr>
        <w:t>附件二</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3D79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exact"/>
          <w:jc w:val="right"/>
        </w:trPr>
        <w:tc>
          <w:tcPr>
            <w:tcW w:w="1224" w:type="dxa"/>
            <w:shd w:val="clear" w:color="auto" w:fill="auto"/>
            <w:vAlign w:val="center"/>
          </w:tcPr>
          <w:p w14:paraId="3D35B865">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1FC64AF2">
            <w:pPr>
              <w:pStyle w:val="113"/>
              <w:jc w:val="center"/>
              <w:rPr>
                <w:rFonts w:hint="default" w:ascii="Times New Roman" w:hAnsi="Times New Roman" w:eastAsia="楷体_GB2312"/>
                <w:color w:val="auto"/>
                <w:sz w:val="28"/>
                <w:szCs w:val="28"/>
              </w:rPr>
            </w:pPr>
            <w:r>
              <w:rPr>
                <w:rFonts w:hint="default" w:ascii="Times New Roman" w:hAnsi="Times New Roman" w:eastAsia="楷体_GB2312" w:cs="Times New Roman"/>
                <w:color w:val="auto"/>
                <w:sz w:val="24"/>
                <w:lang w:eastAsia="zh-CN"/>
              </w:rPr>
              <w:t>GSZX-JCSY-FW-2024-0453</w:t>
            </w:r>
          </w:p>
        </w:tc>
      </w:tr>
      <w:tr w14:paraId="024A3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3A0E8997">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65253F61">
            <w:pPr>
              <w:jc w:val="center"/>
              <w:rPr>
                <w:rFonts w:eastAsia="楷体_GB2312"/>
                <w:color w:val="auto"/>
                <w:sz w:val="28"/>
                <w:szCs w:val="28"/>
              </w:rPr>
            </w:pPr>
            <w:r>
              <w:rPr>
                <w:rFonts w:hint="default" w:ascii="Times New Roman" w:hAnsi="Times New Roman" w:eastAsia="楷体_GB2312" w:cs="Times New Roman"/>
                <w:color w:val="auto"/>
                <w:sz w:val="24"/>
              </w:rPr>
              <w:t>BG2024SDJ-</w:t>
            </w:r>
            <w:r>
              <w:rPr>
                <w:rFonts w:hint="eastAsia" w:ascii="Times New Roman" w:hAnsi="Times New Roman" w:eastAsia="楷体_GB2312" w:cs="Times New Roman"/>
                <w:color w:val="auto"/>
                <w:sz w:val="24"/>
                <w:lang w:val="en-US" w:eastAsia="zh-CN"/>
              </w:rPr>
              <w:t>益阳</w:t>
            </w:r>
            <w:r>
              <w:rPr>
                <w:rFonts w:hint="default" w:ascii="Times New Roman" w:hAnsi="Times New Roman" w:eastAsia="楷体_GB2312" w:cs="Times New Roman"/>
                <w:color w:val="auto"/>
                <w:sz w:val="24"/>
              </w:rPr>
              <w:t>公司-00</w:t>
            </w:r>
            <w:r>
              <w:rPr>
                <w:rFonts w:hint="eastAsia" w:ascii="Times New Roman" w:hAnsi="Times New Roman" w:eastAsia="楷体_GB2312" w:cs="Times New Roman"/>
                <w:color w:val="auto"/>
                <w:sz w:val="24"/>
                <w:lang w:val="en-US" w:eastAsia="zh-CN"/>
              </w:rPr>
              <w:t>6</w:t>
            </w:r>
            <w:r>
              <w:rPr>
                <w:rFonts w:hint="eastAsia" w:eastAsia="楷体_GB2312" w:cs="Times New Roman"/>
                <w:color w:val="auto"/>
                <w:sz w:val="24"/>
                <w:lang w:val="en-US" w:eastAsia="zh-CN"/>
              </w:rPr>
              <w:t>-2</w:t>
            </w:r>
          </w:p>
        </w:tc>
      </w:tr>
    </w:tbl>
    <w:p w14:paraId="61BB124C">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4651502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473780C8">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273CA78B">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094265D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5D34FB">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F524CBE">
            <w:pPr>
              <w:adjustRightInd w:val="0"/>
              <w:snapToGrid w:val="0"/>
              <w:jc w:val="center"/>
              <w:rPr>
                <w:rFonts w:eastAsia="楷体_GB2312"/>
                <w:spacing w:val="14"/>
                <w:sz w:val="32"/>
                <w:szCs w:val="32"/>
              </w:rPr>
            </w:pPr>
            <w:r>
              <w:rPr>
                <w:rFonts w:hint="eastAsia" w:eastAsia="楷体_GB2312"/>
                <w:spacing w:val="14"/>
                <w:sz w:val="32"/>
                <w:szCs w:val="32"/>
                <w:lang w:val="en-US" w:eastAsia="zh-CN"/>
              </w:rPr>
              <w:t>溪峒隧道土建结构、其他工程设施定期检查</w:t>
            </w:r>
          </w:p>
        </w:tc>
      </w:tr>
      <w:tr w14:paraId="3573C346">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E5E84BD">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6C25248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651923E9">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3F5162EA">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1E26CD2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41E45D0A">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AF823A4">
      <w:pPr>
        <w:jc w:val="center"/>
        <w:rPr>
          <w:rFonts w:eastAsia="楷体_GB2312"/>
          <w:b/>
          <w:sz w:val="28"/>
          <w:szCs w:val="28"/>
        </w:rPr>
      </w:pPr>
    </w:p>
    <w:p w14:paraId="5833E5E1">
      <w:pPr>
        <w:jc w:val="center"/>
        <w:rPr>
          <w:rFonts w:eastAsia="楷体_GB2312"/>
          <w:b/>
          <w:sz w:val="28"/>
          <w:szCs w:val="28"/>
        </w:rPr>
      </w:pPr>
    </w:p>
    <w:p w14:paraId="751D9A09">
      <w:pPr>
        <w:jc w:val="center"/>
        <w:rPr>
          <w:rFonts w:eastAsia="楷体_GB2312"/>
          <w:b/>
          <w:sz w:val="28"/>
          <w:szCs w:val="28"/>
        </w:rPr>
      </w:pPr>
    </w:p>
    <w:p w14:paraId="5A4CB66D">
      <w:pPr>
        <w:jc w:val="center"/>
      </w:pPr>
    </w:p>
    <w:p w14:paraId="7AE74C4E">
      <w:pPr>
        <w:jc w:val="center"/>
        <w:rPr>
          <w:rFonts w:eastAsia="楷体_GB2312"/>
          <w:b/>
          <w:sz w:val="28"/>
          <w:szCs w:val="28"/>
        </w:rPr>
      </w:pPr>
    </w:p>
    <w:p w14:paraId="6ACD35F2">
      <w:pPr>
        <w:jc w:val="center"/>
        <w:rPr>
          <w:rFonts w:eastAsia="楷体_GB2312"/>
          <w:b/>
          <w:sz w:val="44"/>
          <w:szCs w:val="44"/>
        </w:rPr>
      </w:pPr>
      <w:r>
        <w:rPr>
          <w:rFonts w:eastAsia="楷体_GB2312"/>
          <w:b/>
          <w:sz w:val="44"/>
          <w:szCs w:val="44"/>
        </w:rPr>
        <w:t>注 意 事 项</w:t>
      </w:r>
    </w:p>
    <w:p w14:paraId="719CC9A5">
      <w:pPr>
        <w:jc w:val="center"/>
        <w:rPr>
          <w:rFonts w:eastAsia="楷体_GB2312"/>
          <w:b/>
          <w:sz w:val="28"/>
          <w:szCs w:val="28"/>
        </w:rPr>
      </w:pPr>
    </w:p>
    <w:p w14:paraId="2BAEDF24">
      <w:pPr>
        <w:jc w:val="center"/>
        <w:rPr>
          <w:rFonts w:eastAsia="楷体_GB2312"/>
          <w:b/>
          <w:sz w:val="28"/>
          <w:szCs w:val="28"/>
        </w:rPr>
      </w:pPr>
    </w:p>
    <w:p w14:paraId="51DBAAFB">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0C710980">
      <w:pPr>
        <w:jc w:val="left"/>
        <w:rPr>
          <w:rFonts w:eastAsia="楷体_GB2312"/>
          <w:sz w:val="28"/>
          <w:szCs w:val="28"/>
        </w:rPr>
      </w:pPr>
      <w:r>
        <w:rPr>
          <w:rFonts w:eastAsia="楷体_GB2312"/>
          <w:sz w:val="28"/>
          <w:szCs w:val="28"/>
        </w:rPr>
        <w:t>2、复制本报告未重新加盖“</w:t>
      </w:r>
      <w:r>
        <w:rPr>
          <w:rFonts w:hint="eastAsia" w:eastAsia="楷体_GB2312"/>
          <w:sz w:val="28"/>
          <w:szCs w:val="28"/>
        </w:rPr>
        <w:t>湖南高速工程咨询有限</w:t>
      </w:r>
      <w:r>
        <w:rPr>
          <w:rFonts w:eastAsia="楷体_GB2312"/>
          <w:sz w:val="28"/>
          <w:szCs w:val="28"/>
        </w:rPr>
        <w:t>公司检验检测专用章”或检测单位公章无效。</w:t>
      </w:r>
    </w:p>
    <w:p w14:paraId="1BC2D3E1">
      <w:pPr>
        <w:jc w:val="left"/>
        <w:rPr>
          <w:rFonts w:eastAsia="楷体_GB2312"/>
          <w:sz w:val="28"/>
          <w:szCs w:val="28"/>
        </w:rPr>
      </w:pPr>
      <w:r>
        <w:rPr>
          <w:rFonts w:eastAsia="楷体_GB2312"/>
          <w:sz w:val="28"/>
          <w:szCs w:val="28"/>
        </w:rPr>
        <w:t>3、报告无项目负责人、审核人、批准人签字无效。</w:t>
      </w:r>
    </w:p>
    <w:p w14:paraId="21E98E06">
      <w:pPr>
        <w:jc w:val="left"/>
        <w:rPr>
          <w:rFonts w:eastAsia="楷体_GB2312"/>
          <w:sz w:val="28"/>
          <w:szCs w:val="28"/>
        </w:rPr>
      </w:pPr>
      <w:r>
        <w:rPr>
          <w:rFonts w:eastAsia="楷体_GB2312"/>
          <w:sz w:val="28"/>
          <w:szCs w:val="28"/>
        </w:rPr>
        <w:t>4、报告涂改无效，部分提供和部分复制报告无效。</w:t>
      </w:r>
    </w:p>
    <w:p w14:paraId="2C7D54FC">
      <w:pPr>
        <w:jc w:val="left"/>
        <w:rPr>
          <w:rFonts w:eastAsia="楷体_GB2312"/>
          <w:sz w:val="28"/>
          <w:szCs w:val="28"/>
        </w:rPr>
      </w:pPr>
      <w:r>
        <w:rPr>
          <w:rFonts w:eastAsia="楷体_GB2312"/>
          <w:sz w:val="28"/>
          <w:szCs w:val="28"/>
        </w:rPr>
        <w:t>5、对报告若有异议，应于本报告发出之日起20天向本单位提出。</w:t>
      </w:r>
    </w:p>
    <w:p w14:paraId="344149E6">
      <w:pPr>
        <w:rPr>
          <w:rFonts w:eastAsia="楷体_GB2312"/>
          <w:sz w:val="28"/>
          <w:szCs w:val="28"/>
        </w:rPr>
      </w:pPr>
      <w:r>
        <w:rPr>
          <w:rFonts w:eastAsia="楷体_GB2312"/>
          <w:sz w:val="28"/>
          <w:szCs w:val="28"/>
        </w:rPr>
        <w:t>6、对于来样检测，仅对来样的检测数据负责，不对来样所代表的批量产品的质量负责。</w:t>
      </w:r>
    </w:p>
    <w:p w14:paraId="457E78B8">
      <w:pPr>
        <w:pStyle w:val="30"/>
        <w:snapToGrid w:val="0"/>
        <w:spacing w:line="360" w:lineRule="auto"/>
        <w:rPr>
          <w:rFonts w:ascii="Times New Roman" w:hAnsi="Times New Roman"/>
          <w:sz w:val="28"/>
          <w:szCs w:val="28"/>
        </w:rPr>
      </w:pPr>
    </w:p>
    <w:p w14:paraId="73BE2EBA">
      <w:pPr>
        <w:pStyle w:val="30"/>
        <w:snapToGrid w:val="0"/>
        <w:spacing w:line="360" w:lineRule="auto"/>
        <w:rPr>
          <w:rFonts w:ascii="Times New Roman" w:hAnsi="Times New Roman"/>
          <w:sz w:val="28"/>
          <w:szCs w:val="28"/>
        </w:rPr>
      </w:pPr>
    </w:p>
    <w:p w14:paraId="345C07B2">
      <w:pPr>
        <w:pStyle w:val="30"/>
        <w:snapToGrid w:val="0"/>
        <w:spacing w:line="360" w:lineRule="auto"/>
        <w:rPr>
          <w:rFonts w:ascii="Times New Roman" w:hAnsi="Times New Roman"/>
          <w:sz w:val="28"/>
          <w:szCs w:val="28"/>
        </w:rPr>
      </w:pPr>
    </w:p>
    <w:p w14:paraId="14AB9580">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2633737">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hint="eastAsia" w:eastAsia="楷体"/>
          <w:sz w:val="24"/>
          <w:szCs w:val="24"/>
          <w:lang w:val="en-US" w:eastAsia="zh-CN" w:bidi="ar"/>
        </w:rPr>
        <w:t>410329</w:t>
      </w:r>
    </w:p>
    <w:p w14:paraId="1E97216C">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5BDF46A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323C5066">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1A99DB95">
      <w:pPr>
        <w:spacing w:line="360" w:lineRule="auto"/>
      </w:pPr>
    </w:p>
    <w:p w14:paraId="69527F87">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pPr>
    </w:p>
    <w:p w14:paraId="70ADAD58">
      <w:pPr>
        <w:pStyle w:val="22"/>
      </w:pPr>
    </w:p>
    <w:p w14:paraId="0D88C07E">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606C4ECD">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3E143C9E">
      <w:pPr>
        <w:jc w:val="left"/>
        <w:rPr>
          <w:rFonts w:eastAsia="楷体"/>
          <w:sz w:val="28"/>
          <w:szCs w:val="28"/>
        </w:rPr>
      </w:pPr>
    </w:p>
    <w:p w14:paraId="6E8D4207">
      <w:pPr>
        <w:jc w:val="left"/>
        <w:rPr>
          <w:rFonts w:eastAsia="楷体"/>
          <w:sz w:val="28"/>
          <w:szCs w:val="28"/>
        </w:rPr>
      </w:pPr>
      <w:r>
        <w:rPr>
          <w:rFonts w:eastAsia="楷体"/>
          <w:sz w:val="28"/>
          <w:szCs w:val="28"/>
        </w:rPr>
        <w:t xml:space="preserve">                               </w:t>
      </w:r>
    </w:p>
    <w:p w14:paraId="2365ADD3">
      <w:pPr>
        <w:jc w:val="right"/>
        <w:rPr>
          <w:rFonts w:hint="eastAsia" w:eastAsia="楷体"/>
          <w:sz w:val="28"/>
          <w:szCs w:val="28"/>
          <w:lang w:val="en-US" w:eastAsia="zh-CN"/>
        </w:rPr>
      </w:pPr>
      <w:r>
        <w:rPr>
          <w:rFonts w:hint="eastAsia" w:eastAsia="楷体"/>
          <w:sz w:val="28"/>
          <w:szCs w:val="28"/>
          <w:lang w:val="en-US" w:eastAsia="zh-CN"/>
        </w:rPr>
        <w:t>湖南高速工程咨询有限公司</w:t>
      </w:r>
    </w:p>
    <w:p w14:paraId="032EBF41">
      <w:pPr>
        <w:jc w:val="right"/>
        <w:rPr>
          <w:color w:val="auto"/>
        </w:rPr>
      </w:pPr>
      <w:r>
        <w:rPr>
          <w:rFonts w:hint="eastAsia" w:eastAsia="楷体"/>
          <w:color w:val="auto"/>
          <w:sz w:val="28"/>
          <w:szCs w:val="28"/>
          <w:lang w:val="en-US" w:eastAsia="zh-CN"/>
        </w:rPr>
        <w:t>2024</w:t>
      </w:r>
      <w:r>
        <w:rPr>
          <w:rFonts w:eastAsia="楷体"/>
          <w:color w:val="auto"/>
          <w:sz w:val="28"/>
          <w:szCs w:val="28"/>
        </w:rPr>
        <w:t xml:space="preserve">年 </w:t>
      </w:r>
      <w:r>
        <w:rPr>
          <w:rFonts w:hint="eastAsia" w:eastAsia="楷体"/>
          <w:color w:val="auto"/>
          <w:sz w:val="28"/>
          <w:szCs w:val="28"/>
          <w:lang w:val="en-US" w:eastAsia="zh-CN"/>
        </w:rPr>
        <w:t>12</w:t>
      </w:r>
      <w:r>
        <w:rPr>
          <w:rFonts w:eastAsia="楷体"/>
          <w:color w:val="auto"/>
          <w:sz w:val="28"/>
          <w:szCs w:val="28"/>
        </w:rPr>
        <w:t xml:space="preserve">月 </w:t>
      </w:r>
      <w:r>
        <w:rPr>
          <w:rFonts w:hint="eastAsia" w:eastAsia="楷体"/>
          <w:color w:val="auto"/>
          <w:sz w:val="28"/>
          <w:szCs w:val="28"/>
          <w:lang w:val="en-US" w:eastAsia="zh-CN"/>
        </w:rPr>
        <w:t>21</w:t>
      </w:r>
      <w:r>
        <w:rPr>
          <w:rFonts w:eastAsia="楷体"/>
          <w:color w:val="auto"/>
          <w:sz w:val="28"/>
          <w:szCs w:val="28"/>
        </w:rPr>
        <w:t>日</w:t>
      </w:r>
    </w:p>
    <w:p w14:paraId="05BEF2B0">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45E5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C49AF21">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52FFA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30F1C64F">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3353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274E207D">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7B971497">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26EDE820">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17"/>
            </w:tblGrid>
            <w:tr w14:paraId="7CA6E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60" w:hRule="atLeast"/>
                <w:jc w:val="center"/>
              </w:trPr>
              <w:tc>
                <w:tcPr>
                  <w:tcW w:w="3417" w:type="dxa"/>
                  <w:tcBorders>
                    <w:top w:val="single" w:color="auto" w:sz="4" w:space="0"/>
                  </w:tcBorders>
                  <w:shd w:val="clear" w:color="auto" w:fill="auto"/>
                  <w:vAlign w:val="center"/>
                </w:tcPr>
                <w:p w14:paraId="03CBD115">
                  <w:pPr>
                    <w:jc w:val="center"/>
                    <w:rPr>
                      <w:rFonts w:eastAsia="楷体_GB2312"/>
                      <w:snapToGrid w:val="0"/>
                      <w:szCs w:val="21"/>
                    </w:rPr>
                  </w:pPr>
                  <w:r>
                    <w:rPr>
                      <w:rFonts w:hint="default" w:ascii="Times New Roman" w:hAnsi="Times New Roman" w:eastAsia="楷体_GB2312" w:cs="Times New Roman"/>
                      <w:lang w:eastAsia="zh-CN"/>
                    </w:rPr>
                    <w:t>GSZX-JCSY-FW-2024-0453</w:t>
                  </w:r>
                </w:p>
              </w:tc>
            </w:tr>
          </w:tbl>
          <w:p w14:paraId="4F7E5742">
            <w:pPr>
              <w:jc w:val="center"/>
              <w:rPr>
                <w:rFonts w:eastAsia="楷体_GB2312"/>
                <w:snapToGrid w:val="0"/>
                <w:szCs w:val="21"/>
              </w:rPr>
            </w:pPr>
          </w:p>
        </w:tc>
      </w:tr>
      <w:tr w14:paraId="3AC1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46D131A3">
            <w:pPr>
              <w:jc w:val="center"/>
              <w:rPr>
                <w:rFonts w:eastAsia="楷体_GB2312"/>
              </w:rPr>
            </w:pPr>
            <w:r>
              <w:rPr>
                <w:rFonts w:eastAsia="楷体_GB2312"/>
              </w:rPr>
              <w:t>工程名称</w:t>
            </w:r>
          </w:p>
        </w:tc>
        <w:tc>
          <w:tcPr>
            <w:tcW w:w="3802" w:type="dxa"/>
            <w:vMerge w:val="restart"/>
            <w:shd w:val="clear" w:color="auto" w:fill="auto"/>
            <w:vAlign w:val="center"/>
          </w:tcPr>
          <w:p w14:paraId="736AF3E1">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溪峒隧道</w:t>
            </w:r>
          </w:p>
        </w:tc>
        <w:tc>
          <w:tcPr>
            <w:tcW w:w="1353" w:type="dxa"/>
            <w:shd w:val="clear" w:color="auto" w:fill="auto"/>
            <w:vAlign w:val="center"/>
          </w:tcPr>
          <w:p w14:paraId="60E36549">
            <w:pPr>
              <w:jc w:val="center"/>
              <w:rPr>
                <w:rFonts w:eastAsia="楷体_GB2312"/>
              </w:rPr>
            </w:pPr>
            <w:r>
              <w:rPr>
                <w:rFonts w:eastAsia="楷体_GB2312"/>
              </w:rPr>
              <w:t>项目时间</w:t>
            </w:r>
          </w:p>
        </w:tc>
        <w:tc>
          <w:tcPr>
            <w:tcW w:w="3417" w:type="dxa"/>
            <w:shd w:val="clear" w:color="auto" w:fill="auto"/>
            <w:vAlign w:val="center"/>
          </w:tcPr>
          <w:p w14:paraId="13E0B37F">
            <w:pPr>
              <w:jc w:val="center"/>
              <w:rPr>
                <w:rFonts w:eastAsia="楷体_GB2312"/>
                <w:snapToGrid w:val="0"/>
                <w:color w:val="auto"/>
                <w:spacing w:val="-16"/>
              </w:rPr>
            </w:pPr>
            <w:r>
              <w:rPr>
                <w:rFonts w:hint="eastAsia" w:eastAsia="楷体_GB2312"/>
                <w:snapToGrid w:val="0"/>
                <w:color w:val="auto"/>
                <w:spacing w:val="-16"/>
              </w:rPr>
              <w:t>2024年10月20日~11月18日</w:t>
            </w:r>
          </w:p>
        </w:tc>
      </w:tr>
      <w:tr w14:paraId="3A1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4C5DB026">
            <w:pPr>
              <w:jc w:val="center"/>
              <w:rPr>
                <w:rFonts w:eastAsia="楷体_GB2312"/>
              </w:rPr>
            </w:pPr>
          </w:p>
        </w:tc>
        <w:tc>
          <w:tcPr>
            <w:tcW w:w="3802" w:type="dxa"/>
            <w:vMerge w:val="continue"/>
            <w:shd w:val="clear" w:color="auto" w:fill="auto"/>
            <w:vAlign w:val="center"/>
          </w:tcPr>
          <w:p w14:paraId="2ABA98BF">
            <w:pPr>
              <w:snapToGrid w:val="0"/>
              <w:jc w:val="center"/>
              <w:rPr>
                <w:rFonts w:eastAsia="楷体_GB2312"/>
                <w:snapToGrid w:val="0"/>
              </w:rPr>
            </w:pPr>
          </w:p>
        </w:tc>
        <w:tc>
          <w:tcPr>
            <w:tcW w:w="1353" w:type="dxa"/>
            <w:shd w:val="clear" w:color="auto" w:fill="auto"/>
            <w:vAlign w:val="center"/>
          </w:tcPr>
          <w:p w14:paraId="5EAAD85B">
            <w:pPr>
              <w:jc w:val="center"/>
              <w:rPr>
                <w:rFonts w:eastAsia="楷体_GB2312"/>
              </w:rPr>
            </w:pPr>
            <w:r>
              <w:rPr>
                <w:rFonts w:eastAsia="楷体_GB2312"/>
              </w:rPr>
              <w:t>检测时间</w:t>
            </w:r>
          </w:p>
        </w:tc>
        <w:tc>
          <w:tcPr>
            <w:tcW w:w="3417" w:type="dxa"/>
            <w:shd w:val="clear" w:color="auto" w:fill="auto"/>
            <w:vAlign w:val="center"/>
          </w:tcPr>
          <w:p w14:paraId="3498565D">
            <w:pPr>
              <w:jc w:val="center"/>
              <w:rPr>
                <w:rFonts w:eastAsia="楷体_GB2312"/>
                <w:snapToGrid w:val="0"/>
                <w:color w:val="auto"/>
                <w:spacing w:val="-16"/>
              </w:rPr>
            </w:pPr>
            <w:r>
              <w:rPr>
                <w:rFonts w:hint="eastAsia" w:eastAsia="楷体_GB2312"/>
                <w:snapToGrid w:val="0"/>
                <w:color w:val="auto"/>
                <w:spacing w:val="-16"/>
              </w:rPr>
              <w:t>2024年11月</w:t>
            </w:r>
            <w:r>
              <w:rPr>
                <w:rFonts w:hint="eastAsia" w:eastAsia="楷体_GB2312"/>
                <w:snapToGrid w:val="0"/>
                <w:color w:val="auto"/>
                <w:spacing w:val="-16"/>
                <w:lang w:val="en-US" w:eastAsia="zh-CN"/>
              </w:rPr>
              <w:t>4</w:t>
            </w:r>
            <w:r>
              <w:rPr>
                <w:rFonts w:hint="eastAsia" w:eastAsia="楷体_GB2312"/>
                <w:snapToGrid w:val="0"/>
                <w:color w:val="auto"/>
                <w:spacing w:val="-16"/>
              </w:rPr>
              <w:t>日</w:t>
            </w:r>
          </w:p>
        </w:tc>
      </w:tr>
      <w:tr w14:paraId="4A31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7711CF9">
            <w:pPr>
              <w:jc w:val="center"/>
              <w:rPr>
                <w:rFonts w:eastAsia="楷体_GB2312"/>
              </w:rPr>
            </w:pPr>
            <w:r>
              <w:rPr>
                <w:rFonts w:eastAsia="楷体_GB2312"/>
              </w:rPr>
              <w:t>检测依据</w:t>
            </w:r>
          </w:p>
        </w:tc>
        <w:tc>
          <w:tcPr>
            <w:tcW w:w="3802" w:type="dxa"/>
            <w:shd w:val="clear" w:color="auto" w:fill="auto"/>
            <w:vAlign w:val="center"/>
          </w:tcPr>
          <w:p w14:paraId="4CDBC2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2FB610F8">
            <w:pPr>
              <w:jc w:val="center"/>
              <w:rPr>
                <w:rFonts w:eastAsia="楷体_GB2312"/>
              </w:rPr>
            </w:pPr>
            <w:r>
              <w:rPr>
                <w:rFonts w:eastAsia="楷体_GB2312"/>
              </w:rPr>
              <w:t>判定依据</w:t>
            </w:r>
          </w:p>
        </w:tc>
        <w:tc>
          <w:tcPr>
            <w:tcW w:w="3417" w:type="dxa"/>
            <w:shd w:val="clear" w:color="auto" w:fill="auto"/>
            <w:vAlign w:val="center"/>
          </w:tcPr>
          <w:p w14:paraId="6762274E">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7E36F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339F883B">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180DEC52">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p>
        </w:tc>
      </w:tr>
      <w:tr w14:paraId="2A03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71DCAD7C">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2FF12A6">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w:t>
            </w:r>
            <w:r>
              <w:rPr>
                <w:rFonts w:hint="eastAsia" w:eastAsia="楷体_GB2312"/>
                <w:snapToGrid w:val="0"/>
                <w:color w:val="auto"/>
                <w:lang w:val="en-US" w:eastAsia="zh-CN"/>
              </w:rPr>
              <w:t>2024</w:t>
            </w:r>
            <w:r>
              <w:rPr>
                <w:rFonts w:hint="eastAsia" w:eastAsia="楷体_GB2312"/>
                <w:snapToGrid w:val="0"/>
                <w:color w:val="auto"/>
              </w:rPr>
              <w:t>年</w:t>
            </w:r>
            <w:r>
              <w:rPr>
                <w:rFonts w:hint="eastAsia" w:eastAsia="楷体_GB2312"/>
                <w:snapToGrid w:val="0"/>
                <w:color w:val="auto"/>
                <w:lang w:val="en-US" w:eastAsia="zh-CN"/>
              </w:rPr>
              <w:t>11</w:t>
            </w:r>
            <w:r>
              <w:rPr>
                <w:rFonts w:hint="eastAsia" w:eastAsia="楷体_GB2312"/>
                <w:snapToGrid w:val="0"/>
                <w:color w:val="auto"/>
              </w:rPr>
              <w:t>月</w:t>
            </w:r>
            <w:r>
              <w:rPr>
                <w:rFonts w:hint="eastAsia" w:eastAsia="楷体_GB2312"/>
                <w:snapToGrid w:val="0"/>
                <w:color w:val="auto"/>
                <w:lang w:val="en-US" w:eastAsia="zh-CN"/>
              </w:rPr>
              <w:t>4</w:t>
            </w:r>
            <w:r>
              <w:rPr>
                <w:rFonts w:hint="eastAsia" w:eastAsia="楷体_GB2312"/>
                <w:snapToGrid w:val="0"/>
                <w:color w:val="auto"/>
              </w:rPr>
              <w:t>日对官新高速</w:t>
            </w:r>
            <w:r>
              <w:rPr>
                <w:rFonts w:hint="eastAsia" w:eastAsia="楷体_GB2312"/>
                <w:snapToGrid w:val="0"/>
                <w:color w:val="auto"/>
                <w:lang w:val="en-US" w:eastAsia="zh-CN"/>
              </w:rPr>
              <w:t>溪峒</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0FE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318B796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1C833FCA">
            <w:pPr>
              <w:numPr>
                <w:ilvl w:val="0"/>
                <w:numId w:val="2"/>
              </w:numPr>
              <w:rPr>
                <w:rFonts w:eastAsia="楷体_GB2312"/>
                <w:snapToGrid w:val="0"/>
              </w:rPr>
            </w:pPr>
            <w:r>
              <w:rPr>
                <w:rFonts w:eastAsia="楷体_GB2312"/>
                <w:snapToGrid w:val="0"/>
              </w:rPr>
              <w:t>土建结构定期检查结果</w:t>
            </w:r>
          </w:p>
          <w:p w14:paraId="02761303">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6E42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CBDB72E">
                  <w:pPr>
                    <w:spacing w:line="240" w:lineRule="exact"/>
                    <w:jc w:val="center"/>
                  </w:pPr>
                  <w:r>
                    <w:rPr>
                      <w:rFonts w:eastAsia="楷体_GB2312"/>
                      <w:snapToGrid w:val="0"/>
                    </w:rPr>
                    <w:t>类别</w:t>
                  </w:r>
                </w:p>
              </w:tc>
              <w:tc>
                <w:tcPr>
                  <w:tcW w:w="4644" w:type="dxa"/>
                  <w:shd w:val="clear" w:color="auto" w:fill="auto"/>
                  <w:vAlign w:val="center"/>
                </w:tcPr>
                <w:p w14:paraId="62748FE7">
                  <w:pPr>
                    <w:spacing w:line="240" w:lineRule="exact"/>
                    <w:jc w:val="center"/>
                  </w:pPr>
                  <w:r>
                    <w:rPr>
                      <w:rFonts w:eastAsia="楷体_GB2312"/>
                      <w:snapToGrid w:val="0"/>
                    </w:rPr>
                    <w:t>病害情况</w:t>
                  </w:r>
                </w:p>
              </w:tc>
              <w:tc>
                <w:tcPr>
                  <w:tcW w:w="1777" w:type="dxa"/>
                  <w:shd w:val="clear" w:color="auto" w:fill="auto"/>
                  <w:vAlign w:val="center"/>
                </w:tcPr>
                <w:p w14:paraId="15BF3E12">
                  <w:pPr>
                    <w:spacing w:line="240" w:lineRule="exact"/>
                  </w:pPr>
                  <w:r>
                    <w:rPr>
                      <w:rFonts w:eastAsia="楷体_GB2312"/>
                      <w:snapToGrid w:val="0"/>
                    </w:rPr>
                    <w:t>最大技术状况值</w:t>
                  </w:r>
                </w:p>
              </w:tc>
            </w:tr>
            <w:tr w14:paraId="02E8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EC2E624">
                  <w:pPr>
                    <w:spacing w:line="240" w:lineRule="exact"/>
                    <w:jc w:val="center"/>
                  </w:pPr>
                  <w:r>
                    <w:rPr>
                      <w:rFonts w:eastAsia="楷体_GB2312"/>
                      <w:snapToGrid w:val="0"/>
                    </w:rPr>
                    <w:t>洞口</w:t>
                  </w:r>
                </w:p>
              </w:tc>
              <w:tc>
                <w:tcPr>
                  <w:tcW w:w="4644" w:type="dxa"/>
                  <w:shd w:val="clear" w:color="auto" w:fill="auto"/>
                  <w:vAlign w:val="center"/>
                </w:tcPr>
                <w:p w14:paraId="4F47CB1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12A72E6">
                  <w:pPr>
                    <w:jc w:val="center"/>
                  </w:pPr>
                  <w:r>
                    <w:rPr>
                      <w:rFonts w:eastAsia="楷体_GB2312"/>
                      <w:snapToGrid w:val="0"/>
                    </w:rPr>
                    <w:t>0</w:t>
                  </w:r>
                </w:p>
              </w:tc>
            </w:tr>
            <w:tr w14:paraId="41C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C15905">
                  <w:pPr>
                    <w:spacing w:line="240" w:lineRule="exact"/>
                    <w:jc w:val="center"/>
                  </w:pPr>
                  <w:r>
                    <w:rPr>
                      <w:rFonts w:eastAsia="楷体_GB2312"/>
                      <w:snapToGrid w:val="0"/>
                    </w:rPr>
                    <w:t>洞门</w:t>
                  </w:r>
                </w:p>
              </w:tc>
              <w:tc>
                <w:tcPr>
                  <w:tcW w:w="4644" w:type="dxa"/>
                  <w:shd w:val="clear" w:color="auto" w:fill="auto"/>
                  <w:vAlign w:val="center"/>
                </w:tcPr>
                <w:p w14:paraId="0FC6CE0C">
                  <w:pPr>
                    <w:spacing w:line="240" w:lineRule="exact"/>
                    <w:rPr>
                      <w:rFonts w:hint="default" w:eastAsia="楷体_GB2312"/>
                      <w:snapToGrid w:val="0"/>
                      <w:lang w:val="en-US" w:eastAsia="zh-CN"/>
                    </w:rPr>
                  </w:pPr>
                  <w:r>
                    <w:rPr>
                      <w:rFonts w:hint="eastAsia" w:eastAsia="楷体_GB2312"/>
                      <w:snapToGrid w:val="0"/>
                      <w:lang w:val="en-US" w:eastAsia="zh-CN"/>
                    </w:rPr>
                    <w:t>2处洞门墙渗水（干渍），面积为3.4m²。</w:t>
                  </w:r>
                </w:p>
              </w:tc>
              <w:tc>
                <w:tcPr>
                  <w:tcW w:w="1777" w:type="dxa"/>
                  <w:shd w:val="clear" w:color="auto" w:fill="auto"/>
                  <w:vAlign w:val="center"/>
                </w:tcPr>
                <w:p w14:paraId="18C91285">
                  <w:pPr>
                    <w:jc w:val="center"/>
                    <w:rPr>
                      <w:rFonts w:hint="default" w:eastAsia="宋体"/>
                      <w:lang w:val="en-US" w:eastAsia="zh-CN"/>
                    </w:rPr>
                  </w:pPr>
                  <w:r>
                    <w:rPr>
                      <w:rFonts w:hint="eastAsia"/>
                      <w:lang w:val="en-US" w:eastAsia="zh-CN"/>
                    </w:rPr>
                    <w:t>1</w:t>
                  </w:r>
                </w:p>
              </w:tc>
            </w:tr>
            <w:tr w14:paraId="47DF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253F5A0">
                  <w:pPr>
                    <w:spacing w:line="240" w:lineRule="exact"/>
                    <w:jc w:val="center"/>
                  </w:pPr>
                  <w:r>
                    <w:rPr>
                      <w:rFonts w:eastAsia="楷体_GB2312"/>
                      <w:snapToGrid w:val="0"/>
                    </w:rPr>
                    <w:t>衬砌</w:t>
                  </w:r>
                </w:p>
              </w:tc>
              <w:tc>
                <w:tcPr>
                  <w:tcW w:w="4644" w:type="dxa"/>
                  <w:shd w:val="clear" w:color="auto" w:fill="auto"/>
                  <w:vAlign w:val="center"/>
                </w:tcPr>
                <w:p w14:paraId="5369FCB0">
                  <w:pPr>
                    <w:spacing w:line="240" w:lineRule="exact"/>
                    <w:jc w:val="both"/>
                    <w:rPr>
                      <w:rFonts w:eastAsia="楷体_GB2312"/>
                      <w:snapToGrid w:val="0"/>
                    </w:rPr>
                  </w:pPr>
                  <w:r>
                    <w:rPr>
                      <w:rFonts w:eastAsia="楷体_GB2312"/>
                      <w:snapToGrid w:val="0"/>
                    </w:rPr>
                    <w:t>1）衬砌破损</w:t>
                  </w:r>
                </w:p>
                <w:p w14:paraId="63E622E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07E53C0C">
                  <w:pPr>
                    <w:spacing w:line="240" w:lineRule="exact"/>
                    <w:jc w:val="both"/>
                    <w:rPr>
                      <w:rFonts w:eastAsia="楷体_GB2312"/>
                      <w:snapToGrid w:val="0"/>
                    </w:rPr>
                  </w:pPr>
                  <w:r>
                    <w:rPr>
                      <w:rFonts w:eastAsia="楷体_GB2312"/>
                      <w:snapToGrid w:val="0"/>
                    </w:rPr>
                    <w:t>2）衬砌渗漏水</w:t>
                  </w:r>
                </w:p>
                <w:p w14:paraId="496D980F">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6FA9F8">
                  <w:pPr>
                    <w:spacing w:line="240" w:lineRule="exact"/>
                    <w:rPr>
                      <w:rFonts w:eastAsia="楷体_GB2312"/>
                      <w:snapToGrid w:val="0"/>
                    </w:rPr>
                  </w:pPr>
                </w:p>
              </w:tc>
              <w:tc>
                <w:tcPr>
                  <w:tcW w:w="1777" w:type="dxa"/>
                  <w:shd w:val="clear" w:color="auto" w:fill="auto"/>
                  <w:vAlign w:val="center"/>
                </w:tcPr>
                <w:p w14:paraId="133D65FF">
                  <w:pPr>
                    <w:jc w:val="center"/>
                    <w:rPr>
                      <w:rFonts w:hint="default" w:eastAsia="宋体"/>
                      <w:lang w:val="en-US" w:eastAsia="zh-CN"/>
                    </w:rPr>
                  </w:pPr>
                  <w:r>
                    <w:rPr>
                      <w:rFonts w:hint="eastAsia"/>
                      <w:lang w:val="en-US" w:eastAsia="zh-CN"/>
                    </w:rPr>
                    <w:t>0</w:t>
                  </w:r>
                </w:p>
              </w:tc>
            </w:tr>
            <w:tr w14:paraId="3B545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A4704B8">
                  <w:pPr>
                    <w:spacing w:line="240" w:lineRule="exact"/>
                    <w:jc w:val="center"/>
                  </w:pPr>
                  <w:r>
                    <w:rPr>
                      <w:rFonts w:eastAsia="楷体_GB2312"/>
                      <w:snapToGrid w:val="0"/>
                    </w:rPr>
                    <w:t>路面</w:t>
                  </w:r>
                </w:p>
              </w:tc>
              <w:tc>
                <w:tcPr>
                  <w:tcW w:w="4644" w:type="dxa"/>
                  <w:shd w:val="clear" w:color="auto" w:fill="auto"/>
                  <w:vAlign w:val="center"/>
                </w:tcPr>
                <w:p w14:paraId="4CF10280">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23F1998">
                  <w:pPr>
                    <w:jc w:val="center"/>
                    <w:rPr>
                      <w:rFonts w:hint="eastAsia" w:eastAsia="宋体"/>
                      <w:lang w:val="en-US" w:eastAsia="zh-CN"/>
                    </w:rPr>
                  </w:pPr>
                  <w:r>
                    <w:rPr>
                      <w:rFonts w:hint="eastAsia"/>
                      <w:lang w:val="en-US" w:eastAsia="zh-CN"/>
                    </w:rPr>
                    <w:t>0</w:t>
                  </w:r>
                </w:p>
              </w:tc>
            </w:tr>
            <w:tr w14:paraId="603E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6CC74C">
                  <w:pPr>
                    <w:spacing w:line="240" w:lineRule="exact"/>
                    <w:jc w:val="center"/>
                  </w:pPr>
                  <w:r>
                    <w:rPr>
                      <w:rFonts w:eastAsia="楷体_GB2312"/>
                      <w:snapToGrid w:val="0"/>
                    </w:rPr>
                    <w:t>检修道</w:t>
                  </w:r>
                </w:p>
              </w:tc>
              <w:tc>
                <w:tcPr>
                  <w:tcW w:w="4644" w:type="dxa"/>
                  <w:shd w:val="clear" w:color="auto" w:fill="auto"/>
                  <w:vAlign w:val="center"/>
                </w:tcPr>
                <w:p w14:paraId="698DB7E3">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D9163AF">
                  <w:pPr>
                    <w:jc w:val="center"/>
                    <w:rPr>
                      <w:rFonts w:hint="default" w:eastAsia="宋体"/>
                      <w:lang w:val="en-US" w:eastAsia="zh-CN"/>
                    </w:rPr>
                  </w:pPr>
                  <w:r>
                    <w:rPr>
                      <w:rFonts w:hint="eastAsia"/>
                      <w:lang w:val="en-US" w:eastAsia="zh-CN"/>
                    </w:rPr>
                    <w:t>0</w:t>
                  </w:r>
                </w:p>
              </w:tc>
            </w:tr>
            <w:tr w14:paraId="0D799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967D59E">
                  <w:pPr>
                    <w:spacing w:line="240" w:lineRule="exact"/>
                    <w:jc w:val="center"/>
                  </w:pPr>
                  <w:r>
                    <w:rPr>
                      <w:rFonts w:eastAsia="楷体_GB2312"/>
                      <w:snapToGrid w:val="0"/>
                    </w:rPr>
                    <w:t>排水系统</w:t>
                  </w:r>
                </w:p>
              </w:tc>
              <w:tc>
                <w:tcPr>
                  <w:tcW w:w="4644" w:type="dxa"/>
                  <w:shd w:val="clear" w:color="auto" w:fill="auto"/>
                  <w:vAlign w:val="center"/>
                </w:tcPr>
                <w:p w14:paraId="7AF3F8DF">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F3373D9">
                  <w:pPr>
                    <w:jc w:val="center"/>
                    <w:rPr>
                      <w:rFonts w:hint="eastAsia" w:eastAsia="宋体"/>
                      <w:lang w:val="en-US" w:eastAsia="zh-CN"/>
                    </w:rPr>
                  </w:pPr>
                  <w:r>
                    <w:rPr>
                      <w:rFonts w:hint="eastAsia"/>
                      <w:lang w:val="en-US" w:eastAsia="zh-CN"/>
                    </w:rPr>
                    <w:t>0</w:t>
                  </w:r>
                </w:p>
              </w:tc>
            </w:tr>
            <w:tr w14:paraId="74D0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9ABB499">
                  <w:pPr>
                    <w:spacing w:line="240" w:lineRule="exact"/>
                    <w:jc w:val="center"/>
                  </w:pPr>
                  <w:r>
                    <w:rPr>
                      <w:rFonts w:eastAsia="楷体_GB2312"/>
                      <w:snapToGrid w:val="0"/>
                    </w:rPr>
                    <w:t>吊顶及各种预埋件</w:t>
                  </w:r>
                </w:p>
              </w:tc>
              <w:tc>
                <w:tcPr>
                  <w:tcW w:w="4644" w:type="dxa"/>
                  <w:shd w:val="clear" w:color="auto" w:fill="auto"/>
                  <w:vAlign w:val="center"/>
                </w:tcPr>
                <w:p w14:paraId="407581C7">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EB91A6C">
                  <w:pPr>
                    <w:jc w:val="center"/>
                  </w:pPr>
                  <w:r>
                    <w:rPr>
                      <w:rFonts w:eastAsia="楷体_GB2312"/>
                      <w:snapToGrid w:val="0"/>
                    </w:rPr>
                    <w:t>0</w:t>
                  </w:r>
                </w:p>
              </w:tc>
            </w:tr>
            <w:tr w14:paraId="5F937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DC03A8F">
                  <w:pPr>
                    <w:spacing w:line="240" w:lineRule="exact"/>
                    <w:jc w:val="center"/>
                  </w:pPr>
                  <w:r>
                    <w:rPr>
                      <w:rFonts w:eastAsia="楷体_GB2312"/>
                      <w:snapToGrid w:val="0"/>
                    </w:rPr>
                    <w:t>内装饰</w:t>
                  </w:r>
                </w:p>
              </w:tc>
              <w:tc>
                <w:tcPr>
                  <w:tcW w:w="4644" w:type="dxa"/>
                  <w:shd w:val="clear" w:color="auto" w:fill="auto"/>
                  <w:vAlign w:val="center"/>
                </w:tcPr>
                <w:p w14:paraId="5F3E881A">
                  <w:pPr>
                    <w:spacing w:line="240" w:lineRule="exact"/>
                    <w:rPr>
                      <w:rFonts w:hint="default" w:eastAsia="楷体_GB2312"/>
                      <w:snapToGrid w:val="0"/>
                      <w:lang w:val="en-US" w:eastAsia="zh-CN"/>
                    </w:rPr>
                  </w:pPr>
                  <w:r>
                    <w:rPr>
                      <w:rFonts w:eastAsia="楷体_GB2312"/>
                      <w:snapToGrid w:val="0"/>
                    </w:rPr>
                    <w:t>未发现明显病害。</w:t>
                  </w:r>
                </w:p>
              </w:tc>
              <w:tc>
                <w:tcPr>
                  <w:tcW w:w="1777" w:type="dxa"/>
                  <w:shd w:val="clear" w:color="auto" w:fill="auto"/>
                  <w:vAlign w:val="center"/>
                </w:tcPr>
                <w:p w14:paraId="5ECDE06A">
                  <w:pPr>
                    <w:jc w:val="center"/>
                    <w:rPr>
                      <w:rFonts w:hint="default" w:eastAsia="宋体"/>
                      <w:lang w:val="en-US" w:eastAsia="zh-CN"/>
                    </w:rPr>
                  </w:pPr>
                  <w:r>
                    <w:rPr>
                      <w:rFonts w:hint="eastAsia"/>
                      <w:lang w:val="en-US" w:eastAsia="zh-CN"/>
                    </w:rPr>
                    <w:t>0</w:t>
                  </w:r>
                </w:p>
              </w:tc>
            </w:tr>
            <w:tr w14:paraId="5B973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1254B09">
                  <w:pPr>
                    <w:spacing w:line="240" w:lineRule="exact"/>
                    <w:jc w:val="center"/>
                  </w:pPr>
                  <w:r>
                    <w:rPr>
                      <w:rFonts w:eastAsia="楷体_GB2312"/>
                      <w:snapToGrid w:val="0"/>
                    </w:rPr>
                    <w:t>标志、标线、轮廓标</w:t>
                  </w:r>
                </w:p>
              </w:tc>
              <w:tc>
                <w:tcPr>
                  <w:tcW w:w="4644" w:type="dxa"/>
                  <w:shd w:val="clear" w:color="auto" w:fill="auto"/>
                  <w:vAlign w:val="center"/>
                </w:tcPr>
                <w:p w14:paraId="067C9624">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1D5E0E97">
                  <w:pPr>
                    <w:jc w:val="center"/>
                    <w:rPr>
                      <w:rFonts w:hint="eastAsia" w:eastAsia="宋体"/>
                      <w:lang w:val="en-US" w:eastAsia="zh-CN"/>
                    </w:rPr>
                  </w:pPr>
                  <w:r>
                    <w:rPr>
                      <w:rFonts w:hint="eastAsia"/>
                      <w:lang w:val="en-US" w:eastAsia="zh-CN"/>
                    </w:rPr>
                    <w:t>0</w:t>
                  </w:r>
                </w:p>
              </w:tc>
            </w:tr>
          </w:tbl>
          <w:p w14:paraId="6D2AC94B">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06D3B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3D176B6E">
                  <w:pPr>
                    <w:spacing w:line="240" w:lineRule="exact"/>
                    <w:jc w:val="center"/>
                  </w:pPr>
                  <w:r>
                    <w:rPr>
                      <w:rFonts w:eastAsia="楷体_GB2312"/>
                      <w:snapToGrid w:val="0"/>
                    </w:rPr>
                    <w:t>类别</w:t>
                  </w:r>
                </w:p>
              </w:tc>
              <w:tc>
                <w:tcPr>
                  <w:tcW w:w="4644" w:type="dxa"/>
                  <w:shd w:val="clear" w:color="auto" w:fill="auto"/>
                  <w:vAlign w:val="center"/>
                </w:tcPr>
                <w:p w14:paraId="35C827AB">
                  <w:pPr>
                    <w:spacing w:line="240" w:lineRule="exact"/>
                    <w:jc w:val="center"/>
                  </w:pPr>
                  <w:r>
                    <w:rPr>
                      <w:rFonts w:eastAsia="楷体_GB2312"/>
                      <w:snapToGrid w:val="0"/>
                    </w:rPr>
                    <w:t>病害情况</w:t>
                  </w:r>
                </w:p>
              </w:tc>
              <w:tc>
                <w:tcPr>
                  <w:tcW w:w="1777" w:type="dxa"/>
                  <w:shd w:val="clear" w:color="auto" w:fill="auto"/>
                  <w:vAlign w:val="center"/>
                </w:tcPr>
                <w:p w14:paraId="7A9E43DA">
                  <w:pPr>
                    <w:spacing w:line="240" w:lineRule="exact"/>
                  </w:pPr>
                  <w:r>
                    <w:rPr>
                      <w:rFonts w:eastAsia="楷体_GB2312"/>
                      <w:snapToGrid w:val="0"/>
                    </w:rPr>
                    <w:t>最大技术状况值</w:t>
                  </w:r>
                </w:p>
              </w:tc>
            </w:tr>
            <w:tr w14:paraId="41A53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CF27A91">
                  <w:pPr>
                    <w:spacing w:line="240" w:lineRule="exact"/>
                    <w:jc w:val="center"/>
                  </w:pPr>
                  <w:r>
                    <w:rPr>
                      <w:rFonts w:eastAsia="楷体_GB2312"/>
                      <w:snapToGrid w:val="0"/>
                    </w:rPr>
                    <w:t>洞口</w:t>
                  </w:r>
                </w:p>
              </w:tc>
              <w:tc>
                <w:tcPr>
                  <w:tcW w:w="4644" w:type="dxa"/>
                  <w:shd w:val="clear" w:color="auto" w:fill="auto"/>
                  <w:vAlign w:val="center"/>
                </w:tcPr>
                <w:p w14:paraId="71389D82">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9D10DC2">
                  <w:pPr>
                    <w:jc w:val="center"/>
                  </w:pPr>
                  <w:r>
                    <w:rPr>
                      <w:rFonts w:eastAsia="楷体_GB2312"/>
                      <w:snapToGrid w:val="0"/>
                    </w:rPr>
                    <w:t>0</w:t>
                  </w:r>
                </w:p>
              </w:tc>
            </w:tr>
            <w:tr w14:paraId="28C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0B0627F0">
                  <w:pPr>
                    <w:spacing w:line="240" w:lineRule="exact"/>
                    <w:jc w:val="center"/>
                  </w:pPr>
                  <w:r>
                    <w:rPr>
                      <w:rFonts w:eastAsia="楷体_GB2312"/>
                      <w:snapToGrid w:val="0"/>
                    </w:rPr>
                    <w:t>洞门</w:t>
                  </w:r>
                </w:p>
              </w:tc>
              <w:tc>
                <w:tcPr>
                  <w:tcW w:w="4644" w:type="dxa"/>
                  <w:shd w:val="clear" w:color="auto" w:fill="auto"/>
                  <w:vAlign w:val="center"/>
                </w:tcPr>
                <w:p w14:paraId="1E30A8D9">
                  <w:pPr>
                    <w:spacing w:line="240" w:lineRule="exact"/>
                    <w:rPr>
                      <w:rFonts w:hint="default" w:eastAsia="楷体_GB2312"/>
                      <w:snapToGrid w:val="0"/>
                      <w:lang w:val="en-US" w:eastAsia="zh-CN"/>
                    </w:rPr>
                  </w:pPr>
                  <w:r>
                    <w:rPr>
                      <w:rFonts w:hint="eastAsia" w:eastAsia="楷体_GB2312"/>
                      <w:snapToGrid w:val="0"/>
                      <w:lang w:val="en-US" w:eastAsia="zh-CN"/>
                    </w:rPr>
                    <w:t>1处洞门墙竖向裂缝，长为3.60m，宽为2mm。</w:t>
                  </w:r>
                </w:p>
                <w:p w14:paraId="43000474">
                  <w:pPr>
                    <w:spacing w:line="240" w:lineRule="exact"/>
                    <w:rPr>
                      <w:rFonts w:eastAsia="楷体_GB2312"/>
                      <w:snapToGrid w:val="0"/>
                    </w:rPr>
                  </w:pPr>
                </w:p>
              </w:tc>
              <w:tc>
                <w:tcPr>
                  <w:tcW w:w="1777" w:type="dxa"/>
                  <w:shd w:val="clear" w:color="auto" w:fill="auto"/>
                  <w:vAlign w:val="center"/>
                </w:tcPr>
                <w:p w14:paraId="20F0AC60">
                  <w:pPr>
                    <w:jc w:val="center"/>
                    <w:rPr>
                      <w:rFonts w:hint="default" w:eastAsia="宋体"/>
                      <w:lang w:val="en-US" w:eastAsia="zh-CN"/>
                    </w:rPr>
                  </w:pPr>
                  <w:r>
                    <w:rPr>
                      <w:rFonts w:hint="eastAsia"/>
                      <w:lang w:val="en-US" w:eastAsia="zh-CN"/>
                    </w:rPr>
                    <w:t>2</w:t>
                  </w:r>
                </w:p>
              </w:tc>
            </w:tr>
            <w:tr w14:paraId="320A0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A888090">
                  <w:pPr>
                    <w:spacing w:line="240" w:lineRule="exact"/>
                    <w:jc w:val="center"/>
                  </w:pPr>
                  <w:r>
                    <w:rPr>
                      <w:rFonts w:eastAsia="楷体_GB2312"/>
                      <w:snapToGrid w:val="0"/>
                    </w:rPr>
                    <w:t>衬砌</w:t>
                  </w:r>
                </w:p>
              </w:tc>
              <w:tc>
                <w:tcPr>
                  <w:tcW w:w="4644" w:type="dxa"/>
                  <w:shd w:val="clear" w:color="auto" w:fill="auto"/>
                  <w:vAlign w:val="center"/>
                </w:tcPr>
                <w:p w14:paraId="0385A367">
                  <w:pPr>
                    <w:spacing w:line="240" w:lineRule="exact"/>
                    <w:jc w:val="both"/>
                    <w:rPr>
                      <w:rFonts w:eastAsia="楷体_GB2312"/>
                      <w:snapToGrid w:val="0"/>
                    </w:rPr>
                  </w:pPr>
                  <w:r>
                    <w:rPr>
                      <w:rFonts w:eastAsia="楷体_GB2312"/>
                      <w:snapToGrid w:val="0"/>
                    </w:rPr>
                    <w:t>1）衬砌破损</w:t>
                  </w:r>
                </w:p>
                <w:p w14:paraId="0919BF3B">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41E6199C">
                  <w:pPr>
                    <w:spacing w:line="240" w:lineRule="exact"/>
                    <w:jc w:val="both"/>
                    <w:rPr>
                      <w:rFonts w:eastAsia="楷体_GB2312"/>
                      <w:snapToGrid w:val="0"/>
                    </w:rPr>
                  </w:pPr>
                  <w:r>
                    <w:rPr>
                      <w:rFonts w:eastAsia="楷体_GB2312"/>
                      <w:snapToGrid w:val="0"/>
                    </w:rPr>
                    <w:t>2）衬砌渗漏水</w:t>
                  </w:r>
                </w:p>
                <w:p w14:paraId="2C0C83B9">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7AC78DF0">
                  <w:pPr>
                    <w:spacing w:line="240" w:lineRule="exact"/>
                    <w:jc w:val="both"/>
                    <w:rPr>
                      <w:rFonts w:eastAsia="楷体_GB2312"/>
                      <w:snapToGrid w:val="0"/>
                    </w:rPr>
                  </w:pPr>
                </w:p>
              </w:tc>
              <w:tc>
                <w:tcPr>
                  <w:tcW w:w="1777" w:type="dxa"/>
                  <w:shd w:val="clear" w:color="auto" w:fill="auto"/>
                  <w:vAlign w:val="center"/>
                </w:tcPr>
                <w:p w14:paraId="17EBBE64">
                  <w:pPr>
                    <w:jc w:val="center"/>
                    <w:rPr>
                      <w:rFonts w:hint="default" w:eastAsia="宋体"/>
                      <w:lang w:val="en-US" w:eastAsia="zh-CN"/>
                    </w:rPr>
                  </w:pPr>
                  <w:r>
                    <w:rPr>
                      <w:rFonts w:hint="eastAsia"/>
                      <w:lang w:val="en-US" w:eastAsia="zh-CN"/>
                    </w:rPr>
                    <w:t>0</w:t>
                  </w:r>
                </w:p>
              </w:tc>
            </w:tr>
            <w:tr w14:paraId="3D8DC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DBB79C7">
                  <w:pPr>
                    <w:spacing w:line="240" w:lineRule="exact"/>
                    <w:jc w:val="center"/>
                  </w:pPr>
                  <w:r>
                    <w:rPr>
                      <w:rFonts w:eastAsia="楷体_GB2312"/>
                      <w:snapToGrid w:val="0"/>
                    </w:rPr>
                    <w:t>路面</w:t>
                  </w:r>
                </w:p>
              </w:tc>
              <w:tc>
                <w:tcPr>
                  <w:tcW w:w="4644" w:type="dxa"/>
                  <w:shd w:val="clear" w:color="auto" w:fill="auto"/>
                  <w:vAlign w:val="center"/>
                </w:tcPr>
                <w:p w14:paraId="690FAE0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BF2377D">
                  <w:pPr>
                    <w:jc w:val="center"/>
                    <w:rPr>
                      <w:rFonts w:hint="eastAsia" w:eastAsia="宋体"/>
                      <w:lang w:val="en-US" w:eastAsia="zh-CN"/>
                    </w:rPr>
                  </w:pPr>
                  <w:r>
                    <w:rPr>
                      <w:rFonts w:hint="eastAsia"/>
                      <w:lang w:val="en-US" w:eastAsia="zh-CN"/>
                    </w:rPr>
                    <w:t>0</w:t>
                  </w:r>
                </w:p>
              </w:tc>
            </w:tr>
            <w:tr w14:paraId="3CF5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5A133163">
                  <w:pPr>
                    <w:spacing w:line="240" w:lineRule="exact"/>
                    <w:jc w:val="center"/>
                    <w:rPr>
                      <w:rFonts w:eastAsia="楷体_GB2312"/>
                      <w:snapToGrid w:val="0"/>
                    </w:rPr>
                  </w:pPr>
                  <w:r>
                    <w:rPr>
                      <w:rFonts w:eastAsia="楷体_GB2312"/>
                      <w:snapToGrid w:val="0"/>
                    </w:rPr>
                    <w:t>检修道</w:t>
                  </w:r>
                </w:p>
              </w:tc>
              <w:tc>
                <w:tcPr>
                  <w:tcW w:w="4644" w:type="dxa"/>
                  <w:shd w:val="clear" w:color="auto" w:fill="auto"/>
                  <w:vAlign w:val="center"/>
                </w:tcPr>
                <w:p w14:paraId="060FCD54">
                  <w:pPr>
                    <w:spacing w:line="240" w:lineRule="exact"/>
                    <w:jc w:val="both"/>
                    <w:rPr>
                      <w:rFonts w:hint="default" w:eastAsia="楷体_GB2312"/>
                      <w:snapToGrid w:val="0"/>
                      <w:lang w:val="en-US" w:eastAsia="zh-CN"/>
                    </w:rPr>
                  </w:pPr>
                </w:p>
                <w:p w14:paraId="0088C07F">
                  <w:pPr>
                    <w:spacing w:line="240" w:lineRule="exact"/>
                    <w:jc w:val="lef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A83FBFC">
                  <w:pPr>
                    <w:spacing w:line="240" w:lineRule="exact"/>
                    <w:jc w:val="center"/>
                    <w:rPr>
                      <w:rFonts w:hint="default" w:eastAsia="楷体_GB2312"/>
                      <w:snapToGrid w:val="0"/>
                      <w:lang w:val="en-US" w:eastAsia="zh-CN"/>
                    </w:rPr>
                  </w:pPr>
                  <w:r>
                    <w:rPr>
                      <w:rFonts w:hint="eastAsia" w:eastAsia="楷体_GB2312"/>
                      <w:snapToGrid w:val="0"/>
                      <w:lang w:val="en-US" w:eastAsia="zh-CN"/>
                    </w:rPr>
                    <w:t>0</w:t>
                  </w:r>
                </w:p>
              </w:tc>
            </w:tr>
            <w:tr w14:paraId="1B81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586B11F">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15BEF450">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09558BCE">
                  <w:pPr>
                    <w:jc w:val="center"/>
                    <w:rPr>
                      <w:rFonts w:hint="eastAsia" w:eastAsia="宋体"/>
                      <w:lang w:val="en-US" w:eastAsia="zh-CN"/>
                    </w:rPr>
                  </w:pPr>
                  <w:r>
                    <w:rPr>
                      <w:rFonts w:hint="eastAsia"/>
                      <w:lang w:val="en-US" w:eastAsia="zh-CN"/>
                    </w:rPr>
                    <w:t>0</w:t>
                  </w:r>
                </w:p>
              </w:tc>
            </w:tr>
            <w:tr w14:paraId="3FF9E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BDC1B24">
                  <w:pPr>
                    <w:spacing w:line="240" w:lineRule="exact"/>
                    <w:jc w:val="center"/>
                  </w:pPr>
                  <w:r>
                    <w:rPr>
                      <w:rFonts w:eastAsia="楷体_GB2312"/>
                      <w:snapToGrid w:val="0"/>
                    </w:rPr>
                    <w:t>吊顶及各种预埋件</w:t>
                  </w:r>
                </w:p>
              </w:tc>
              <w:tc>
                <w:tcPr>
                  <w:tcW w:w="4644" w:type="dxa"/>
                  <w:shd w:val="clear" w:color="auto" w:fill="auto"/>
                  <w:vAlign w:val="center"/>
                </w:tcPr>
                <w:p w14:paraId="3D9D9B1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025436B">
                  <w:pPr>
                    <w:jc w:val="center"/>
                  </w:pPr>
                  <w:r>
                    <w:rPr>
                      <w:rFonts w:eastAsia="楷体_GB2312"/>
                      <w:snapToGrid w:val="0"/>
                    </w:rPr>
                    <w:t>0</w:t>
                  </w:r>
                </w:p>
              </w:tc>
            </w:tr>
            <w:tr w14:paraId="3BF2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D5D97D6">
                  <w:pPr>
                    <w:spacing w:line="240" w:lineRule="exact"/>
                    <w:jc w:val="center"/>
                  </w:pPr>
                  <w:r>
                    <w:rPr>
                      <w:rFonts w:eastAsia="楷体_GB2312"/>
                      <w:snapToGrid w:val="0"/>
                    </w:rPr>
                    <w:t>内装饰</w:t>
                  </w:r>
                </w:p>
              </w:tc>
              <w:tc>
                <w:tcPr>
                  <w:tcW w:w="4644" w:type="dxa"/>
                  <w:shd w:val="clear" w:color="auto" w:fill="auto"/>
                  <w:vAlign w:val="center"/>
                </w:tcPr>
                <w:p w14:paraId="708AB20B">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09DD334F">
                  <w:pPr>
                    <w:jc w:val="center"/>
                    <w:rPr>
                      <w:rFonts w:hint="default" w:eastAsia="宋体"/>
                      <w:lang w:val="en-US" w:eastAsia="zh-CN"/>
                    </w:rPr>
                  </w:pPr>
                  <w:r>
                    <w:rPr>
                      <w:rFonts w:hint="eastAsia"/>
                      <w:lang w:val="en-US" w:eastAsia="zh-CN"/>
                    </w:rPr>
                    <w:t>0</w:t>
                  </w:r>
                </w:p>
              </w:tc>
            </w:tr>
            <w:tr w14:paraId="2D59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8AD090D">
                  <w:pPr>
                    <w:spacing w:line="240" w:lineRule="exact"/>
                    <w:jc w:val="center"/>
                  </w:pPr>
                  <w:r>
                    <w:rPr>
                      <w:rFonts w:eastAsia="楷体_GB2312"/>
                      <w:snapToGrid w:val="0"/>
                    </w:rPr>
                    <w:t>标志、标线、轮廓标</w:t>
                  </w:r>
                </w:p>
              </w:tc>
              <w:tc>
                <w:tcPr>
                  <w:tcW w:w="4644" w:type="dxa"/>
                  <w:shd w:val="clear" w:color="auto" w:fill="auto"/>
                  <w:vAlign w:val="center"/>
                </w:tcPr>
                <w:p w14:paraId="557A6238">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33311FC1">
                  <w:pPr>
                    <w:jc w:val="center"/>
                    <w:rPr>
                      <w:rFonts w:hint="default" w:eastAsia="宋体"/>
                      <w:lang w:val="en-US" w:eastAsia="zh-CN"/>
                    </w:rPr>
                  </w:pPr>
                  <w:r>
                    <w:rPr>
                      <w:rFonts w:hint="eastAsia"/>
                      <w:lang w:val="en-US" w:eastAsia="zh-CN"/>
                    </w:rPr>
                    <w:t>0</w:t>
                  </w:r>
                </w:p>
              </w:tc>
            </w:tr>
          </w:tbl>
          <w:p w14:paraId="78D73AAD">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27521908">
            <w:pPr>
              <w:pStyle w:val="22"/>
            </w:pPr>
          </w:p>
          <w:p w14:paraId="54B98790">
            <w:pPr>
              <w:numPr>
                <w:ilvl w:val="0"/>
                <w:numId w:val="2"/>
              </w:numPr>
              <w:rPr>
                <w:rFonts w:eastAsia="楷体_GB2312"/>
                <w:snapToGrid w:val="0"/>
              </w:rPr>
            </w:pPr>
            <w:r>
              <w:rPr>
                <w:rFonts w:eastAsia="楷体_GB2312"/>
                <w:snapToGrid w:val="0"/>
              </w:rPr>
              <w:t>其他工程设施定期检查结果</w:t>
            </w:r>
          </w:p>
          <w:p w14:paraId="553F3984">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7C00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5E9F9A4C">
                  <w:pPr>
                    <w:spacing w:line="240" w:lineRule="exact"/>
                    <w:jc w:val="center"/>
                  </w:pPr>
                  <w:r>
                    <w:rPr>
                      <w:rFonts w:eastAsia="楷体_GB2312"/>
                      <w:snapToGrid w:val="0"/>
                    </w:rPr>
                    <w:t>类别</w:t>
                  </w:r>
                </w:p>
              </w:tc>
              <w:tc>
                <w:tcPr>
                  <w:tcW w:w="4661" w:type="dxa"/>
                  <w:shd w:val="clear" w:color="auto" w:fill="auto"/>
                  <w:vAlign w:val="center"/>
                </w:tcPr>
                <w:p w14:paraId="78EE2E5A">
                  <w:pPr>
                    <w:spacing w:line="240" w:lineRule="exact"/>
                    <w:jc w:val="center"/>
                  </w:pPr>
                  <w:r>
                    <w:rPr>
                      <w:rFonts w:eastAsia="楷体_GB2312"/>
                      <w:snapToGrid w:val="0"/>
                    </w:rPr>
                    <w:t>病害情况</w:t>
                  </w:r>
                </w:p>
              </w:tc>
              <w:tc>
                <w:tcPr>
                  <w:tcW w:w="1760" w:type="dxa"/>
                  <w:shd w:val="clear" w:color="auto" w:fill="auto"/>
                  <w:vAlign w:val="center"/>
                </w:tcPr>
                <w:p w14:paraId="56FD01E0">
                  <w:pPr>
                    <w:spacing w:line="240" w:lineRule="exact"/>
                    <w:jc w:val="center"/>
                  </w:pPr>
                  <w:r>
                    <w:rPr>
                      <w:rFonts w:eastAsia="楷体_GB2312"/>
                      <w:snapToGrid w:val="0"/>
                    </w:rPr>
                    <w:t>最大技术状况值</w:t>
                  </w:r>
                </w:p>
              </w:tc>
            </w:tr>
            <w:tr w14:paraId="68A1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492ADAF">
                  <w:pPr>
                    <w:spacing w:line="240" w:lineRule="exact"/>
                    <w:jc w:val="center"/>
                  </w:pPr>
                  <w:r>
                    <w:rPr>
                      <w:rFonts w:eastAsia="楷体_GB2312"/>
                      <w:snapToGrid w:val="0"/>
                    </w:rPr>
                    <w:t>洞外联络通道</w:t>
                  </w:r>
                </w:p>
              </w:tc>
              <w:tc>
                <w:tcPr>
                  <w:tcW w:w="4661" w:type="dxa"/>
                  <w:shd w:val="clear" w:color="auto" w:fill="auto"/>
                  <w:vAlign w:val="center"/>
                </w:tcPr>
                <w:p w14:paraId="1C48B232">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353BCA1C">
                  <w:pPr>
                    <w:jc w:val="center"/>
                  </w:pPr>
                  <w:r>
                    <w:rPr>
                      <w:rFonts w:eastAsia="楷体_GB2312"/>
                      <w:snapToGrid w:val="0"/>
                    </w:rPr>
                    <w:t>0</w:t>
                  </w:r>
                </w:p>
              </w:tc>
            </w:tr>
            <w:tr w14:paraId="3F44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3FE33122">
                  <w:pPr>
                    <w:spacing w:line="240" w:lineRule="exact"/>
                    <w:jc w:val="center"/>
                  </w:pPr>
                  <w:r>
                    <w:rPr>
                      <w:rFonts w:eastAsia="楷体_GB2312"/>
                      <w:snapToGrid w:val="0"/>
                    </w:rPr>
                    <w:t>电缆沟</w:t>
                  </w:r>
                </w:p>
              </w:tc>
              <w:tc>
                <w:tcPr>
                  <w:tcW w:w="4661" w:type="dxa"/>
                  <w:shd w:val="clear" w:color="auto" w:fill="auto"/>
                  <w:vAlign w:val="center"/>
                </w:tcPr>
                <w:p w14:paraId="32A50CB9">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2BCACB82">
                  <w:pPr>
                    <w:jc w:val="center"/>
                    <w:rPr>
                      <w:rFonts w:hint="eastAsia" w:eastAsia="宋体"/>
                      <w:lang w:val="en-US" w:eastAsia="zh-CN"/>
                    </w:rPr>
                  </w:pPr>
                  <w:r>
                    <w:rPr>
                      <w:rFonts w:hint="eastAsia"/>
                      <w:lang w:val="en-US" w:eastAsia="zh-CN"/>
                    </w:rPr>
                    <w:t>0</w:t>
                  </w:r>
                </w:p>
              </w:tc>
            </w:tr>
            <w:tr w14:paraId="6833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6A3B5B97">
                  <w:pPr>
                    <w:spacing w:line="240" w:lineRule="exact"/>
                    <w:jc w:val="center"/>
                  </w:pPr>
                  <w:r>
                    <w:rPr>
                      <w:rFonts w:eastAsia="楷体_GB2312"/>
                      <w:snapToGrid w:val="0"/>
                    </w:rPr>
                    <w:t>设备洞室</w:t>
                  </w:r>
                </w:p>
              </w:tc>
              <w:tc>
                <w:tcPr>
                  <w:tcW w:w="4661" w:type="dxa"/>
                  <w:shd w:val="clear" w:color="auto" w:fill="auto"/>
                  <w:vAlign w:val="center"/>
                </w:tcPr>
                <w:p w14:paraId="3D7E0707">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122256F7">
                  <w:pPr>
                    <w:jc w:val="center"/>
                    <w:rPr>
                      <w:rFonts w:hint="eastAsia" w:eastAsia="宋体"/>
                      <w:lang w:val="en-US" w:eastAsia="zh-CN"/>
                    </w:rPr>
                  </w:pPr>
                  <w:r>
                    <w:rPr>
                      <w:rFonts w:hint="eastAsia"/>
                      <w:lang w:val="en-US" w:eastAsia="zh-CN"/>
                    </w:rPr>
                    <w:t>0</w:t>
                  </w:r>
                </w:p>
              </w:tc>
            </w:tr>
            <w:tr w14:paraId="7A8CC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353E4D5">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4B69B573">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C5BD912">
                  <w:pPr>
                    <w:jc w:val="center"/>
                    <w:rPr>
                      <w:rFonts w:hint="eastAsia" w:eastAsia="楷体_GB2312"/>
                      <w:snapToGrid w:val="0"/>
                      <w:lang w:val="en-US" w:eastAsia="zh-CN"/>
                    </w:rPr>
                  </w:pPr>
                  <w:r>
                    <w:rPr>
                      <w:rFonts w:hint="eastAsia" w:eastAsia="楷体_GB2312"/>
                      <w:snapToGrid w:val="0"/>
                      <w:lang w:val="en-US" w:eastAsia="zh-CN"/>
                    </w:rPr>
                    <w:t>0</w:t>
                  </w:r>
                </w:p>
              </w:tc>
            </w:tr>
            <w:tr w14:paraId="207D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469B5214">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6710A3CB">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5CD80E4D">
                  <w:pPr>
                    <w:jc w:val="center"/>
                    <w:rPr>
                      <w:rFonts w:hint="default" w:eastAsia="楷体_GB2312"/>
                      <w:snapToGrid w:val="0"/>
                      <w:lang w:val="en-US" w:eastAsia="zh-CN"/>
                    </w:rPr>
                  </w:pPr>
                  <w:r>
                    <w:rPr>
                      <w:rFonts w:hint="eastAsia" w:eastAsia="楷体_GB2312"/>
                      <w:snapToGrid w:val="0"/>
                      <w:lang w:val="en-US" w:eastAsia="zh-CN"/>
                    </w:rPr>
                    <w:t>0</w:t>
                  </w:r>
                </w:p>
              </w:tc>
            </w:tr>
          </w:tbl>
          <w:p w14:paraId="1F5D0DB7">
            <w:pPr>
              <w:pStyle w:val="22"/>
            </w:pPr>
          </w:p>
          <w:p w14:paraId="01B07F9B">
            <w:pPr>
              <w:pStyle w:val="22"/>
            </w:pPr>
          </w:p>
        </w:tc>
      </w:tr>
      <w:tr w14:paraId="6254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6DA7876">
            <w:pPr>
              <w:jc w:val="center"/>
              <w:rPr>
                <w:rFonts w:eastAsia="楷体_GB2312"/>
              </w:rPr>
            </w:pPr>
            <w:r>
              <w:rPr>
                <w:rFonts w:eastAsia="楷体_GB2312"/>
              </w:rPr>
              <w:t>检验结论</w:t>
            </w:r>
          </w:p>
        </w:tc>
        <w:tc>
          <w:tcPr>
            <w:tcW w:w="8572" w:type="dxa"/>
            <w:gridSpan w:val="3"/>
            <w:shd w:val="clear" w:color="auto" w:fill="auto"/>
            <w:vAlign w:val="center"/>
          </w:tcPr>
          <w:p w14:paraId="42D6A76E">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EA8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02392749">
            <w:pPr>
              <w:jc w:val="center"/>
              <w:rPr>
                <w:rFonts w:eastAsia="楷体_GB2312"/>
              </w:rPr>
            </w:pPr>
            <w:r>
              <w:rPr>
                <w:rFonts w:eastAsia="楷体_GB2312"/>
              </w:rPr>
              <w:t>建 议</w:t>
            </w:r>
          </w:p>
        </w:tc>
        <w:tc>
          <w:tcPr>
            <w:tcW w:w="8572" w:type="dxa"/>
            <w:gridSpan w:val="3"/>
            <w:shd w:val="clear" w:color="auto" w:fill="auto"/>
          </w:tcPr>
          <w:p w14:paraId="736AA51B">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7203FE40">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77D4628">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36D4E7C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2039687B">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7D7D7DF">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0DAFF23">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693ABFA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0272C3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4E1D51A6">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33A1244F">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F1BADE5">
            <w:pPr>
              <w:spacing w:line="440" w:lineRule="exact"/>
              <w:ind w:firstLine="364" w:firstLineChars="200"/>
              <w:rPr>
                <w:rFonts w:eastAsia="楷体_GB2312"/>
                <w:snapToGrid w:val="0"/>
                <w:szCs w:val="21"/>
              </w:rPr>
            </w:pPr>
            <w:r>
              <w:rPr>
                <w:rFonts w:eastAsia="楷体_GB2312"/>
                <w:snapToGrid w:val="0"/>
                <w:szCs w:val="21"/>
              </w:rPr>
              <w:t>（本栏以下空白）</w:t>
            </w:r>
          </w:p>
          <w:p w14:paraId="64431410"/>
          <w:p w14:paraId="1E9CB5DF">
            <w:pPr>
              <w:tabs>
                <w:tab w:val="left" w:pos="6552"/>
              </w:tabs>
            </w:pPr>
            <w:r>
              <w:tab/>
            </w:r>
          </w:p>
          <w:p w14:paraId="2D3BA989"/>
        </w:tc>
      </w:tr>
      <w:tr w14:paraId="23ACB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650EFA40">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68C096A7">
            <w:pPr>
              <w:rPr>
                <w:rFonts w:eastAsia="楷体_GB2312"/>
              </w:rPr>
            </w:pPr>
            <w:r>
              <w:rPr>
                <w:rFonts w:eastAsia="楷体_GB2312"/>
                <w:color w:val="000000"/>
              </w:rPr>
              <w:t>检验报告内容详见附件（附件共</w:t>
            </w:r>
            <w:r>
              <w:rPr>
                <w:rFonts w:hint="eastAsia" w:eastAsia="楷体_GB2312"/>
                <w:color w:val="000000"/>
                <w:lang w:val="en-US" w:eastAsia="zh-CN"/>
              </w:rPr>
              <w:t>34</w:t>
            </w:r>
            <w:r>
              <w:rPr>
                <w:rFonts w:eastAsia="楷体_GB2312"/>
                <w:color w:val="000000"/>
              </w:rPr>
              <w:t>页）</w:t>
            </w:r>
          </w:p>
        </w:tc>
      </w:tr>
    </w:tbl>
    <w:p w14:paraId="53B2DF4E">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fmt="decimal" w:start="1"/>
          <w:cols w:space="720" w:num="1"/>
          <w:docGrid w:type="linesAndChars" w:linePitch="485" w:charSpace="-5735"/>
        </w:sectPr>
      </w:pPr>
    </w:p>
    <w:p w14:paraId="56F39801">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pgNumType w:fmt="decimal"/>
          <w:cols w:space="720" w:num="1"/>
          <w:docGrid w:type="linesAndChars" w:linePitch="312" w:charSpace="0"/>
        </w:sectPr>
      </w:pPr>
    </w:p>
    <w:p w14:paraId="35DE9016">
      <w:pPr>
        <w:jc w:val="center"/>
        <w:rPr>
          <w:rFonts w:eastAsia="楷体_GB2312"/>
          <w:sz w:val="36"/>
        </w:rPr>
      </w:pPr>
      <w:r>
        <w:rPr>
          <w:rFonts w:eastAsia="楷体_GB2312"/>
          <w:sz w:val="36"/>
        </w:rPr>
        <w:t>目 录</w:t>
      </w:r>
    </w:p>
    <w:p w14:paraId="65F5616A">
      <w:pPr>
        <w:pStyle w:val="24"/>
        <w:tabs>
          <w:tab w:val="right" w:leader="dot" w:pos="8900"/>
        </w:tabs>
      </w:pPr>
      <w:r>
        <w:t>目录</w:t>
      </w:r>
      <w:r>
        <w:rPr>
          <w:lang w:val="zh-CN"/>
        </w:rPr>
        <w:tab/>
      </w:r>
      <w:r>
        <w:rPr>
          <w:lang w:val="zh-CN"/>
        </w:rPr>
        <w:t>1</w:t>
      </w:r>
    </w:p>
    <w:p w14:paraId="6FC8B3A3">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_Toc26912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_Toc26912 \h </w:instrText>
      </w:r>
      <w:r>
        <w:fldChar w:fldCharType="separate"/>
      </w:r>
      <w:r>
        <w:t>1</w:t>
      </w:r>
      <w:r>
        <w:fldChar w:fldCharType="end"/>
      </w:r>
      <w:r>
        <w:fldChar w:fldCharType="end"/>
      </w:r>
    </w:p>
    <w:p w14:paraId="58B0C8AF">
      <w:pPr>
        <w:pStyle w:val="27"/>
        <w:tabs>
          <w:tab w:val="right" w:leader="dot" w:pos="8900"/>
        </w:tabs>
      </w:pPr>
      <w:r>
        <w:fldChar w:fldCharType="begin"/>
      </w:r>
      <w:r>
        <w:instrText xml:space="preserve"> HYPERLINK \l _Toc20626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_Toc20626 \h </w:instrText>
      </w:r>
      <w:r>
        <w:fldChar w:fldCharType="separate"/>
      </w:r>
      <w:r>
        <w:t>1</w:t>
      </w:r>
      <w:r>
        <w:fldChar w:fldCharType="end"/>
      </w:r>
      <w:r>
        <w:fldChar w:fldCharType="end"/>
      </w:r>
    </w:p>
    <w:p w14:paraId="57B50B1A">
      <w:pPr>
        <w:pStyle w:val="27"/>
        <w:tabs>
          <w:tab w:val="right" w:leader="dot" w:pos="8900"/>
        </w:tabs>
      </w:pPr>
      <w:r>
        <w:fldChar w:fldCharType="begin"/>
      </w:r>
      <w:r>
        <w:instrText xml:space="preserve"> HYPERLINK \l _Toc17446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_Toc17446 \h </w:instrText>
      </w:r>
      <w:r>
        <w:fldChar w:fldCharType="separate"/>
      </w:r>
      <w:r>
        <w:t>3</w:t>
      </w:r>
      <w:r>
        <w:fldChar w:fldCharType="end"/>
      </w:r>
      <w:r>
        <w:fldChar w:fldCharType="end"/>
      </w:r>
    </w:p>
    <w:p w14:paraId="3CAF5BDF">
      <w:pPr>
        <w:pStyle w:val="27"/>
        <w:tabs>
          <w:tab w:val="right" w:leader="dot" w:pos="8900"/>
        </w:tabs>
      </w:pPr>
      <w:r>
        <w:fldChar w:fldCharType="begin"/>
      </w:r>
      <w:r>
        <w:instrText xml:space="preserve"> HYPERLINK \l _Toc11040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_Toc11040 \h </w:instrText>
      </w:r>
      <w:r>
        <w:fldChar w:fldCharType="separate"/>
      </w:r>
      <w:r>
        <w:t>3</w:t>
      </w:r>
      <w:r>
        <w:fldChar w:fldCharType="end"/>
      </w:r>
      <w:r>
        <w:fldChar w:fldCharType="end"/>
      </w:r>
    </w:p>
    <w:p w14:paraId="3B7F3B35">
      <w:pPr>
        <w:pStyle w:val="27"/>
        <w:tabs>
          <w:tab w:val="right" w:leader="dot" w:pos="8900"/>
        </w:tabs>
      </w:pPr>
      <w:r>
        <w:fldChar w:fldCharType="begin"/>
      </w:r>
      <w:r>
        <w:instrText xml:space="preserve"> HYPERLINK \l _Toc12997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_Toc12997 \h </w:instrText>
      </w:r>
      <w:r>
        <w:fldChar w:fldCharType="separate"/>
      </w:r>
      <w:r>
        <w:t>3</w:t>
      </w:r>
      <w:r>
        <w:fldChar w:fldCharType="end"/>
      </w:r>
      <w:r>
        <w:fldChar w:fldCharType="end"/>
      </w:r>
    </w:p>
    <w:p w14:paraId="14681606">
      <w:pPr>
        <w:pStyle w:val="27"/>
        <w:tabs>
          <w:tab w:val="right" w:leader="dot" w:pos="8900"/>
        </w:tabs>
      </w:pPr>
      <w:r>
        <w:fldChar w:fldCharType="begin"/>
      </w:r>
      <w:r>
        <w:instrText xml:space="preserve"> HYPERLINK \l _Toc8463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_Toc8463 \h </w:instrText>
      </w:r>
      <w:r>
        <w:fldChar w:fldCharType="separate"/>
      </w:r>
      <w:r>
        <w:t>4</w:t>
      </w:r>
      <w:r>
        <w:fldChar w:fldCharType="end"/>
      </w:r>
      <w:r>
        <w:fldChar w:fldCharType="end"/>
      </w:r>
    </w:p>
    <w:p w14:paraId="74713AB7">
      <w:pPr>
        <w:pStyle w:val="27"/>
        <w:tabs>
          <w:tab w:val="right" w:leader="dot" w:pos="8900"/>
        </w:tabs>
      </w:pPr>
      <w:r>
        <w:fldChar w:fldCharType="begin"/>
      </w:r>
      <w:r>
        <w:instrText xml:space="preserve"> HYPERLINK \l _Toc21937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_Toc21937 \h </w:instrText>
      </w:r>
      <w:r>
        <w:fldChar w:fldCharType="separate"/>
      </w:r>
      <w:r>
        <w:t>5</w:t>
      </w:r>
      <w:r>
        <w:fldChar w:fldCharType="end"/>
      </w:r>
      <w:r>
        <w:fldChar w:fldCharType="end"/>
      </w:r>
    </w:p>
    <w:p w14:paraId="34EF9545">
      <w:pPr>
        <w:pStyle w:val="27"/>
        <w:tabs>
          <w:tab w:val="right" w:leader="dot" w:pos="8900"/>
        </w:tabs>
      </w:pPr>
      <w:r>
        <w:fldChar w:fldCharType="begin"/>
      </w:r>
      <w:r>
        <w:instrText xml:space="preserve"> HYPERLINK \l _Toc19383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_Toc19383 \h </w:instrText>
      </w:r>
      <w:r>
        <w:fldChar w:fldCharType="separate"/>
      </w:r>
      <w:r>
        <w:t>5</w:t>
      </w:r>
      <w:r>
        <w:fldChar w:fldCharType="end"/>
      </w:r>
      <w:r>
        <w:fldChar w:fldCharType="end"/>
      </w:r>
    </w:p>
    <w:p w14:paraId="19C4350E">
      <w:pPr>
        <w:pStyle w:val="27"/>
        <w:tabs>
          <w:tab w:val="right" w:leader="dot" w:pos="8900"/>
        </w:tabs>
      </w:pPr>
      <w:r>
        <w:fldChar w:fldCharType="begin"/>
      </w:r>
      <w:r>
        <w:instrText xml:space="preserve"> HYPERLINK \l _Toc13972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_Toc13972 \h </w:instrText>
      </w:r>
      <w:r>
        <w:fldChar w:fldCharType="separate"/>
      </w:r>
      <w:r>
        <w:t>6</w:t>
      </w:r>
      <w:r>
        <w:fldChar w:fldCharType="end"/>
      </w:r>
      <w:r>
        <w:fldChar w:fldCharType="end"/>
      </w:r>
    </w:p>
    <w:p w14:paraId="21AC5F5B">
      <w:pPr>
        <w:pStyle w:val="24"/>
        <w:tabs>
          <w:tab w:val="right" w:leader="dot" w:pos="8900"/>
        </w:tabs>
      </w:pPr>
      <w:r>
        <w:fldChar w:fldCharType="begin"/>
      </w:r>
      <w:r>
        <w:instrText xml:space="preserve"> HYPERLINK \l _Toc13596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_Toc13596 \h </w:instrText>
      </w:r>
      <w:r>
        <w:fldChar w:fldCharType="separate"/>
      </w:r>
      <w:r>
        <w:t>9</w:t>
      </w:r>
      <w:r>
        <w:fldChar w:fldCharType="end"/>
      </w:r>
      <w:r>
        <w:fldChar w:fldCharType="end"/>
      </w:r>
    </w:p>
    <w:p w14:paraId="4ABC5FE5">
      <w:pPr>
        <w:pStyle w:val="27"/>
        <w:tabs>
          <w:tab w:val="right" w:leader="dot" w:pos="8900"/>
        </w:tabs>
      </w:pPr>
      <w:r>
        <w:fldChar w:fldCharType="begin"/>
      </w:r>
      <w:r>
        <w:instrText xml:space="preserve"> HYPERLINK \l _Toc19035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_Toc19035 \h </w:instrText>
      </w:r>
      <w:r>
        <w:fldChar w:fldCharType="separate"/>
      </w:r>
      <w:r>
        <w:t>9</w:t>
      </w:r>
      <w:r>
        <w:fldChar w:fldCharType="end"/>
      </w:r>
      <w:r>
        <w:fldChar w:fldCharType="end"/>
      </w:r>
    </w:p>
    <w:p w14:paraId="7A579259">
      <w:pPr>
        <w:pStyle w:val="27"/>
        <w:tabs>
          <w:tab w:val="right" w:leader="dot" w:pos="8900"/>
        </w:tabs>
      </w:pPr>
      <w:r>
        <w:fldChar w:fldCharType="begin"/>
      </w:r>
      <w:r>
        <w:instrText xml:space="preserve"> HYPERLINK \l _Toc11657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_Toc11657 \h </w:instrText>
      </w:r>
      <w:r>
        <w:fldChar w:fldCharType="separate"/>
      </w:r>
      <w:r>
        <w:t>11</w:t>
      </w:r>
      <w:r>
        <w:fldChar w:fldCharType="end"/>
      </w:r>
      <w:r>
        <w:fldChar w:fldCharType="end"/>
      </w:r>
    </w:p>
    <w:p w14:paraId="526F6D7E">
      <w:pPr>
        <w:pStyle w:val="24"/>
        <w:tabs>
          <w:tab w:val="right" w:leader="dot" w:pos="8900"/>
        </w:tabs>
      </w:pPr>
      <w:r>
        <w:fldChar w:fldCharType="begin"/>
      </w:r>
      <w:r>
        <w:instrText xml:space="preserve"> HYPERLINK \l _Toc23276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_Toc23276 \h </w:instrText>
      </w:r>
      <w:r>
        <w:fldChar w:fldCharType="separate"/>
      </w:r>
      <w:r>
        <w:t>12</w:t>
      </w:r>
      <w:r>
        <w:fldChar w:fldCharType="end"/>
      </w:r>
      <w:r>
        <w:fldChar w:fldCharType="end"/>
      </w:r>
    </w:p>
    <w:p w14:paraId="7B61C92F">
      <w:pPr>
        <w:pStyle w:val="27"/>
        <w:tabs>
          <w:tab w:val="right" w:leader="dot" w:pos="8900"/>
        </w:tabs>
      </w:pPr>
      <w:r>
        <w:fldChar w:fldCharType="begin"/>
      </w:r>
      <w:r>
        <w:instrText xml:space="preserve"> HYPERLINK \l _Toc20208 </w:instrText>
      </w:r>
      <w:r>
        <w:fldChar w:fldCharType="separate"/>
      </w:r>
      <w:r>
        <w:t>3.1 左洞</w:t>
      </w:r>
      <w:r>
        <w:tab/>
      </w:r>
      <w:r>
        <w:fldChar w:fldCharType="begin"/>
      </w:r>
      <w:r>
        <w:instrText xml:space="preserve"> PAGEREF _Toc20208 \h </w:instrText>
      </w:r>
      <w:r>
        <w:fldChar w:fldCharType="separate"/>
      </w:r>
      <w:r>
        <w:t>12</w:t>
      </w:r>
      <w:r>
        <w:fldChar w:fldCharType="end"/>
      </w:r>
      <w:r>
        <w:fldChar w:fldCharType="end"/>
      </w:r>
    </w:p>
    <w:p w14:paraId="78393061">
      <w:pPr>
        <w:pStyle w:val="27"/>
        <w:tabs>
          <w:tab w:val="right" w:leader="dot" w:pos="8900"/>
        </w:tabs>
      </w:pPr>
      <w:r>
        <w:fldChar w:fldCharType="begin"/>
      </w:r>
      <w:r>
        <w:instrText xml:space="preserve"> HYPERLINK \l _Toc15244 </w:instrText>
      </w:r>
      <w:r>
        <w:fldChar w:fldCharType="separate"/>
      </w:r>
      <w:r>
        <w:t>3.2 右洞</w:t>
      </w:r>
      <w:r>
        <w:tab/>
      </w:r>
      <w:r>
        <w:fldChar w:fldCharType="begin"/>
      </w:r>
      <w:r>
        <w:instrText xml:space="preserve"> PAGEREF _Toc15244 \h </w:instrText>
      </w:r>
      <w:r>
        <w:fldChar w:fldCharType="separate"/>
      </w:r>
      <w:r>
        <w:t>13</w:t>
      </w:r>
      <w:r>
        <w:fldChar w:fldCharType="end"/>
      </w:r>
      <w:r>
        <w:fldChar w:fldCharType="end"/>
      </w:r>
    </w:p>
    <w:p w14:paraId="3CEE5DDE">
      <w:pPr>
        <w:pStyle w:val="24"/>
        <w:tabs>
          <w:tab w:val="right" w:leader="dot" w:pos="8900"/>
        </w:tabs>
      </w:pPr>
      <w:r>
        <w:fldChar w:fldCharType="begin"/>
      </w:r>
      <w:r>
        <w:instrText xml:space="preserve"> HYPERLINK \l _Toc9267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_Toc9267 \h </w:instrText>
      </w:r>
      <w:r>
        <w:fldChar w:fldCharType="separate"/>
      </w:r>
      <w:r>
        <w:t>15</w:t>
      </w:r>
      <w:r>
        <w:fldChar w:fldCharType="end"/>
      </w:r>
      <w:r>
        <w:fldChar w:fldCharType="end"/>
      </w:r>
    </w:p>
    <w:p w14:paraId="63E5F527">
      <w:pPr>
        <w:pStyle w:val="27"/>
        <w:tabs>
          <w:tab w:val="right" w:leader="dot" w:pos="8900"/>
        </w:tabs>
      </w:pPr>
      <w:r>
        <w:fldChar w:fldCharType="begin"/>
      </w:r>
      <w:r>
        <w:instrText xml:space="preserve"> HYPERLINK \l _Toc1408 </w:instrText>
      </w:r>
      <w:r>
        <w:fldChar w:fldCharType="separate"/>
      </w:r>
      <w:r>
        <w:t>4.1 电缆沟</w:t>
      </w:r>
      <w:r>
        <w:tab/>
      </w:r>
      <w:r>
        <w:fldChar w:fldCharType="begin"/>
      </w:r>
      <w:r>
        <w:instrText xml:space="preserve"> PAGEREF _Toc1408 \h </w:instrText>
      </w:r>
      <w:r>
        <w:fldChar w:fldCharType="separate"/>
      </w:r>
      <w:r>
        <w:t>15</w:t>
      </w:r>
      <w:r>
        <w:fldChar w:fldCharType="end"/>
      </w:r>
      <w:r>
        <w:fldChar w:fldCharType="end"/>
      </w:r>
    </w:p>
    <w:p w14:paraId="646844A8">
      <w:pPr>
        <w:pStyle w:val="27"/>
        <w:tabs>
          <w:tab w:val="right" w:leader="dot" w:pos="8900"/>
        </w:tabs>
      </w:pPr>
      <w:r>
        <w:fldChar w:fldCharType="begin"/>
      </w:r>
      <w:r>
        <w:instrText xml:space="preserve"> HYPERLINK \l _Toc23490 </w:instrText>
      </w:r>
      <w:r>
        <w:fldChar w:fldCharType="separate"/>
      </w:r>
      <w:r>
        <w:t>4.2 设备洞室</w:t>
      </w:r>
      <w:r>
        <w:tab/>
      </w:r>
      <w:r>
        <w:fldChar w:fldCharType="begin"/>
      </w:r>
      <w:r>
        <w:instrText xml:space="preserve"> PAGEREF _Toc23490 \h </w:instrText>
      </w:r>
      <w:r>
        <w:fldChar w:fldCharType="separate"/>
      </w:r>
      <w:r>
        <w:t>16</w:t>
      </w:r>
      <w:r>
        <w:fldChar w:fldCharType="end"/>
      </w:r>
      <w:r>
        <w:fldChar w:fldCharType="end"/>
      </w:r>
    </w:p>
    <w:p w14:paraId="0526C329">
      <w:pPr>
        <w:pStyle w:val="27"/>
        <w:tabs>
          <w:tab w:val="right" w:leader="dot" w:pos="8900"/>
        </w:tabs>
      </w:pPr>
      <w:r>
        <w:fldChar w:fldCharType="begin"/>
      </w:r>
      <w:r>
        <w:instrText xml:space="preserve"> HYPERLINK \l _Toc18095 </w:instrText>
      </w:r>
      <w:r>
        <w:fldChar w:fldCharType="separate"/>
      </w:r>
      <w:r>
        <w:t>4.</w:t>
      </w:r>
      <w:r>
        <w:rPr>
          <w:rFonts w:hint="eastAsia"/>
          <w:lang w:val="en-US" w:eastAsia="zh-CN"/>
        </w:rPr>
        <w:t>3</w:t>
      </w:r>
      <w:r>
        <w:t>洞口绿化</w:t>
      </w:r>
      <w:r>
        <w:tab/>
      </w:r>
      <w:r>
        <w:fldChar w:fldCharType="begin"/>
      </w:r>
      <w:r>
        <w:instrText xml:space="preserve"> PAGEREF _Toc18095 \h </w:instrText>
      </w:r>
      <w:r>
        <w:fldChar w:fldCharType="separate"/>
      </w:r>
      <w:r>
        <w:t>16</w:t>
      </w:r>
      <w:r>
        <w:fldChar w:fldCharType="end"/>
      </w:r>
      <w:r>
        <w:fldChar w:fldCharType="end"/>
      </w:r>
    </w:p>
    <w:p w14:paraId="0144C550">
      <w:pPr>
        <w:pStyle w:val="27"/>
        <w:tabs>
          <w:tab w:val="right" w:leader="dot" w:pos="8900"/>
        </w:tabs>
      </w:pPr>
      <w:r>
        <w:fldChar w:fldCharType="begin"/>
      </w:r>
      <w:r>
        <w:instrText xml:space="preserve"> HYPERLINK \l _Toc26683 </w:instrText>
      </w:r>
      <w:r>
        <w:fldChar w:fldCharType="separate"/>
      </w:r>
      <w:r>
        <w:t>4.</w:t>
      </w:r>
      <w:r>
        <w:rPr>
          <w:rFonts w:hint="eastAsia"/>
          <w:lang w:val="en-US" w:eastAsia="zh-CN"/>
        </w:rPr>
        <w:t>4</w:t>
      </w:r>
      <w:r>
        <w:t>洞口雕塑、隧道铭牌</w:t>
      </w:r>
      <w:r>
        <w:tab/>
      </w:r>
      <w:r>
        <w:fldChar w:fldCharType="begin"/>
      </w:r>
      <w:r>
        <w:instrText xml:space="preserve"> PAGEREF _Toc26683 \h </w:instrText>
      </w:r>
      <w:r>
        <w:fldChar w:fldCharType="separate"/>
      </w:r>
      <w:r>
        <w:t>17</w:t>
      </w:r>
      <w:r>
        <w:fldChar w:fldCharType="end"/>
      </w:r>
      <w:r>
        <w:fldChar w:fldCharType="end"/>
      </w:r>
    </w:p>
    <w:p w14:paraId="6C2439CB">
      <w:pPr>
        <w:pStyle w:val="24"/>
        <w:tabs>
          <w:tab w:val="right" w:leader="dot" w:pos="8900"/>
        </w:tabs>
      </w:pPr>
      <w:r>
        <w:fldChar w:fldCharType="begin"/>
      </w:r>
      <w:r>
        <w:instrText xml:space="preserve"> HYPERLINK \l _Toc6733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_Toc6733 \h </w:instrText>
      </w:r>
      <w:r>
        <w:fldChar w:fldCharType="separate"/>
      </w:r>
      <w:r>
        <w:t>17</w:t>
      </w:r>
      <w:r>
        <w:fldChar w:fldCharType="end"/>
      </w:r>
      <w:r>
        <w:fldChar w:fldCharType="end"/>
      </w:r>
    </w:p>
    <w:p w14:paraId="49E5CE14">
      <w:pPr>
        <w:pStyle w:val="27"/>
        <w:tabs>
          <w:tab w:val="right" w:leader="dot" w:pos="8900"/>
        </w:tabs>
      </w:pPr>
      <w:r>
        <w:fldChar w:fldCharType="begin"/>
      </w:r>
      <w:r>
        <w:instrText xml:space="preserve"> HYPERLINK \l _Toc18153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_Toc18153 \h </w:instrText>
      </w:r>
      <w:r>
        <w:fldChar w:fldCharType="separate"/>
      </w:r>
      <w:r>
        <w:t>17</w:t>
      </w:r>
      <w:r>
        <w:fldChar w:fldCharType="end"/>
      </w:r>
      <w:r>
        <w:fldChar w:fldCharType="end"/>
      </w:r>
    </w:p>
    <w:p w14:paraId="3EBD1F0E">
      <w:pPr>
        <w:pStyle w:val="27"/>
        <w:tabs>
          <w:tab w:val="right" w:leader="dot" w:pos="8900"/>
        </w:tabs>
      </w:pPr>
      <w:r>
        <w:fldChar w:fldCharType="begin"/>
      </w:r>
      <w:r>
        <w:instrText xml:space="preserve"> HYPERLINK \l _Toc9169 </w:instrText>
      </w:r>
      <w:r>
        <w:fldChar w:fldCharType="separate"/>
      </w:r>
      <w:r>
        <w:t>5.2 其他工程设施</w:t>
      </w:r>
      <w:r>
        <w:tab/>
      </w:r>
      <w:r>
        <w:fldChar w:fldCharType="begin"/>
      </w:r>
      <w:r>
        <w:instrText xml:space="preserve"> PAGEREF _Toc9169 \h </w:instrText>
      </w:r>
      <w:r>
        <w:fldChar w:fldCharType="separate"/>
      </w:r>
      <w:r>
        <w:t>19</w:t>
      </w:r>
      <w:r>
        <w:fldChar w:fldCharType="end"/>
      </w:r>
      <w:r>
        <w:fldChar w:fldCharType="end"/>
      </w:r>
    </w:p>
    <w:p w14:paraId="10D19580">
      <w:pPr>
        <w:pStyle w:val="24"/>
        <w:tabs>
          <w:tab w:val="right" w:leader="dot" w:pos="8900"/>
        </w:tabs>
      </w:pPr>
      <w:r>
        <w:fldChar w:fldCharType="begin"/>
      </w:r>
      <w:r>
        <w:instrText xml:space="preserve"> HYPERLINK \l _Toc9043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_Toc9043 \h </w:instrText>
      </w:r>
      <w:r>
        <w:fldChar w:fldCharType="separate"/>
      </w:r>
      <w:r>
        <w:t>20</w:t>
      </w:r>
      <w:r>
        <w:fldChar w:fldCharType="end"/>
      </w:r>
      <w:r>
        <w:fldChar w:fldCharType="end"/>
      </w:r>
    </w:p>
    <w:p w14:paraId="610D6E4F">
      <w:pPr>
        <w:pStyle w:val="27"/>
        <w:tabs>
          <w:tab w:val="right" w:leader="dot" w:pos="8900"/>
        </w:tabs>
      </w:pPr>
      <w:r>
        <w:fldChar w:fldCharType="begin"/>
      </w:r>
      <w:r>
        <w:instrText xml:space="preserve"> HYPERLINK \l _Toc26319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_Toc26319 \h </w:instrText>
      </w:r>
      <w:r>
        <w:fldChar w:fldCharType="separate"/>
      </w:r>
      <w:r>
        <w:t>20</w:t>
      </w:r>
      <w:r>
        <w:fldChar w:fldCharType="end"/>
      </w:r>
      <w:r>
        <w:fldChar w:fldCharType="end"/>
      </w:r>
    </w:p>
    <w:p w14:paraId="6FC5E906">
      <w:pPr>
        <w:pStyle w:val="27"/>
        <w:tabs>
          <w:tab w:val="right" w:leader="dot" w:pos="8900"/>
        </w:tabs>
      </w:pPr>
      <w:r>
        <w:fldChar w:fldCharType="begin"/>
      </w:r>
      <w:r>
        <w:instrText xml:space="preserve"> HYPERLINK \l _Toc2114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_Toc2114 \h </w:instrText>
      </w:r>
      <w:r>
        <w:fldChar w:fldCharType="separate"/>
      </w:r>
      <w:r>
        <w:t>22</w:t>
      </w:r>
      <w:r>
        <w:fldChar w:fldCharType="end"/>
      </w:r>
      <w:r>
        <w:fldChar w:fldCharType="end"/>
      </w:r>
    </w:p>
    <w:p w14:paraId="52E5EEAB">
      <w:pPr>
        <w:pStyle w:val="27"/>
        <w:tabs>
          <w:tab w:val="right" w:leader="dot" w:pos="8900"/>
        </w:tabs>
      </w:pPr>
      <w:r>
        <w:fldChar w:fldCharType="begin"/>
      </w:r>
      <w:r>
        <w:instrText xml:space="preserve"> HYPERLINK \l _Toc2666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_Toc2666 \h </w:instrText>
      </w:r>
      <w:r>
        <w:fldChar w:fldCharType="separate"/>
      </w:r>
      <w:r>
        <w:t>23</w:t>
      </w:r>
      <w:r>
        <w:fldChar w:fldCharType="end"/>
      </w:r>
      <w:r>
        <w:fldChar w:fldCharType="end"/>
      </w:r>
    </w:p>
    <w:p w14:paraId="47033293">
      <w:pPr>
        <w:pStyle w:val="24"/>
        <w:tabs>
          <w:tab w:val="right" w:leader="dot" w:pos="8900"/>
        </w:tabs>
      </w:pPr>
      <w:r>
        <w:fldChar w:fldCharType="begin"/>
      </w:r>
      <w:r>
        <w:instrText xml:space="preserve"> HYPERLINK \l _Toc4572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_Toc4572 \h </w:instrText>
      </w:r>
      <w:r>
        <w:fldChar w:fldCharType="separate"/>
      </w:r>
      <w:r>
        <w:t>23</w:t>
      </w:r>
      <w:r>
        <w:fldChar w:fldCharType="end"/>
      </w:r>
      <w:r>
        <w:fldChar w:fldCharType="end"/>
      </w:r>
    </w:p>
    <w:p w14:paraId="27322D29">
      <w:pPr>
        <w:pStyle w:val="27"/>
        <w:tabs>
          <w:tab w:val="right" w:leader="dot" w:pos="8900"/>
        </w:tabs>
      </w:pPr>
      <w:r>
        <w:fldChar w:fldCharType="begin"/>
      </w:r>
      <w:r>
        <w:instrText xml:space="preserve"> HYPERLINK \l _Toc19828 </w:instrText>
      </w:r>
      <w:r>
        <w:fldChar w:fldCharType="separate"/>
      </w:r>
      <w:r>
        <w:rPr>
          <w:rFonts w:hint="default" w:ascii="Times New Roman" w:hAnsi="Times New Roman" w:eastAsia="宋体"/>
          <w:i w:val="0"/>
          <w:szCs w:val="28"/>
        </w:rPr>
        <w:t xml:space="preserve">7.1 </w:t>
      </w:r>
      <w:r>
        <w:rPr>
          <w:rFonts w:hint="eastAsia"/>
          <w:lang w:val="en-US" w:eastAsia="zh-CN"/>
        </w:rPr>
        <w:t>溪峒隧道</w:t>
      </w:r>
      <w:r>
        <w:t>左洞末次定检结果对比</w:t>
      </w:r>
      <w:r>
        <w:rPr>
          <w:rFonts w:hint="eastAsia"/>
          <w:lang w:eastAsia="zh-CN"/>
        </w:rPr>
        <w:t>（</w:t>
      </w:r>
      <w:r>
        <w:rPr>
          <w:rFonts w:hint="eastAsia"/>
          <w:lang w:val="en-US" w:eastAsia="zh-CN"/>
        </w:rPr>
        <w:t>由于是新建隧道，头次定检，只记录本次病害）</w:t>
      </w:r>
      <w:r>
        <w:tab/>
      </w:r>
      <w:r>
        <w:fldChar w:fldCharType="begin"/>
      </w:r>
      <w:r>
        <w:instrText xml:space="preserve"> PAGEREF _Toc19828 \h </w:instrText>
      </w:r>
      <w:r>
        <w:fldChar w:fldCharType="separate"/>
      </w:r>
      <w:r>
        <w:t>25</w:t>
      </w:r>
      <w:r>
        <w:fldChar w:fldCharType="end"/>
      </w:r>
      <w:r>
        <w:fldChar w:fldCharType="end"/>
      </w:r>
    </w:p>
    <w:p w14:paraId="1849B058">
      <w:pPr>
        <w:pStyle w:val="27"/>
        <w:tabs>
          <w:tab w:val="right" w:leader="dot" w:pos="8900"/>
        </w:tabs>
      </w:pPr>
      <w:r>
        <w:fldChar w:fldCharType="begin"/>
      </w:r>
      <w:r>
        <w:instrText xml:space="preserve"> HYPERLINK \l _Toc29138 </w:instrText>
      </w:r>
      <w:r>
        <w:fldChar w:fldCharType="separate"/>
      </w:r>
      <w:r>
        <w:rPr>
          <w:rFonts w:hint="default" w:ascii="Times New Roman" w:hAnsi="Times New Roman" w:eastAsia="宋体"/>
          <w:i w:val="0"/>
          <w:szCs w:val="28"/>
        </w:rPr>
        <w:t xml:space="preserve">7.2 </w:t>
      </w:r>
      <w:r>
        <w:rPr>
          <w:rFonts w:hint="eastAsia"/>
          <w:lang w:val="en-US" w:eastAsia="zh-CN"/>
        </w:rPr>
        <w:t>溪峒隧道</w:t>
      </w:r>
      <w:r>
        <w:t>右洞末次定检结果对比</w:t>
      </w:r>
      <w:r>
        <w:rPr>
          <w:rFonts w:hint="eastAsia"/>
        </w:rPr>
        <w:t>（由于是新建隧道，头次定检，只记录本次病害）</w:t>
      </w:r>
      <w:r>
        <w:tab/>
      </w:r>
      <w:r>
        <w:fldChar w:fldCharType="begin"/>
      </w:r>
      <w:r>
        <w:instrText xml:space="preserve"> PAGEREF _Toc29138 \h </w:instrText>
      </w:r>
      <w:r>
        <w:fldChar w:fldCharType="separate"/>
      </w:r>
      <w:r>
        <w:t>26</w:t>
      </w:r>
      <w:r>
        <w:fldChar w:fldCharType="end"/>
      </w:r>
      <w:r>
        <w:fldChar w:fldCharType="end"/>
      </w:r>
    </w:p>
    <w:p w14:paraId="771445FB">
      <w:pPr>
        <w:pStyle w:val="24"/>
        <w:tabs>
          <w:tab w:val="right" w:leader="dot" w:pos="8900"/>
        </w:tabs>
        <w:sectPr>
          <w:pgSz w:w="11906" w:h="16838"/>
          <w:pgMar w:top="1440" w:right="1418" w:bottom="1440" w:left="1588"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1BBC4A40">
      <w:pPr>
        <w:pStyle w:val="24"/>
        <w:tabs>
          <w:tab w:val="right" w:leader="dot" w:pos="8900"/>
        </w:tabs>
      </w:pPr>
      <w:r>
        <w:fldChar w:fldCharType="begin"/>
      </w:r>
      <w:r>
        <w:instrText xml:space="preserve"> HYPERLINK \l _Toc22650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_Toc22650 \h </w:instrText>
      </w:r>
      <w:r>
        <w:fldChar w:fldCharType="separate"/>
      </w:r>
      <w:r>
        <w:t>28</w:t>
      </w:r>
      <w:r>
        <w:fldChar w:fldCharType="end"/>
      </w:r>
      <w:r>
        <w:fldChar w:fldCharType="end"/>
      </w:r>
    </w:p>
    <w:p w14:paraId="4EDA5BC1">
      <w:pPr>
        <w:pStyle w:val="27"/>
        <w:tabs>
          <w:tab w:val="right" w:leader="dot" w:pos="8900"/>
        </w:tabs>
      </w:pPr>
      <w:r>
        <w:fldChar w:fldCharType="begin"/>
      </w:r>
      <w:r>
        <w:instrText xml:space="preserve"> HYPERLINK \l _Toc23978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_Toc23978 \h </w:instrText>
      </w:r>
      <w:r>
        <w:fldChar w:fldCharType="separate"/>
      </w:r>
      <w:r>
        <w:t>28</w:t>
      </w:r>
      <w:r>
        <w:fldChar w:fldCharType="end"/>
      </w:r>
      <w:r>
        <w:fldChar w:fldCharType="end"/>
      </w:r>
    </w:p>
    <w:p w14:paraId="547904A9">
      <w:pPr>
        <w:pStyle w:val="27"/>
        <w:tabs>
          <w:tab w:val="right" w:leader="dot" w:pos="8900"/>
        </w:tabs>
      </w:pPr>
      <w:r>
        <w:fldChar w:fldCharType="begin"/>
      </w:r>
      <w:r>
        <w:instrText xml:space="preserve"> HYPERLINK \l _Toc17745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_Toc17745 \h </w:instrText>
      </w:r>
      <w:r>
        <w:fldChar w:fldCharType="separate"/>
      </w:r>
      <w:r>
        <w:t>28</w:t>
      </w:r>
      <w:r>
        <w:fldChar w:fldCharType="end"/>
      </w:r>
      <w:r>
        <w:fldChar w:fldCharType="end"/>
      </w:r>
    </w:p>
    <w:p w14:paraId="178875DD">
      <w:pPr>
        <w:pStyle w:val="24"/>
        <w:tabs>
          <w:tab w:val="right" w:leader="dot" w:pos="8900"/>
        </w:tabs>
      </w:pPr>
      <w:r>
        <w:fldChar w:fldCharType="begin"/>
      </w:r>
      <w:r>
        <w:instrText xml:space="preserve"> HYPERLINK \l _Toc172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_Toc172 \h </w:instrText>
      </w:r>
      <w:r>
        <w:fldChar w:fldCharType="separate"/>
      </w:r>
      <w:r>
        <w:t>29</w:t>
      </w:r>
      <w:r>
        <w:fldChar w:fldCharType="end"/>
      </w:r>
      <w:r>
        <w:fldChar w:fldCharType="end"/>
      </w:r>
    </w:p>
    <w:p w14:paraId="4AD25AE8">
      <w:pPr>
        <w:adjustRightInd w:val="0"/>
        <w:snapToGrid w:val="0"/>
        <w:spacing w:before="100" w:beforeAutospacing="1" w:after="100" w:afterAutospacing="1"/>
        <w:jc w:val="center"/>
        <w:sectPr>
          <w:pgSz w:w="11906" w:h="16838"/>
          <w:pgMar w:top="1440" w:right="1418" w:bottom="1440" w:left="1588" w:header="851" w:footer="992" w:gutter="0"/>
          <w:pgBorders>
            <w:top w:val="none" w:sz="0" w:space="0"/>
            <w:left w:val="none" w:sz="0" w:space="0"/>
            <w:bottom w:val="none" w:sz="0" w:space="0"/>
            <w:right w:val="none" w:sz="0" w:space="0"/>
          </w:pgBorders>
          <w:pgNumType w:fmt="decimal" w:start="1"/>
          <w:cols w:space="720" w:num="1"/>
          <w:docGrid w:type="linesAndChars" w:linePitch="312" w:charSpace="0"/>
        </w:sectPr>
      </w:pPr>
      <w:r>
        <w:fldChar w:fldCharType="end"/>
      </w:r>
    </w:p>
    <w:p w14:paraId="2A6E57DD">
      <w:pPr>
        <w:adjustRightInd w:val="0"/>
        <w:snapToGrid w:val="0"/>
        <w:spacing w:before="100" w:beforeAutospacing="1" w:after="100" w:afterAutospacing="1"/>
        <w:jc w:val="center"/>
        <w:rPr>
          <w:b/>
          <w:sz w:val="32"/>
        </w:rPr>
      </w:pPr>
      <w:r>
        <w:rPr>
          <w:rFonts w:hint="eastAsia"/>
          <w:b/>
          <w:sz w:val="32"/>
          <w:lang w:val="en-US" w:eastAsia="zh-CN"/>
        </w:rPr>
        <w:t>溪峒隧道</w:t>
      </w:r>
      <w:r>
        <w:rPr>
          <w:b/>
          <w:sz w:val="32"/>
        </w:rPr>
        <w:t>202</w:t>
      </w:r>
      <w:r>
        <w:rPr>
          <w:rFonts w:hint="eastAsia"/>
          <w:b/>
          <w:sz w:val="32"/>
          <w:lang w:val="en-US" w:eastAsia="zh-CN"/>
        </w:rPr>
        <w:t>4</w:t>
      </w:r>
      <w:r>
        <w:rPr>
          <w:b/>
          <w:sz w:val="32"/>
        </w:rPr>
        <w:t>年土建结构、其他工程设施定期检查报告</w:t>
      </w:r>
      <w:bookmarkEnd w:id="1"/>
    </w:p>
    <w:p w14:paraId="6D22D0C3">
      <w:pPr>
        <w:pStyle w:val="4"/>
        <w:spacing w:before="156"/>
        <w:ind w:left="0"/>
        <w:rPr>
          <w:rFonts w:ascii="Times New Roman" w:hAnsi="Times New Roman"/>
        </w:rPr>
      </w:pPr>
      <w:bookmarkStart w:id="2" w:name="_Toc417293015"/>
      <w:bookmarkStart w:id="3" w:name="_Toc5357"/>
      <w:bookmarkStart w:id="4" w:name="_Toc417292773"/>
      <w:bookmarkStart w:id="5" w:name="_Toc11142"/>
      <w:bookmarkStart w:id="6" w:name="_Toc60"/>
      <w:bookmarkStart w:id="7" w:name="_Toc26912"/>
      <w:bookmarkStart w:id="8" w:name="_Toc417294309"/>
      <w:bookmarkStart w:id="9" w:name="_Toc375923609"/>
      <w:bookmarkStart w:id="10" w:name="_Toc30718"/>
      <w:bookmarkStart w:id="11" w:name="_Toc375944819"/>
      <w:bookmarkStart w:id="12" w:name="_Toc27452"/>
      <w:bookmarkStart w:id="13" w:name="_Toc25870"/>
      <w:bookmarkStart w:id="14" w:name="_Toc475"/>
      <w:bookmarkStart w:id="15" w:name="_Toc7499"/>
      <w:bookmarkStart w:id="16" w:name="_Toc14204"/>
      <w:bookmarkStart w:id="17" w:name="_Toc8483"/>
      <w:bookmarkStart w:id="18" w:name="_Toc314241879"/>
      <w:bookmarkStart w:id="19" w:name="_Toc375836370"/>
      <w:bookmarkStart w:id="20" w:name="_Toc22664"/>
      <w:bookmarkStart w:id="21" w:name="_Toc2058"/>
      <w:bookmarkStart w:id="22" w:name="_Toc8457"/>
      <w:bookmarkStart w:id="23" w:name="_Toc22241"/>
      <w:bookmarkStart w:id="24" w:name="_Toc19538"/>
      <w:bookmarkStart w:id="25" w:name="_Toc229749437"/>
      <w:bookmarkStart w:id="26" w:name="_Toc228690511"/>
      <w:bookmarkStart w:id="27" w:name="_Toc31864"/>
      <w:bookmarkStart w:id="28" w:name="_Toc11151"/>
      <w:r>
        <w:rPr>
          <w:rFonts w:ascii="Times New Roman" w:hAnsi="Times New Roman"/>
        </w:rPr>
        <w:t>概况</w:t>
      </w:r>
      <w:bookmarkEnd w:id="2"/>
      <w:bookmarkEnd w:id="3"/>
      <w:bookmarkEnd w:id="4"/>
      <w:bookmarkEnd w:id="5"/>
      <w:bookmarkEnd w:id="6"/>
      <w:bookmarkEnd w:id="7"/>
      <w:bookmarkEnd w:id="8"/>
    </w:p>
    <w:p w14:paraId="21CA6238">
      <w:pPr>
        <w:pStyle w:val="5"/>
        <w:spacing w:before="156"/>
      </w:pPr>
      <w:bookmarkStart w:id="29" w:name="_Toc13075"/>
      <w:bookmarkStart w:id="30" w:name="_Toc417293016"/>
      <w:bookmarkStart w:id="31" w:name="_Toc417292774"/>
      <w:bookmarkStart w:id="32" w:name="_Toc417294310"/>
      <w:bookmarkStart w:id="33" w:name="_Toc20626"/>
      <w:bookmarkStart w:id="34" w:name="_Toc24216"/>
      <w:bookmarkStart w:id="35" w:name="_Toc13074"/>
      <w:r>
        <w:t>隧道概况</w:t>
      </w:r>
      <w:bookmarkEnd w:id="9"/>
      <w:bookmarkEnd w:id="29"/>
      <w:bookmarkEnd w:id="30"/>
      <w:bookmarkEnd w:id="31"/>
      <w:bookmarkEnd w:id="32"/>
      <w:bookmarkEnd w:id="33"/>
      <w:bookmarkEnd w:id="34"/>
      <w:bookmarkEnd w:id="35"/>
    </w:p>
    <w:p w14:paraId="175DCDE4">
      <w:pPr>
        <w:tabs>
          <w:tab w:val="left" w:pos="4725"/>
        </w:tabs>
        <w:wordWrap w:val="0"/>
        <w:spacing w:line="360" w:lineRule="auto"/>
        <w:ind w:firstLine="480"/>
        <w:jc w:val="left"/>
        <w:rPr>
          <w:sz w:val="24"/>
          <w:szCs w:val="24"/>
        </w:rPr>
      </w:pPr>
      <w:r>
        <w:rPr>
          <w:rFonts w:hint="eastAsia"/>
          <w:sz w:val="24"/>
          <w:szCs w:val="24"/>
          <w:lang w:val="en-US" w:eastAsia="zh-CN"/>
        </w:rPr>
        <w:t>溪峒隧道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益阳分公司南金养护管理所</w:t>
      </w:r>
      <w:r>
        <w:rPr>
          <w:sz w:val="24"/>
          <w:szCs w:val="24"/>
        </w:rPr>
        <w:t>管养，为双洞四车道</w:t>
      </w:r>
      <w:r>
        <w:rPr>
          <w:rFonts w:hint="eastAsia"/>
          <w:sz w:val="24"/>
          <w:szCs w:val="24"/>
          <w:lang w:val="en-US" w:eastAsia="zh-CN"/>
        </w:rPr>
        <w:t>短</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017</w:t>
      </w:r>
      <w:r>
        <w:rPr>
          <w:rFonts w:hint="eastAsia"/>
          <w:sz w:val="24"/>
          <w:szCs w:val="24"/>
        </w:rPr>
        <w:t>+</w:t>
      </w:r>
      <w:r>
        <w:rPr>
          <w:rFonts w:hint="eastAsia"/>
          <w:sz w:val="24"/>
          <w:szCs w:val="24"/>
          <w:lang w:val="en-US" w:eastAsia="zh-CN"/>
        </w:rPr>
        <w:t>238</w:t>
      </w:r>
      <w:r>
        <w:rPr>
          <w:rFonts w:hint="eastAsia"/>
          <w:sz w:val="24"/>
          <w:szCs w:val="24"/>
        </w:rPr>
        <w:t>-ZK</w:t>
      </w:r>
      <w:r>
        <w:rPr>
          <w:rFonts w:hint="eastAsia"/>
          <w:sz w:val="24"/>
          <w:szCs w:val="24"/>
          <w:lang w:val="en-US" w:eastAsia="zh-CN"/>
        </w:rPr>
        <w:t>017</w:t>
      </w:r>
      <w:r>
        <w:rPr>
          <w:rFonts w:hint="eastAsia"/>
          <w:sz w:val="24"/>
          <w:szCs w:val="24"/>
        </w:rPr>
        <w:t>+</w:t>
      </w:r>
      <w:r>
        <w:rPr>
          <w:rFonts w:hint="eastAsia"/>
          <w:sz w:val="24"/>
          <w:szCs w:val="24"/>
          <w:lang w:val="en-US" w:eastAsia="zh-CN"/>
        </w:rPr>
        <w:t>406</w:t>
      </w:r>
      <w:r>
        <w:rPr>
          <w:rFonts w:hint="eastAsia"/>
          <w:sz w:val="24"/>
          <w:szCs w:val="24"/>
          <w:lang w:eastAsia="zh-CN"/>
        </w:rPr>
        <w:t>，</w:t>
      </w:r>
      <w:r>
        <w:rPr>
          <w:rFonts w:hint="eastAsia"/>
          <w:sz w:val="24"/>
          <w:szCs w:val="24"/>
          <w:lang w:val="en-US" w:eastAsia="zh-CN"/>
        </w:rPr>
        <w:t>长168</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017</w:t>
      </w:r>
      <w:r>
        <w:rPr>
          <w:rFonts w:hint="eastAsia"/>
          <w:sz w:val="24"/>
          <w:szCs w:val="24"/>
        </w:rPr>
        <w:t>+</w:t>
      </w:r>
      <w:r>
        <w:rPr>
          <w:rFonts w:hint="eastAsia"/>
          <w:sz w:val="24"/>
          <w:szCs w:val="24"/>
          <w:lang w:val="en-US" w:eastAsia="zh-CN"/>
        </w:rPr>
        <w:t>226</w:t>
      </w:r>
      <w:r>
        <w:rPr>
          <w:rFonts w:hint="eastAsia"/>
          <w:sz w:val="24"/>
          <w:szCs w:val="24"/>
        </w:rPr>
        <w:t>-YK</w:t>
      </w:r>
      <w:r>
        <w:rPr>
          <w:rFonts w:hint="eastAsia"/>
          <w:sz w:val="24"/>
          <w:szCs w:val="24"/>
          <w:lang w:val="en-US" w:eastAsia="zh-CN"/>
        </w:rPr>
        <w:t>017</w:t>
      </w:r>
      <w:r>
        <w:rPr>
          <w:rFonts w:hint="eastAsia"/>
          <w:sz w:val="24"/>
          <w:szCs w:val="24"/>
        </w:rPr>
        <w:t>+</w:t>
      </w:r>
      <w:r>
        <w:rPr>
          <w:rFonts w:hint="eastAsia"/>
          <w:sz w:val="24"/>
          <w:szCs w:val="24"/>
          <w:lang w:val="en-US" w:eastAsia="zh-CN"/>
        </w:rPr>
        <w:t>410</w:t>
      </w:r>
      <w:r>
        <w:rPr>
          <w:sz w:val="24"/>
          <w:szCs w:val="24"/>
        </w:rPr>
        <w:t>，长</w:t>
      </w:r>
      <w:r>
        <w:rPr>
          <w:rFonts w:hint="eastAsia"/>
          <w:sz w:val="24"/>
          <w:szCs w:val="24"/>
          <w:lang w:val="en-US" w:eastAsia="zh-CN"/>
        </w:rPr>
        <w:t>184</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06DF4D0">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3B071BE5">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17210" cy="4053205"/>
                  <wp:effectExtent l="0" t="0" r="2540" b="4445"/>
                  <wp:docPr id="5" name="图片 5" descr="81ad36cf628360ed6d7aac1f3be1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1ad36cf628360ed6d7aac1f3be1bb1"/>
                          <pic:cNvPicPr>
                            <a:picLocks noChangeAspect="1"/>
                          </pic:cNvPicPr>
                        </pic:nvPicPr>
                        <pic:blipFill>
                          <a:blip r:embed="rId12"/>
                          <a:stretch>
                            <a:fillRect/>
                          </a:stretch>
                        </pic:blipFill>
                        <pic:spPr>
                          <a:xfrm>
                            <a:off x="0" y="0"/>
                            <a:ext cx="5617210" cy="4053205"/>
                          </a:xfrm>
                          <a:prstGeom prst="rect">
                            <a:avLst/>
                          </a:prstGeom>
                        </pic:spPr>
                      </pic:pic>
                    </a:graphicData>
                  </a:graphic>
                </wp:inline>
              </w:drawing>
            </w:r>
          </w:p>
          <w:p w14:paraId="68B2FCE9">
            <w:pPr>
              <w:autoSpaceDE w:val="0"/>
              <w:autoSpaceDN w:val="0"/>
              <w:adjustRightInd w:val="0"/>
              <w:jc w:val="center"/>
              <w:rPr>
                <w:rFonts w:eastAsia="黑体"/>
              </w:rPr>
            </w:pPr>
            <w:r>
              <w:rPr>
                <w:b/>
              </w:rPr>
              <w:t>图1.1-1  隧道地理位置图</w:t>
            </w:r>
          </w:p>
        </w:tc>
      </w:tr>
    </w:tbl>
    <w:p w14:paraId="5B28D745">
      <w:pPr>
        <w:autoSpaceDE w:val="0"/>
        <w:autoSpaceDN w:val="0"/>
        <w:adjustRightInd w:val="0"/>
        <w:ind w:firstLine="480" w:firstLineChars="200"/>
        <w:jc w:val="left"/>
        <w:rPr>
          <w:kern w:val="0"/>
          <w:sz w:val="24"/>
        </w:rPr>
      </w:pPr>
    </w:p>
    <w:p w14:paraId="59E2944B">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rPr>
                <w:rFonts w:hint="eastAsia" w:eastAsia="宋体"/>
                <w:lang w:eastAsia="zh-CN"/>
              </w:rPr>
              <w:drawing>
                <wp:inline distT="0" distB="0" distL="114300" distR="114300">
                  <wp:extent cx="2697480" cy="2023110"/>
                  <wp:effectExtent l="0" t="0" r="7620" b="15240"/>
                  <wp:docPr id="30" name="图片 30" descr="IMG_20241102_09481540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20241102_094815403_original"/>
                          <pic:cNvPicPr>
                            <a:picLocks noChangeAspect="1"/>
                          </pic:cNvPicPr>
                        </pic:nvPicPr>
                        <pic:blipFill>
                          <a:blip r:embed="rId13"/>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rPr>
                <w:rFonts w:hint="eastAsia" w:eastAsia="宋体"/>
                <w:lang w:eastAsia="zh-CN"/>
              </w:rPr>
              <w:drawing>
                <wp:inline distT="0" distB="0" distL="114300" distR="114300">
                  <wp:extent cx="2697480" cy="2023110"/>
                  <wp:effectExtent l="0" t="0" r="7620" b="15240"/>
                  <wp:docPr id="129" name="图片 129" descr="IMG_20241102_09564981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IMG_20241102_095649812_original"/>
                          <pic:cNvPicPr>
                            <a:picLocks noChangeAspect="1"/>
                          </pic:cNvPicPr>
                        </pic:nvPicPr>
                        <pic:blipFill>
                          <a:blip r:embed="rId14"/>
                          <a:stretch>
                            <a:fillRect/>
                          </a:stretch>
                        </pic:blipFill>
                        <pic:spPr>
                          <a:xfrm>
                            <a:off x="0" y="0"/>
                            <a:ext cx="2697480" cy="2023110"/>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rPr>
                <w:rFonts w:hint="eastAsia"/>
                <w:lang w:val="en-US" w:eastAsia="zh-CN"/>
              </w:rPr>
              <w:drawing>
                <wp:inline distT="0" distB="0" distL="114300" distR="114300">
                  <wp:extent cx="2697480" cy="2023110"/>
                  <wp:effectExtent l="0" t="0" r="7620" b="15240"/>
                  <wp:docPr id="158" name="图片 158" descr="IMG_20241102_09493436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IMG_20241102_094934366_original"/>
                          <pic:cNvPicPr>
                            <a:picLocks noChangeAspect="1"/>
                          </pic:cNvPicPr>
                        </pic:nvPicPr>
                        <pic:blipFill>
                          <a:blip r:embed="rId15"/>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rPr>
                <w:rFonts w:hint="eastAsia"/>
                <w:lang w:val="en-US" w:eastAsia="zh-CN"/>
              </w:rPr>
              <w:drawing>
                <wp:inline distT="0" distB="0" distL="114300" distR="114300">
                  <wp:extent cx="2697480" cy="2023110"/>
                  <wp:effectExtent l="0" t="0" r="7620" b="15240"/>
                  <wp:docPr id="156" name="图片 156" descr="IMG_20241102_09574130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IMG_20241102_095741301_original"/>
                          <pic:cNvPicPr>
                            <a:picLocks noChangeAspect="1"/>
                          </pic:cNvPicPr>
                        </pic:nvPicPr>
                        <pic:blipFill>
                          <a:blip r:embed="rId16"/>
                          <a:stretch>
                            <a:fillRect/>
                          </a:stretch>
                        </pic:blipFill>
                        <pic:spPr>
                          <a:xfrm>
                            <a:off x="0" y="0"/>
                            <a:ext cx="2697480" cy="2023110"/>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drawing>
                <wp:inline distT="0" distB="0" distL="0" distR="0">
                  <wp:extent cx="2673350" cy="2004060"/>
                  <wp:effectExtent l="0" t="0" r="12700" b="1524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drawing>
                <wp:inline distT="0" distB="0" distL="0" distR="0">
                  <wp:extent cx="2673350" cy="2004060"/>
                  <wp:effectExtent l="0" t="0" r="12700" b="15240"/>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drawing>
                <wp:inline distT="0" distB="0" distL="0" distR="0">
                  <wp:extent cx="2673350" cy="2004060"/>
                  <wp:effectExtent l="0" t="0" r="12700" b="1524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pic:cNvPicPr>
                            <a:picLocks noChangeAspect="1" noChangeArrowheads="1"/>
                          </pic:cNvPicPr>
                        </pic:nvPicPr>
                        <pic:blipFill>
                          <a:blip r:embed="rId19"/>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drawing>
                <wp:inline distT="0" distB="0" distL="0" distR="0">
                  <wp:extent cx="2673350" cy="2004060"/>
                  <wp:effectExtent l="0" t="0" r="12700" b="1524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33ADFA65">
      <w:pPr>
        <w:pStyle w:val="5"/>
        <w:spacing w:before="156"/>
      </w:pPr>
      <w:bookmarkStart w:id="36" w:name="_Toc31665"/>
      <w:bookmarkStart w:id="37" w:name="_Toc8521"/>
      <w:bookmarkStart w:id="38" w:name="_Toc17446"/>
      <w:r>
        <w:t>检查目的</w:t>
      </w:r>
      <w:bookmarkEnd w:id="36"/>
      <w:bookmarkEnd w:id="37"/>
      <w:bookmarkEnd w:id="38"/>
    </w:p>
    <w:p w14:paraId="19E16188">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1647C01B">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7E11E01E">
      <w:pPr>
        <w:spacing w:line="360" w:lineRule="auto"/>
        <w:ind w:firstLine="480" w:firstLineChars="200"/>
        <w:jc w:val="left"/>
        <w:rPr>
          <w:sz w:val="24"/>
          <w:szCs w:val="24"/>
        </w:rPr>
      </w:pPr>
      <w:r>
        <w:rPr>
          <w:sz w:val="24"/>
          <w:szCs w:val="24"/>
        </w:rPr>
        <w:t>（3）为公路隧道养护管理系统提供技术状况评定动态数据。</w:t>
      </w:r>
    </w:p>
    <w:bookmarkEnd w:id="39"/>
    <w:p w14:paraId="77538246">
      <w:pPr>
        <w:pStyle w:val="5"/>
        <w:spacing w:before="156"/>
      </w:pPr>
      <w:bookmarkStart w:id="40" w:name="_Toc7691"/>
      <w:bookmarkStart w:id="41" w:name="_Toc11040"/>
      <w:r>
        <w:t>检查依据</w:t>
      </w:r>
      <w:bookmarkEnd w:id="40"/>
      <w:bookmarkEnd w:id="41"/>
    </w:p>
    <w:p w14:paraId="765BDFF5">
      <w:pPr>
        <w:spacing w:line="360" w:lineRule="auto"/>
        <w:ind w:firstLine="480" w:firstLineChars="200"/>
        <w:rPr>
          <w:rFonts w:hint="default" w:ascii="Times New Roman" w:hAnsi="Times New Roman"/>
          <w:sz w:val="24"/>
        </w:rPr>
      </w:pPr>
      <w:bookmarkStart w:id="42" w:name="_Toc375923614"/>
      <w:bookmarkStart w:id="43" w:name="_Toc417294316"/>
      <w:bookmarkStart w:id="44" w:name="_Toc314224796"/>
      <w:bookmarkStart w:id="45" w:name="_Toc30624"/>
      <w:bookmarkStart w:id="46" w:name="_Toc417292780"/>
      <w:bookmarkStart w:id="47" w:name="_Toc417293022"/>
      <w:r>
        <w:rPr>
          <w:sz w:val="24"/>
          <w:szCs w:val="24"/>
        </w:rPr>
        <w:t>本次检查实施的依据为：</w:t>
      </w:r>
    </w:p>
    <w:p w14:paraId="2C2A27B7">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4366FD62">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608D9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37AC26E">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5FFD2873">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4929D7F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249EFCB7">
      <w:pPr>
        <w:pStyle w:val="5"/>
        <w:spacing w:before="156"/>
      </w:pPr>
      <w:bookmarkStart w:id="48" w:name="_Toc12997"/>
      <w:bookmarkStart w:id="49" w:name="_Toc21055"/>
      <w:r>
        <w:rPr>
          <w:rFonts w:hint="eastAsia"/>
        </w:rPr>
        <w:t>检查情况</w:t>
      </w:r>
      <w:bookmarkEnd w:id="48"/>
    </w:p>
    <w:p w14:paraId="62BCC9D6">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r>
        <w:rPr>
          <w:rFonts w:hint="eastAsia"/>
          <w:sz w:val="24"/>
          <w:szCs w:val="24"/>
        </w:rPr>
        <w:t>2024年11月1日-2024年11月6日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4DE0EAE7">
      <w:pPr>
        <w:pStyle w:val="5"/>
        <w:spacing w:before="156"/>
      </w:pPr>
      <w:bookmarkStart w:id="50" w:name="_Toc8463"/>
      <w:r>
        <w:t>检测人员及设备</w:t>
      </w:r>
      <w:bookmarkEnd w:id="49"/>
      <w:bookmarkEnd w:id="50"/>
    </w:p>
    <w:p w14:paraId="75A97358">
      <w:pPr>
        <w:widowControl/>
        <w:spacing w:line="360" w:lineRule="auto"/>
        <w:ind w:firstLine="480" w:firstLineChars="200"/>
        <w:jc w:val="left"/>
        <w:rPr>
          <w:sz w:val="24"/>
          <w:szCs w:val="24"/>
        </w:rPr>
      </w:pPr>
      <w:bookmarkStart w:id="51" w:name="_Toc22514"/>
      <w:bookmarkStart w:id="52" w:name="_Toc417292783"/>
      <w:bookmarkStart w:id="53" w:name="_Toc375923615"/>
      <w:bookmarkStart w:id="54" w:name="_Toc417294319"/>
      <w:bookmarkStart w:id="55" w:name="_Toc417293025"/>
      <w:r>
        <w:rPr>
          <w:sz w:val="24"/>
          <w:szCs w:val="24"/>
          <w:lang w:bidi="ar"/>
        </w:rPr>
        <w:t>本次参与现场检测主要人员见表1.5-1。</w:t>
      </w:r>
    </w:p>
    <w:p w14:paraId="6C4D481C">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6CC24AE4">
      <w:pPr>
        <w:pStyle w:val="22"/>
        <w:rPr>
          <w:rFonts w:eastAsia="楷体"/>
          <w:b/>
          <w:szCs w:val="21"/>
          <w:lang w:bidi="ar"/>
        </w:rPr>
      </w:pPr>
    </w:p>
    <w:p w14:paraId="17B50A9C">
      <w:pPr>
        <w:pStyle w:val="22"/>
        <w:rPr>
          <w:rFonts w:eastAsia="楷体"/>
          <w:b/>
          <w:szCs w:val="21"/>
          <w:lang w:bidi="ar"/>
        </w:rPr>
      </w:pPr>
    </w:p>
    <w:p w14:paraId="1DE33AA9">
      <w:pPr>
        <w:pStyle w:val="22"/>
        <w:rPr>
          <w:rFonts w:eastAsia="楷体"/>
          <w:b/>
          <w:szCs w:val="21"/>
          <w:lang w:bidi="ar"/>
        </w:rPr>
      </w:pPr>
    </w:p>
    <w:p w14:paraId="0CD8FE1F">
      <w:pPr>
        <w:widowControl/>
        <w:spacing w:line="360" w:lineRule="auto"/>
        <w:ind w:firstLine="480" w:firstLineChars="200"/>
        <w:jc w:val="left"/>
        <w:rPr>
          <w:sz w:val="24"/>
          <w:szCs w:val="24"/>
        </w:rPr>
      </w:pPr>
      <w:r>
        <w:rPr>
          <w:sz w:val="24"/>
          <w:szCs w:val="24"/>
          <w:lang w:bidi="ar"/>
        </w:rPr>
        <w:t>本次检测主要仪器设备见表1.5-2。</w:t>
      </w:r>
    </w:p>
    <w:p w14:paraId="4BB064E4">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W w:w="5054" w:type="pct"/>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45"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jc w:val="center"/>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45"/>
    </w:tbl>
    <w:p w14:paraId="3EAA6780">
      <w:pPr>
        <w:pStyle w:val="2"/>
      </w:pPr>
    </w:p>
    <w:p w14:paraId="7CE8B8FF">
      <w:pPr>
        <w:pStyle w:val="5"/>
        <w:spacing w:before="156"/>
        <w:rPr>
          <w:color w:val="FF0000"/>
          <w:sz w:val="24"/>
          <w:szCs w:val="24"/>
        </w:rPr>
      </w:pPr>
      <w:bookmarkStart w:id="56" w:name="_Toc2890"/>
      <w:bookmarkStart w:id="57" w:name="_Toc21937"/>
      <w:r>
        <w:t>历史维修及上次检查状况</w:t>
      </w:r>
      <w:bookmarkEnd w:id="56"/>
      <w:bookmarkEnd w:id="57"/>
    </w:p>
    <w:p w14:paraId="75B2791C">
      <w:pPr>
        <w:spacing w:line="360" w:lineRule="auto"/>
        <w:ind w:firstLine="480" w:firstLineChars="200"/>
        <w:jc w:val="left"/>
        <w:rPr>
          <w:sz w:val="24"/>
          <w:szCs w:val="24"/>
        </w:rPr>
      </w:pPr>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25A83B8F">
      <w:pPr>
        <w:pStyle w:val="5"/>
        <w:spacing w:before="156"/>
      </w:pPr>
      <w:bookmarkStart w:id="58" w:name="_Toc19383"/>
      <w:bookmarkStart w:id="59" w:name="_Toc10470"/>
      <w:r>
        <w:t>隧道定期检查</w:t>
      </w:r>
      <w:bookmarkEnd w:id="51"/>
      <w:r>
        <w:t>内容</w:t>
      </w:r>
      <w:bookmarkEnd w:id="58"/>
      <w:bookmarkEnd w:id="59"/>
    </w:p>
    <w:p w14:paraId="76B0808A">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86E1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53679C41">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46C6927">
            <w:pPr>
              <w:pStyle w:val="13"/>
              <w:spacing w:after="0" w:line="320" w:lineRule="exact"/>
              <w:jc w:val="center"/>
              <w:rPr>
                <w:b/>
                <w:kern w:val="0"/>
                <w:szCs w:val="21"/>
              </w:rPr>
            </w:pPr>
            <w:r>
              <w:rPr>
                <w:b/>
                <w:kern w:val="0"/>
                <w:szCs w:val="21"/>
              </w:rPr>
              <w:t>检  查  内  容</w:t>
            </w:r>
          </w:p>
        </w:tc>
      </w:tr>
      <w:tr w14:paraId="63210C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0AFDCE0C">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2A7693B6">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6468BB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D9A96D4">
            <w:pPr>
              <w:pStyle w:val="13"/>
              <w:spacing w:after="0" w:line="320" w:lineRule="exact"/>
              <w:jc w:val="center"/>
              <w:rPr>
                <w:kern w:val="0"/>
                <w:szCs w:val="21"/>
              </w:rPr>
            </w:pPr>
          </w:p>
        </w:tc>
        <w:tc>
          <w:tcPr>
            <w:tcW w:w="7442" w:type="dxa"/>
            <w:shd w:val="clear" w:color="auto" w:fill="auto"/>
            <w:vAlign w:val="center"/>
          </w:tcPr>
          <w:p w14:paraId="490B21B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911F2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76B28BBA">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5C5922E">
            <w:pPr>
              <w:pStyle w:val="13"/>
              <w:spacing w:after="0" w:line="320" w:lineRule="exact"/>
              <w:rPr>
                <w:kern w:val="0"/>
                <w:szCs w:val="21"/>
              </w:rPr>
            </w:pPr>
            <w:r>
              <w:rPr>
                <w:kern w:val="0"/>
                <w:szCs w:val="21"/>
              </w:rPr>
              <w:t>墙身裂缝的位置、宽度、长度、范围或程度</w:t>
            </w:r>
          </w:p>
        </w:tc>
      </w:tr>
      <w:tr w14:paraId="52BCA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3325970C">
            <w:pPr>
              <w:pStyle w:val="13"/>
              <w:spacing w:after="0" w:line="320" w:lineRule="exact"/>
              <w:jc w:val="center"/>
              <w:rPr>
                <w:kern w:val="0"/>
                <w:szCs w:val="21"/>
              </w:rPr>
            </w:pPr>
          </w:p>
        </w:tc>
        <w:tc>
          <w:tcPr>
            <w:tcW w:w="7442" w:type="dxa"/>
            <w:shd w:val="clear" w:color="auto" w:fill="auto"/>
            <w:vAlign w:val="center"/>
          </w:tcPr>
          <w:p w14:paraId="0A10BBBE">
            <w:pPr>
              <w:pStyle w:val="13"/>
              <w:spacing w:after="0" w:line="320" w:lineRule="exact"/>
              <w:rPr>
                <w:kern w:val="0"/>
                <w:szCs w:val="21"/>
              </w:rPr>
            </w:pPr>
            <w:r>
              <w:rPr>
                <w:kern w:val="0"/>
                <w:szCs w:val="21"/>
              </w:rPr>
              <w:t>结构倾斜、沉陷、断裂范围、变位量、发展趋势</w:t>
            </w:r>
          </w:p>
        </w:tc>
      </w:tr>
      <w:tr w14:paraId="50ACC9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861FC18">
            <w:pPr>
              <w:pStyle w:val="13"/>
              <w:spacing w:after="0" w:line="320" w:lineRule="exact"/>
              <w:jc w:val="center"/>
              <w:rPr>
                <w:kern w:val="0"/>
                <w:szCs w:val="21"/>
              </w:rPr>
            </w:pPr>
          </w:p>
        </w:tc>
        <w:tc>
          <w:tcPr>
            <w:tcW w:w="7442" w:type="dxa"/>
            <w:shd w:val="clear" w:color="auto" w:fill="auto"/>
            <w:vAlign w:val="center"/>
          </w:tcPr>
          <w:p w14:paraId="30B2A18D">
            <w:pPr>
              <w:pStyle w:val="13"/>
              <w:spacing w:after="0" w:line="320" w:lineRule="exact"/>
              <w:rPr>
                <w:kern w:val="0"/>
                <w:szCs w:val="21"/>
              </w:rPr>
            </w:pPr>
            <w:r>
              <w:rPr>
                <w:kern w:val="0"/>
                <w:szCs w:val="21"/>
              </w:rPr>
              <w:t>洞门与洞身连接处环向裂缝开展情况、外倾趋势</w:t>
            </w:r>
          </w:p>
        </w:tc>
      </w:tr>
      <w:tr w14:paraId="337A52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BFA8756">
            <w:pPr>
              <w:pStyle w:val="13"/>
              <w:spacing w:after="0" w:line="320" w:lineRule="exact"/>
              <w:jc w:val="center"/>
              <w:rPr>
                <w:kern w:val="0"/>
                <w:szCs w:val="21"/>
              </w:rPr>
            </w:pPr>
          </w:p>
        </w:tc>
        <w:tc>
          <w:tcPr>
            <w:tcW w:w="7442" w:type="dxa"/>
            <w:shd w:val="clear" w:color="auto" w:fill="auto"/>
            <w:vAlign w:val="center"/>
          </w:tcPr>
          <w:p w14:paraId="06204609">
            <w:pPr>
              <w:pStyle w:val="13"/>
              <w:spacing w:after="0" w:line="320" w:lineRule="exact"/>
              <w:rPr>
                <w:kern w:val="0"/>
                <w:szCs w:val="21"/>
              </w:rPr>
            </w:pPr>
            <w:r>
              <w:rPr>
                <w:kern w:val="0"/>
                <w:szCs w:val="21"/>
              </w:rPr>
              <w:t>混凝土起层、剥落的范围和深度，钢筋有无外露、受到锈蚀</w:t>
            </w:r>
          </w:p>
        </w:tc>
      </w:tr>
      <w:tr w14:paraId="59320A2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28E0E926">
            <w:pPr>
              <w:pStyle w:val="13"/>
              <w:spacing w:after="0" w:line="320" w:lineRule="exact"/>
              <w:jc w:val="center"/>
              <w:rPr>
                <w:kern w:val="0"/>
                <w:szCs w:val="21"/>
              </w:rPr>
            </w:pPr>
          </w:p>
        </w:tc>
        <w:tc>
          <w:tcPr>
            <w:tcW w:w="7442" w:type="dxa"/>
            <w:shd w:val="clear" w:color="auto" w:fill="auto"/>
            <w:vAlign w:val="center"/>
          </w:tcPr>
          <w:p w14:paraId="49CFCD82">
            <w:pPr>
              <w:pStyle w:val="13"/>
              <w:spacing w:after="0" w:line="320" w:lineRule="exact"/>
              <w:rPr>
                <w:kern w:val="0"/>
                <w:szCs w:val="21"/>
              </w:rPr>
            </w:pPr>
            <w:r>
              <w:rPr>
                <w:kern w:val="0"/>
                <w:szCs w:val="21"/>
              </w:rPr>
              <w:t>墙背填料流失范围和程度</w:t>
            </w:r>
          </w:p>
        </w:tc>
      </w:tr>
      <w:tr w14:paraId="5E3BA5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10CF8ADF">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731B7204">
            <w:pPr>
              <w:pStyle w:val="13"/>
              <w:spacing w:after="0" w:line="320" w:lineRule="exact"/>
              <w:rPr>
                <w:kern w:val="0"/>
                <w:szCs w:val="21"/>
              </w:rPr>
            </w:pPr>
            <w:r>
              <w:rPr>
                <w:kern w:val="0"/>
                <w:szCs w:val="21"/>
              </w:rPr>
              <w:t>衬砌裂缝的位置、宽度、长度、范围或程度，墙身施工缝开裂宽度、错位量</w:t>
            </w:r>
          </w:p>
        </w:tc>
      </w:tr>
      <w:tr w14:paraId="6B0802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A3A06">
            <w:pPr>
              <w:pStyle w:val="13"/>
              <w:spacing w:after="0" w:line="320" w:lineRule="exact"/>
              <w:jc w:val="center"/>
              <w:rPr>
                <w:kern w:val="0"/>
                <w:szCs w:val="21"/>
              </w:rPr>
            </w:pPr>
          </w:p>
        </w:tc>
        <w:tc>
          <w:tcPr>
            <w:tcW w:w="7442" w:type="dxa"/>
            <w:shd w:val="clear" w:color="auto" w:fill="auto"/>
            <w:vAlign w:val="center"/>
          </w:tcPr>
          <w:p w14:paraId="4B6B8CCF">
            <w:pPr>
              <w:pStyle w:val="13"/>
              <w:spacing w:after="0" w:line="320" w:lineRule="exact"/>
              <w:rPr>
                <w:kern w:val="0"/>
                <w:szCs w:val="21"/>
              </w:rPr>
            </w:pPr>
            <w:r>
              <w:rPr>
                <w:kern w:val="0"/>
                <w:szCs w:val="21"/>
              </w:rPr>
              <w:t>衬砌表层起层、剥落的范围和深度</w:t>
            </w:r>
          </w:p>
        </w:tc>
      </w:tr>
      <w:tr w14:paraId="2725D29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68EA322C">
            <w:pPr>
              <w:pStyle w:val="13"/>
              <w:spacing w:after="0" w:line="320" w:lineRule="exact"/>
              <w:jc w:val="center"/>
              <w:rPr>
                <w:kern w:val="0"/>
                <w:szCs w:val="21"/>
              </w:rPr>
            </w:pPr>
          </w:p>
        </w:tc>
        <w:tc>
          <w:tcPr>
            <w:tcW w:w="7442" w:type="dxa"/>
            <w:shd w:val="clear" w:color="auto" w:fill="auto"/>
            <w:vAlign w:val="center"/>
          </w:tcPr>
          <w:p w14:paraId="520A6A34">
            <w:pPr>
              <w:pStyle w:val="13"/>
              <w:spacing w:after="0" w:line="320" w:lineRule="exact"/>
              <w:rPr>
                <w:kern w:val="0"/>
                <w:szCs w:val="21"/>
              </w:rPr>
            </w:pPr>
            <w:r>
              <w:rPr>
                <w:kern w:val="0"/>
                <w:szCs w:val="21"/>
              </w:rPr>
              <w:t>衬砌渗漏水的位置、水量、浑浊、冻结状况</w:t>
            </w:r>
          </w:p>
        </w:tc>
      </w:tr>
      <w:tr w14:paraId="1271DE8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FD528B">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21416A80">
            <w:pPr>
              <w:pStyle w:val="13"/>
              <w:spacing w:after="0" w:line="320" w:lineRule="exact"/>
              <w:rPr>
                <w:kern w:val="0"/>
                <w:szCs w:val="21"/>
              </w:rPr>
            </w:pPr>
            <w:r>
              <w:rPr>
                <w:kern w:val="0"/>
                <w:szCs w:val="21"/>
              </w:rPr>
              <w:t>路面拱起、沉陷、错台、开裂、溜滑的范围和程度；路面积水、结冰等范围和程度；</w:t>
            </w:r>
          </w:p>
        </w:tc>
      </w:tr>
      <w:tr w14:paraId="3445364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E4EE6FC">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645B8869">
            <w:pPr>
              <w:pStyle w:val="13"/>
              <w:spacing w:after="0" w:line="320" w:lineRule="exact"/>
              <w:rPr>
                <w:kern w:val="0"/>
                <w:szCs w:val="21"/>
              </w:rPr>
            </w:pPr>
            <w:r>
              <w:rPr>
                <w:kern w:val="0"/>
                <w:szCs w:val="21"/>
              </w:rPr>
              <w:t>检修道毁坏、盖板缺损的位置和状况；栏杆变形、锈蚀、缺损等的位置和状况</w:t>
            </w:r>
          </w:p>
        </w:tc>
      </w:tr>
      <w:tr w14:paraId="450F1C8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7C14660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58F33CB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A9F7C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AEA65EF">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4072C162">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55169E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8B6336E">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0EA2B464">
            <w:pPr>
              <w:pStyle w:val="13"/>
              <w:spacing w:after="0" w:line="320" w:lineRule="exact"/>
              <w:rPr>
                <w:kern w:val="0"/>
                <w:szCs w:val="21"/>
              </w:rPr>
            </w:pPr>
            <w:r>
              <w:rPr>
                <w:kern w:val="0"/>
                <w:szCs w:val="21"/>
              </w:rPr>
              <w:t>表面脏污、缺损的范围和程度；装饰板变形、缺损的范围和程度等</w:t>
            </w:r>
          </w:p>
        </w:tc>
      </w:tr>
      <w:tr w14:paraId="6BB77F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6C47D3C">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1F7D68A3">
            <w:pPr>
              <w:pStyle w:val="13"/>
              <w:spacing w:after="0" w:line="320" w:lineRule="exact"/>
              <w:rPr>
                <w:kern w:val="0"/>
                <w:szCs w:val="21"/>
              </w:rPr>
            </w:pPr>
            <w:r>
              <w:rPr>
                <w:kern w:val="0"/>
                <w:szCs w:val="21"/>
              </w:rPr>
              <w:t>外观缺损、表面脏污状况，连接件牢固状况、光度是否满足要求等</w:t>
            </w:r>
          </w:p>
        </w:tc>
      </w:tr>
    </w:tbl>
    <w:p w14:paraId="745528DA">
      <w:pPr>
        <w:pStyle w:val="13"/>
        <w:spacing w:before="156" w:beforeLines="50" w:after="0" w:line="320" w:lineRule="exact"/>
        <w:ind w:firstLine="357"/>
        <w:jc w:val="center"/>
        <w:rPr>
          <w:b/>
          <w:szCs w:val="21"/>
        </w:rPr>
      </w:pPr>
      <w:bookmarkStart w:id="60" w:name="_Toc26669"/>
      <w:bookmarkStart w:id="61"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7EBBF5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69D43DAA">
            <w:pPr>
              <w:jc w:val="center"/>
              <w:rPr>
                <w:b/>
                <w:szCs w:val="21"/>
              </w:rPr>
            </w:pPr>
            <w:r>
              <w:rPr>
                <w:b/>
                <w:szCs w:val="21"/>
              </w:rPr>
              <w:t>分项设施</w:t>
            </w:r>
          </w:p>
        </w:tc>
        <w:tc>
          <w:tcPr>
            <w:tcW w:w="7208" w:type="dxa"/>
            <w:shd w:val="clear" w:color="auto" w:fill="auto"/>
            <w:vAlign w:val="center"/>
          </w:tcPr>
          <w:p w14:paraId="22B07C9E">
            <w:pPr>
              <w:jc w:val="center"/>
              <w:rPr>
                <w:b/>
                <w:szCs w:val="21"/>
              </w:rPr>
            </w:pPr>
            <w:r>
              <w:rPr>
                <w:b/>
                <w:szCs w:val="21"/>
              </w:rPr>
              <w:t>检查内容</w:t>
            </w:r>
          </w:p>
        </w:tc>
      </w:tr>
      <w:tr w14:paraId="27068DB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D819F89">
            <w:pPr>
              <w:snapToGrid w:val="0"/>
              <w:jc w:val="center"/>
              <w:rPr>
                <w:szCs w:val="21"/>
              </w:rPr>
            </w:pPr>
            <w:r>
              <w:rPr>
                <w:szCs w:val="21"/>
              </w:rPr>
              <w:t>电缆沟</w:t>
            </w:r>
          </w:p>
        </w:tc>
        <w:tc>
          <w:tcPr>
            <w:tcW w:w="7208" w:type="dxa"/>
            <w:shd w:val="clear" w:color="auto" w:fill="auto"/>
            <w:vAlign w:val="center"/>
          </w:tcPr>
          <w:p w14:paraId="534637C9">
            <w:pPr>
              <w:snapToGrid w:val="0"/>
              <w:jc w:val="left"/>
              <w:rPr>
                <w:szCs w:val="21"/>
              </w:rPr>
            </w:pPr>
            <w:r>
              <w:rPr>
                <w:szCs w:val="21"/>
              </w:rPr>
              <w:t>是否完好，有无杂物、积尘、积水</w:t>
            </w:r>
          </w:p>
        </w:tc>
      </w:tr>
      <w:tr w14:paraId="23DCB9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BE8BBBD">
            <w:pPr>
              <w:snapToGrid w:val="0"/>
              <w:jc w:val="center"/>
              <w:rPr>
                <w:szCs w:val="21"/>
              </w:rPr>
            </w:pPr>
            <w:r>
              <w:rPr>
                <w:szCs w:val="21"/>
              </w:rPr>
              <w:t>设备洞室</w:t>
            </w:r>
          </w:p>
        </w:tc>
        <w:tc>
          <w:tcPr>
            <w:tcW w:w="7208" w:type="dxa"/>
            <w:shd w:val="clear" w:color="auto" w:fill="auto"/>
            <w:vAlign w:val="center"/>
          </w:tcPr>
          <w:p w14:paraId="6BA7C52E">
            <w:pPr>
              <w:snapToGrid w:val="0"/>
              <w:jc w:val="left"/>
              <w:rPr>
                <w:szCs w:val="21"/>
              </w:rPr>
            </w:pPr>
            <w:r>
              <w:rPr>
                <w:szCs w:val="21"/>
              </w:rPr>
              <w:t>是否完好，有无渗漏水、杂物、积尘，标志是否齐全、清晰</w:t>
            </w:r>
          </w:p>
        </w:tc>
      </w:tr>
      <w:tr w14:paraId="2D507F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2AD44BF">
            <w:pPr>
              <w:snapToGrid w:val="0"/>
              <w:jc w:val="center"/>
              <w:rPr>
                <w:szCs w:val="21"/>
              </w:rPr>
            </w:pPr>
            <w:r>
              <w:rPr>
                <w:szCs w:val="21"/>
              </w:rPr>
              <w:t>洞外联络通道</w:t>
            </w:r>
          </w:p>
        </w:tc>
        <w:tc>
          <w:tcPr>
            <w:tcW w:w="7208" w:type="dxa"/>
            <w:shd w:val="clear" w:color="auto" w:fill="auto"/>
            <w:vAlign w:val="center"/>
          </w:tcPr>
          <w:p w14:paraId="111A4A95">
            <w:pPr>
              <w:snapToGrid w:val="0"/>
              <w:jc w:val="left"/>
              <w:rPr>
                <w:szCs w:val="21"/>
              </w:rPr>
            </w:pPr>
            <w:r>
              <w:rPr>
                <w:szCs w:val="21"/>
              </w:rPr>
              <w:t>隔离设施是否完好，标志是否齐全、清晰，路面是否、有无隆起积水</w:t>
            </w:r>
          </w:p>
        </w:tc>
      </w:tr>
      <w:tr w14:paraId="5906DBB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7D4EE09">
            <w:pPr>
              <w:snapToGrid w:val="0"/>
              <w:jc w:val="center"/>
              <w:rPr>
                <w:szCs w:val="21"/>
              </w:rPr>
            </w:pPr>
            <w:r>
              <w:rPr>
                <w:szCs w:val="21"/>
              </w:rPr>
              <w:t>洞口限高门架</w:t>
            </w:r>
          </w:p>
        </w:tc>
        <w:tc>
          <w:tcPr>
            <w:tcW w:w="7208" w:type="dxa"/>
            <w:shd w:val="clear" w:color="auto" w:fill="auto"/>
            <w:vAlign w:val="center"/>
          </w:tcPr>
          <w:p w14:paraId="6DA7FBA0">
            <w:pPr>
              <w:snapToGrid w:val="0"/>
              <w:jc w:val="left"/>
              <w:rPr>
                <w:szCs w:val="21"/>
              </w:rPr>
            </w:pPr>
            <w:r>
              <w:rPr>
                <w:szCs w:val="21"/>
              </w:rPr>
              <w:t>结构是否完好，标志是否齐全、清晰，门架有无变形，净空误差是否满足限高要求</w:t>
            </w:r>
          </w:p>
        </w:tc>
      </w:tr>
      <w:tr w14:paraId="0869013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D7C1779">
            <w:pPr>
              <w:snapToGrid w:val="0"/>
              <w:jc w:val="center"/>
              <w:rPr>
                <w:szCs w:val="21"/>
              </w:rPr>
            </w:pPr>
            <w:r>
              <w:rPr>
                <w:szCs w:val="21"/>
              </w:rPr>
              <w:t>洞口绿化</w:t>
            </w:r>
          </w:p>
        </w:tc>
        <w:tc>
          <w:tcPr>
            <w:tcW w:w="7208" w:type="dxa"/>
            <w:shd w:val="clear" w:color="auto" w:fill="auto"/>
            <w:vAlign w:val="center"/>
          </w:tcPr>
          <w:p w14:paraId="40926E7A">
            <w:pPr>
              <w:snapToGrid w:val="0"/>
              <w:jc w:val="left"/>
              <w:rPr>
                <w:szCs w:val="21"/>
              </w:rPr>
            </w:pPr>
            <w:r>
              <w:rPr>
                <w:szCs w:val="21"/>
              </w:rPr>
              <w:t>树木是否妨碍行车，有无树木枯死、草皮失养，整体绿化效果是否美观</w:t>
            </w:r>
          </w:p>
        </w:tc>
      </w:tr>
      <w:tr w14:paraId="4E73D0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13E0D3B">
            <w:pPr>
              <w:snapToGrid w:val="0"/>
              <w:jc w:val="center"/>
              <w:rPr>
                <w:szCs w:val="21"/>
              </w:rPr>
            </w:pPr>
            <w:r>
              <w:rPr>
                <w:szCs w:val="21"/>
              </w:rPr>
              <w:t>消音设施</w:t>
            </w:r>
          </w:p>
        </w:tc>
        <w:tc>
          <w:tcPr>
            <w:tcW w:w="7208" w:type="dxa"/>
            <w:shd w:val="clear" w:color="auto" w:fill="auto"/>
            <w:vAlign w:val="center"/>
          </w:tcPr>
          <w:p w14:paraId="04AF8382">
            <w:pPr>
              <w:snapToGrid w:val="0"/>
              <w:jc w:val="left"/>
              <w:rPr>
                <w:szCs w:val="21"/>
              </w:rPr>
            </w:pPr>
            <w:r>
              <w:rPr>
                <w:szCs w:val="21"/>
              </w:rPr>
              <w:t>是否完好，是否具备消音功能</w:t>
            </w:r>
          </w:p>
        </w:tc>
      </w:tr>
      <w:tr w14:paraId="6481E20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E47EB3">
            <w:pPr>
              <w:snapToGrid w:val="0"/>
              <w:jc w:val="center"/>
              <w:rPr>
                <w:szCs w:val="21"/>
              </w:rPr>
            </w:pPr>
            <w:r>
              <w:rPr>
                <w:szCs w:val="21"/>
              </w:rPr>
              <w:t>减光设施</w:t>
            </w:r>
          </w:p>
        </w:tc>
        <w:tc>
          <w:tcPr>
            <w:tcW w:w="7208" w:type="dxa"/>
            <w:shd w:val="clear" w:color="auto" w:fill="auto"/>
            <w:vAlign w:val="center"/>
          </w:tcPr>
          <w:p w14:paraId="629E1174">
            <w:pPr>
              <w:snapToGrid w:val="0"/>
              <w:jc w:val="left"/>
              <w:rPr>
                <w:szCs w:val="21"/>
              </w:rPr>
            </w:pPr>
            <w:r>
              <w:rPr>
                <w:szCs w:val="21"/>
              </w:rPr>
              <w:t>结构是否完好，标志是否齐全清晰，减光效果是否正常</w:t>
            </w:r>
          </w:p>
        </w:tc>
      </w:tr>
      <w:tr w14:paraId="7EF7E8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C05793C">
            <w:pPr>
              <w:snapToGrid w:val="0"/>
              <w:jc w:val="center"/>
              <w:rPr>
                <w:szCs w:val="21"/>
              </w:rPr>
            </w:pPr>
            <w:r>
              <w:rPr>
                <w:szCs w:val="21"/>
              </w:rPr>
              <w:t>污水处理设施</w:t>
            </w:r>
          </w:p>
        </w:tc>
        <w:tc>
          <w:tcPr>
            <w:tcW w:w="7208" w:type="dxa"/>
            <w:shd w:val="clear" w:color="auto" w:fill="auto"/>
            <w:vAlign w:val="center"/>
          </w:tcPr>
          <w:p w14:paraId="45C2B617">
            <w:pPr>
              <w:snapToGrid w:val="0"/>
              <w:jc w:val="left"/>
              <w:rPr>
                <w:szCs w:val="21"/>
              </w:rPr>
            </w:pPr>
            <w:r>
              <w:rPr>
                <w:szCs w:val="21"/>
              </w:rPr>
              <w:t>是否渗漏，有无杂物、泥沙沉积</w:t>
            </w:r>
          </w:p>
        </w:tc>
      </w:tr>
      <w:tr w14:paraId="6EBCAFD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9F1CDB1">
            <w:pPr>
              <w:snapToGrid w:val="0"/>
              <w:jc w:val="center"/>
              <w:rPr>
                <w:szCs w:val="21"/>
              </w:rPr>
            </w:pPr>
            <w:r>
              <w:rPr>
                <w:szCs w:val="21"/>
              </w:rPr>
              <w:t>洞口雕塑、隧道铭牌</w:t>
            </w:r>
          </w:p>
        </w:tc>
        <w:tc>
          <w:tcPr>
            <w:tcW w:w="7208" w:type="dxa"/>
            <w:shd w:val="clear" w:color="auto" w:fill="auto"/>
            <w:vAlign w:val="center"/>
          </w:tcPr>
          <w:p w14:paraId="0B3D6493">
            <w:pPr>
              <w:snapToGrid w:val="0"/>
              <w:jc w:val="left"/>
              <w:rPr>
                <w:szCs w:val="21"/>
              </w:rPr>
            </w:pPr>
            <w:r>
              <w:rPr>
                <w:szCs w:val="21"/>
              </w:rPr>
              <w:t>表面是否脏污，是否存在破损</w:t>
            </w:r>
          </w:p>
        </w:tc>
      </w:tr>
      <w:tr w14:paraId="154A7FB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2F253FA">
            <w:pPr>
              <w:snapToGrid w:val="0"/>
              <w:jc w:val="center"/>
              <w:rPr>
                <w:szCs w:val="21"/>
              </w:rPr>
            </w:pPr>
            <w:r>
              <w:rPr>
                <w:szCs w:val="21"/>
              </w:rPr>
              <w:t>房屋设施</w:t>
            </w:r>
          </w:p>
        </w:tc>
        <w:tc>
          <w:tcPr>
            <w:tcW w:w="7208" w:type="dxa"/>
            <w:shd w:val="clear" w:color="auto" w:fill="auto"/>
            <w:vAlign w:val="center"/>
          </w:tcPr>
          <w:p w14:paraId="0A0AEB9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5C9A3EF1">
      <w:pPr>
        <w:pStyle w:val="5"/>
        <w:spacing w:before="156"/>
      </w:pPr>
      <w:bookmarkStart w:id="62" w:name="_Toc13972"/>
      <w:bookmarkStart w:id="63" w:name="_Toc22734"/>
      <w:r>
        <w:t>隧道</w:t>
      </w:r>
      <w:bookmarkEnd w:id="60"/>
      <w:bookmarkEnd w:id="61"/>
      <w:r>
        <w:t>检查编号规则</w:t>
      </w:r>
      <w:bookmarkEnd w:id="62"/>
      <w:bookmarkEnd w:id="63"/>
    </w:p>
    <w:p w14:paraId="655431E3">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5B4EE3FB">
      <w:pPr>
        <w:pStyle w:val="17"/>
        <w:rPr>
          <w:rFonts w:hint="eastAsia"/>
          <w:lang w:val="en-US" w:eastAsia="zh-CN"/>
        </w:rPr>
      </w:pPr>
    </w:p>
    <w:p w14:paraId="2452012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1"/>
                    <a:stretch>
                      <a:fillRect/>
                    </a:stretch>
                  </pic:blipFill>
                  <pic:spPr>
                    <a:xfrm>
                      <a:off x="0" y="0"/>
                      <a:ext cx="5158740" cy="2278380"/>
                    </a:xfrm>
                    <a:prstGeom prst="rect">
                      <a:avLst/>
                    </a:prstGeom>
                    <a:noFill/>
                    <a:ln w="9525">
                      <a:noFill/>
                    </a:ln>
                  </pic:spPr>
                </pic:pic>
              </a:graphicData>
            </a:graphic>
          </wp:inline>
        </w:drawing>
      </w:r>
    </w:p>
    <w:p w14:paraId="62F81680">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2"/>
                    <a:stretch>
                      <a:fillRect/>
                    </a:stretch>
                  </pic:blipFill>
                  <pic:spPr>
                    <a:xfrm>
                      <a:off x="0" y="0"/>
                      <a:ext cx="6043930" cy="4102735"/>
                    </a:xfrm>
                    <a:prstGeom prst="rect">
                      <a:avLst/>
                    </a:prstGeom>
                    <a:noFill/>
                    <a:ln w="9525">
                      <a:noFill/>
                    </a:ln>
                  </pic:spPr>
                </pic:pic>
              </a:graphicData>
            </a:graphic>
          </wp:inline>
        </w:drawing>
      </w:r>
    </w:p>
    <w:p w14:paraId="016F44D4">
      <w:pPr>
        <w:jc w:val="center"/>
        <w:rPr>
          <w:rFonts w:hint="eastAsia"/>
          <w:b/>
          <w:bCs/>
          <w:lang w:val="en-US" w:eastAsia="zh-CN"/>
        </w:rPr>
      </w:pPr>
      <w:r>
        <w:rPr>
          <w:rFonts w:hint="eastAsia"/>
          <w:b/>
          <w:bCs/>
          <w:lang w:val="en-US" w:eastAsia="zh-CN"/>
        </w:rPr>
        <w:t>图1.8-1 隧道定期检测构件编号说明</w:t>
      </w:r>
    </w:p>
    <w:p w14:paraId="26349454">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7F15FB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4D430640">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7482727B">
      <w:pPr>
        <w:spacing w:line="360" w:lineRule="auto"/>
        <w:jc w:val="left"/>
        <w:sectPr>
          <w:footerReference r:id="rId9" w:type="default"/>
          <w:pgSz w:w="11906" w:h="16838"/>
          <w:pgMar w:top="1440" w:right="1418" w:bottom="1440" w:left="1588" w:header="851" w:footer="1077" w:gutter="0"/>
          <w:pgBorders>
            <w:top w:val="none" w:sz="0" w:space="0"/>
            <w:left w:val="none" w:sz="0" w:space="0"/>
            <w:bottom w:val="none" w:sz="0" w:space="0"/>
            <w:right w:val="none" w:sz="0" w:space="0"/>
          </w:pgBorders>
          <w:pgNumType w:fmt="decimal" w:start="1"/>
          <w:cols w:space="720" w:num="1"/>
          <w:docGrid w:type="linesAndChars" w:linePitch="312" w:charSpace="0"/>
        </w:sectPr>
      </w:pPr>
      <w:bookmarkStart w:id="64" w:name="_Toc420506589"/>
      <w:bookmarkStart w:id="65" w:name="_Toc24335"/>
      <w:bookmarkStart w:id="66" w:name="_Toc11566"/>
    </w:p>
    <w:p w14:paraId="2C1DDBDC">
      <w:pPr>
        <w:pStyle w:val="4"/>
        <w:spacing w:before="156"/>
        <w:ind w:left="0"/>
        <w:rPr>
          <w:rFonts w:ascii="Times New Roman" w:hAnsi="Times New Roman"/>
        </w:rPr>
      </w:pPr>
      <w:bookmarkStart w:id="67" w:name="_Toc17938"/>
      <w:bookmarkStart w:id="68" w:name="_Toc13596"/>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5100790F">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78929ED5">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0EE8FF81">
      <w:pPr>
        <w:spacing w:line="500" w:lineRule="exact"/>
        <w:jc w:val="center"/>
        <w:rPr>
          <w:sz w:val="24"/>
          <w:szCs w:val="24"/>
        </w:rPr>
      </w:pPr>
      <w:r>
        <w:rPr>
          <w:b/>
          <w:szCs w:val="21"/>
        </w:rPr>
        <w:t>图2-1 评定工作流程图</w:t>
      </w:r>
    </w:p>
    <w:p w14:paraId="73F221A7">
      <w:pPr>
        <w:pStyle w:val="5"/>
        <w:spacing w:before="156"/>
      </w:pPr>
      <w:bookmarkStart w:id="70" w:name="_Toc450"/>
      <w:bookmarkStart w:id="71" w:name="_Toc19035"/>
      <w:bookmarkStart w:id="72" w:name="_Toc87541835"/>
      <w:r>
        <w:t>土建结构技术状况评定方法</w:t>
      </w:r>
      <w:bookmarkEnd w:id="70"/>
      <w:bookmarkEnd w:id="71"/>
      <w:bookmarkEnd w:id="72"/>
    </w:p>
    <w:p w14:paraId="60763331">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FA2B45D">
        <w:tblPrEx>
          <w:tblCellMar>
            <w:top w:w="0" w:type="dxa"/>
            <w:left w:w="0" w:type="dxa"/>
            <w:bottom w:w="0" w:type="dxa"/>
            <w:right w:w="0" w:type="dxa"/>
          </w:tblCellMar>
        </w:tblPrEx>
        <w:trPr>
          <w:jc w:val="center"/>
        </w:trPr>
        <w:tc>
          <w:tcPr>
            <w:tcW w:w="1134" w:type="dxa"/>
            <w:shd w:val="clear" w:color="auto" w:fill="auto"/>
            <w:vAlign w:val="center"/>
          </w:tcPr>
          <w:p w14:paraId="76305330">
            <w:pPr>
              <w:adjustRightInd w:val="0"/>
              <w:snapToGrid w:val="0"/>
              <w:jc w:val="center"/>
              <w:rPr>
                <w:szCs w:val="21"/>
              </w:rPr>
            </w:pPr>
          </w:p>
        </w:tc>
        <w:tc>
          <w:tcPr>
            <w:tcW w:w="6849" w:type="dxa"/>
            <w:shd w:val="clear" w:color="auto" w:fill="auto"/>
            <w:vAlign w:val="center"/>
          </w:tcPr>
          <w:p w14:paraId="3799489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4"/>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2D09BD1">
            <w:pPr>
              <w:adjustRightInd w:val="0"/>
              <w:snapToGrid w:val="0"/>
              <w:jc w:val="right"/>
              <w:rPr>
                <w:sz w:val="24"/>
                <w:szCs w:val="24"/>
              </w:rPr>
            </w:pPr>
            <w:r>
              <w:rPr>
                <w:sz w:val="24"/>
                <w:szCs w:val="24"/>
              </w:rPr>
              <w:t>（2-1）</w:t>
            </w:r>
          </w:p>
        </w:tc>
      </w:tr>
    </w:tbl>
    <w:p w14:paraId="4ACC3E89">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5"/>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2DF56E8A">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2C8D26D">
        <w:tblPrEx>
          <w:tblCellMar>
            <w:top w:w="0" w:type="dxa"/>
            <w:left w:w="0" w:type="dxa"/>
            <w:bottom w:w="0" w:type="dxa"/>
            <w:right w:w="0" w:type="dxa"/>
          </w:tblCellMar>
        </w:tblPrEx>
        <w:trPr>
          <w:jc w:val="center"/>
        </w:trPr>
        <w:tc>
          <w:tcPr>
            <w:tcW w:w="1134" w:type="dxa"/>
            <w:shd w:val="clear" w:color="auto" w:fill="auto"/>
            <w:vAlign w:val="center"/>
          </w:tcPr>
          <w:p w14:paraId="50BFF95A">
            <w:pPr>
              <w:adjustRightInd w:val="0"/>
              <w:snapToGrid w:val="0"/>
              <w:jc w:val="center"/>
              <w:rPr>
                <w:szCs w:val="21"/>
              </w:rPr>
            </w:pPr>
          </w:p>
        </w:tc>
        <w:tc>
          <w:tcPr>
            <w:tcW w:w="6849" w:type="dxa"/>
            <w:shd w:val="clear" w:color="auto" w:fill="auto"/>
            <w:vAlign w:val="center"/>
          </w:tcPr>
          <w:p w14:paraId="53D70BA4">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34E9CDE3">
            <w:pPr>
              <w:adjustRightInd w:val="0"/>
              <w:snapToGrid w:val="0"/>
              <w:jc w:val="right"/>
              <w:rPr>
                <w:sz w:val="24"/>
                <w:szCs w:val="24"/>
              </w:rPr>
            </w:pPr>
            <w:r>
              <w:rPr>
                <w:sz w:val="24"/>
                <w:szCs w:val="24"/>
              </w:rPr>
              <w:t>（2-2）</w:t>
            </w:r>
          </w:p>
        </w:tc>
      </w:tr>
    </w:tbl>
    <w:p w14:paraId="60D00D6E">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8A5C0BC">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32C46C00">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3B0C9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58C303D3">
            <w:pPr>
              <w:snapToGrid w:val="0"/>
              <w:spacing w:before="62" w:beforeLines="20" w:after="62" w:afterLines="20"/>
              <w:ind w:left="91" w:leftChars="50" w:right="91" w:rightChars="50"/>
              <w:jc w:val="center"/>
              <w:rPr>
                <w:b/>
                <w:szCs w:val="21"/>
              </w:rPr>
            </w:pPr>
            <w:bookmarkStart w:id="75" w:name="_Toc319530335"/>
            <w:bookmarkStart w:id="76" w:name="_Toc319530249"/>
            <w:bookmarkStart w:id="77" w:name="_Toc323886770"/>
            <w:bookmarkStart w:id="78" w:name="_Toc335914682"/>
            <w:bookmarkStart w:id="79" w:name="_Toc319528683"/>
            <w:bookmarkStart w:id="80" w:name="_Toc321490481"/>
            <w:bookmarkStart w:id="81" w:name="_Toc335814038"/>
            <w:bookmarkStart w:id="82" w:name="_Toc351057251"/>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4C2E66A1">
            <w:pPr>
              <w:snapToGrid w:val="0"/>
              <w:spacing w:before="62" w:beforeLines="20" w:after="62" w:afterLines="20"/>
              <w:ind w:left="91" w:leftChars="50" w:right="91" w:rightChars="50"/>
              <w:jc w:val="center"/>
              <w:rPr>
                <w:b/>
                <w:szCs w:val="21"/>
              </w:rPr>
            </w:pPr>
            <w:bookmarkStart w:id="83" w:name="_Toc319530250"/>
            <w:bookmarkStart w:id="84" w:name="_Toc335914683"/>
            <w:bookmarkStart w:id="85" w:name="_Toc319530336"/>
            <w:bookmarkStart w:id="86" w:name="_Toc323886771"/>
            <w:bookmarkStart w:id="87" w:name="_Toc351057252"/>
            <w:bookmarkStart w:id="88" w:name="_Toc335814039"/>
            <w:bookmarkStart w:id="89" w:name="_Toc319528684"/>
            <w:bookmarkStart w:id="90" w:name="_Toc321490482"/>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6ADF060">
            <w:pPr>
              <w:snapToGrid w:val="0"/>
              <w:spacing w:before="62" w:beforeLines="20" w:after="62" w:afterLines="20"/>
              <w:ind w:left="91" w:leftChars="50" w:right="91" w:rightChars="50"/>
              <w:jc w:val="center"/>
              <w:rPr>
                <w:b/>
                <w:szCs w:val="21"/>
              </w:rPr>
            </w:pPr>
            <w:bookmarkStart w:id="91" w:name="_Toc335914685"/>
            <w:bookmarkStart w:id="92" w:name="_Toc351057254"/>
            <w:bookmarkStart w:id="93" w:name="_Toc319528686"/>
            <w:bookmarkStart w:id="94" w:name="_Toc319530252"/>
            <w:bookmarkStart w:id="95" w:name="_Toc323886773"/>
            <w:bookmarkStart w:id="96" w:name="_Toc321490484"/>
            <w:bookmarkStart w:id="97" w:name="_Toc319530338"/>
            <w:bookmarkStart w:id="98" w:name="_Toc335814041"/>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103ED17">
            <w:pPr>
              <w:snapToGrid w:val="0"/>
              <w:spacing w:before="62" w:beforeLines="20" w:after="62" w:afterLines="20"/>
              <w:ind w:left="91" w:leftChars="50" w:right="91" w:rightChars="50"/>
              <w:jc w:val="center"/>
              <w:rPr>
                <w:b/>
                <w:szCs w:val="21"/>
              </w:rPr>
            </w:pPr>
            <w:bookmarkStart w:id="99" w:name="_Toc319530253"/>
            <w:bookmarkStart w:id="100" w:name="_Toc323886774"/>
            <w:bookmarkStart w:id="101" w:name="_Toc319528687"/>
            <w:bookmarkStart w:id="102" w:name="_Toc351057255"/>
            <w:bookmarkStart w:id="103" w:name="_Toc319530339"/>
            <w:bookmarkStart w:id="104" w:name="_Toc335914686"/>
            <w:bookmarkStart w:id="105" w:name="_Toc321490485"/>
            <w:bookmarkStart w:id="106" w:name="_Toc335814042"/>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D72BF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59E81D2F">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4238950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17ACE394">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6BF6188">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6AB3A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028230C8">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6E3D835A">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331312C0">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166C446">
            <w:pPr>
              <w:snapToGrid w:val="0"/>
              <w:spacing w:before="62" w:beforeLines="20" w:after="62" w:afterLines="20"/>
              <w:ind w:left="91" w:leftChars="50" w:right="91" w:rightChars="50"/>
              <w:jc w:val="center"/>
              <w:rPr>
                <w:szCs w:val="21"/>
              </w:rPr>
            </w:pPr>
            <w:r>
              <w:rPr>
                <w:szCs w:val="21"/>
              </w:rPr>
              <w:t>6</w:t>
            </w:r>
          </w:p>
        </w:tc>
      </w:tr>
      <w:tr w14:paraId="1FE149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E0DAAB0">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67777647">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699B345">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1A8F4B0">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A357A85">
            <w:pPr>
              <w:snapToGrid w:val="0"/>
              <w:spacing w:before="62" w:beforeLines="20" w:after="62" w:afterLines="20"/>
              <w:ind w:left="91" w:leftChars="50" w:right="91" w:rightChars="50"/>
              <w:jc w:val="center"/>
              <w:rPr>
                <w:szCs w:val="21"/>
              </w:rPr>
            </w:pPr>
            <w:r>
              <w:rPr>
                <w:szCs w:val="21"/>
              </w:rPr>
              <w:t>10</w:t>
            </w:r>
          </w:p>
        </w:tc>
      </w:tr>
      <w:tr w14:paraId="79CC5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031196B8">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6FE8A15F">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243D22C4">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16CD4BE9">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33042EA9">
            <w:pPr>
              <w:snapToGrid w:val="0"/>
              <w:spacing w:before="62" w:beforeLines="20" w:after="62" w:afterLines="20"/>
              <w:ind w:left="91" w:leftChars="50" w:right="91" w:rightChars="50"/>
              <w:jc w:val="center"/>
              <w:rPr>
                <w:szCs w:val="21"/>
              </w:rPr>
            </w:pPr>
            <w:r>
              <w:rPr>
                <w:szCs w:val="21"/>
              </w:rPr>
              <w:t>2</w:t>
            </w:r>
          </w:p>
        </w:tc>
      </w:tr>
      <w:tr w14:paraId="04F11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6A5491D">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1E63C2D5">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128D10A0">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60A2F28E">
            <w:pPr>
              <w:snapToGrid w:val="0"/>
              <w:spacing w:before="62" w:beforeLines="20" w:after="62" w:afterLines="20"/>
              <w:ind w:left="91" w:leftChars="50" w:right="91" w:rightChars="50"/>
              <w:jc w:val="center"/>
              <w:rPr>
                <w:szCs w:val="21"/>
              </w:rPr>
            </w:pPr>
            <w:r>
              <w:rPr>
                <w:szCs w:val="21"/>
              </w:rPr>
              <w:t>5</w:t>
            </w:r>
          </w:p>
        </w:tc>
      </w:tr>
    </w:tbl>
    <w:p w14:paraId="0092569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6B8E310D">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28CB13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3AFE1C2F">
            <w:pPr>
              <w:snapToGrid w:val="0"/>
              <w:spacing w:before="62" w:beforeLines="20" w:after="62" w:afterLines="20"/>
              <w:ind w:left="91" w:leftChars="50" w:right="91" w:rightChars="50"/>
              <w:jc w:val="center"/>
              <w:rPr>
                <w:b/>
                <w:szCs w:val="21"/>
              </w:rPr>
            </w:pPr>
            <w:r>
              <w:rPr>
                <w:b/>
                <w:szCs w:val="21"/>
              </w:rPr>
              <w:t>技术状况</w:t>
            </w:r>
          </w:p>
          <w:p w14:paraId="5B38499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A7F7F67">
            <w:pPr>
              <w:snapToGrid w:val="0"/>
              <w:spacing w:before="62" w:beforeLines="20" w:after="62" w:afterLines="20"/>
              <w:ind w:left="91" w:leftChars="50" w:right="91" w:rightChars="50"/>
              <w:jc w:val="center"/>
              <w:rPr>
                <w:b/>
                <w:szCs w:val="21"/>
              </w:rPr>
            </w:pPr>
            <w:r>
              <w:rPr>
                <w:b/>
                <w:szCs w:val="21"/>
              </w:rPr>
              <w:t>隧道结构技术状况评定分类</w:t>
            </w:r>
          </w:p>
        </w:tc>
      </w:tr>
      <w:tr w14:paraId="385380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DAEA6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74E0D169">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0FB8ED31">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6196A0C">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71C66F0D">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7CA8AD60">
            <w:pPr>
              <w:snapToGrid w:val="0"/>
              <w:spacing w:before="62" w:beforeLines="20" w:after="62" w:afterLines="20"/>
              <w:ind w:left="91" w:leftChars="50" w:right="91" w:rightChars="50"/>
              <w:jc w:val="center"/>
              <w:rPr>
                <w:b/>
                <w:szCs w:val="21"/>
              </w:rPr>
            </w:pPr>
            <w:r>
              <w:rPr>
                <w:b/>
                <w:szCs w:val="21"/>
              </w:rPr>
              <w:t>5类</w:t>
            </w:r>
          </w:p>
        </w:tc>
      </w:tr>
      <w:tr w14:paraId="4E924B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3E867B65">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C4947E3">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3CA79812">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05B94D6D">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4D7ED4AA">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05E05C50">
            <w:pPr>
              <w:snapToGrid w:val="0"/>
              <w:spacing w:before="62" w:beforeLines="20" w:after="62" w:afterLines="20"/>
              <w:ind w:left="91" w:leftChars="50" w:right="91" w:rightChars="50"/>
              <w:jc w:val="center"/>
              <w:rPr>
                <w:szCs w:val="21"/>
              </w:rPr>
            </w:pPr>
            <w:r>
              <w:rPr>
                <w:szCs w:val="21"/>
              </w:rPr>
              <w:t>＜40</w:t>
            </w:r>
          </w:p>
        </w:tc>
      </w:tr>
    </w:tbl>
    <w:p w14:paraId="000FF564">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3297A7">
      <w:pPr>
        <w:spacing w:line="360" w:lineRule="auto"/>
        <w:ind w:firstLine="424" w:firstLineChars="200"/>
        <w:rPr>
          <w:sz w:val="24"/>
        </w:rPr>
      </w:pPr>
      <w:r>
        <w:rPr>
          <w:sz w:val="24"/>
        </w:rPr>
        <w:t>（6）在公路隧道技术状况评定中，有下列情况之一时，隧道土建技术状况评定应评为5类隧道：</w:t>
      </w:r>
    </w:p>
    <w:p w14:paraId="7A62A83F">
      <w:pPr>
        <w:spacing w:line="360" w:lineRule="auto"/>
        <w:ind w:firstLine="424" w:firstLineChars="200"/>
        <w:rPr>
          <w:sz w:val="24"/>
        </w:rPr>
      </w:pPr>
      <w:r>
        <w:rPr>
          <w:sz w:val="24"/>
        </w:rPr>
        <w:t>1 隧道洞口边仰坡不稳定，出现严重的边坡滑动、落石等现象。</w:t>
      </w:r>
    </w:p>
    <w:p w14:paraId="51365FF4">
      <w:pPr>
        <w:spacing w:line="360" w:lineRule="auto"/>
        <w:ind w:firstLine="424" w:firstLineChars="200"/>
        <w:rPr>
          <w:sz w:val="24"/>
        </w:rPr>
      </w:pPr>
      <w:r>
        <w:rPr>
          <w:sz w:val="24"/>
        </w:rPr>
        <w:t>2 隧道洞门结构大范围开裂、砌体断裂、脱落现象严重，可能危及行车道内的通行安全。</w:t>
      </w:r>
    </w:p>
    <w:p w14:paraId="30831D04">
      <w:pPr>
        <w:spacing w:line="360" w:lineRule="auto"/>
        <w:ind w:firstLine="424" w:firstLineChars="200"/>
        <w:rPr>
          <w:sz w:val="24"/>
        </w:rPr>
      </w:pPr>
      <w:r>
        <w:rPr>
          <w:sz w:val="24"/>
        </w:rPr>
        <w:t>3 隧道拱部衬砌出现大范围开裂、结构性裂缝深度贯穿衬砌混凝土。</w:t>
      </w:r>
    </w:p>
    <w:p w14:paraId="7708B115">
      <w:pPr>
        <w:spacing w:line="360" w:lineRule="auto"/>
        <w:ind w:firstLine="424" w:firstLineChars="200"/>
        <w:rPr>
          <w:sz w:val="24"/>
        </w:rPr>
      </w:pPr>
      <w:r>
        <w:rPr>
          <w:sz w:val="24"/>
        </w:rPr>
        <w:t>4 隧道衬砌结构发生明显的永久变形，且有危及结构安全和行车安全的趋势。</w:t>
      </w:r>
    </w:p>
    <w:p w14:paraId="32F485EF">
      <w:pPr>
        <w:spacing w:line="360" w:lineRule="auto"/>
        <w:ind w:firstLine="424" w:firstLineChars="200"/>
        <w:rPr>
          <w:sz w:val="24"/>
        </w:rPr>
      </w:pPr>
      <w:r>
        <w:rPr>
          <w:sz w:val="24"/>
        </w:rPr>
        <w:t>5 地下水大规模涌流、喷射，路面出现涌泥沙或大面积严重积水等威胁交通安全的现象。</w:t>
      </w:r>
    </w:p>
    <w:p w14:paraId="6F0F2344">
      <w:pPr>
        <w:spacing w:line="360" w:lineRule="auto"/>
        <w:ind w:firstLine="424" w:firstLineChars="200"/>
        <w:rPr>
          <w:sz w:val="24"/>
        </w:rPr>
      </w:pPr>
      <w:r>
        <w:rPr>
          <w:sz w:val="24"/>
        </w:rPr>
        <w:t>6 隧道路面发生严重隆起，路面板严重错台、断裂，严重影响行车安全。</w:t>
      </w:r>
    </w:p>
    <w:p w14:paraId="7EF4C119">
      <w:pPr>
        <w:spacing w:line="360" w:lineRule="auto"/>
        <w:ind w:firstLine="424" w:firstLineChars="200"/>
        <w:rPr>
          <w:sz w:val="24"/>
        </w:rPr>
      </w:pPr>
      <w:r>
        <w:rPr>
          <w:sz w:val="24"/>
        </w:rPr>
        <w:t>7 隧道洞顶各种预埋件和悬吊件严重锈蚀或断裂，各种桥架和挂件出现严重变形或脱落。</w:t>
      </w:r>
    </w:p>
    <w:p w14:paraId="5936BCD2">
      <w:pPr>
        <w:pStyle w:val="5"/>
        <w:spacing w:before="156"/>
      </w:pPr>
      <w:bookmarkStart w:id="108" w:name="_Toc11657"/>
      <w:bookmarkStart w:id="109" w:name="_Toc5355"/>
      <w:r>
        <w:t>其他工程技术状况评定方法</w:t>
      </w:r>
      <w:bookmarkEnd w:id="108"/>
      <w:bookmarkEnd w:id="109"/>
    </w:p>
    <w:p w14:paraId="3EF8B08E">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54B8ACD0">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706F3D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126AE8B">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4583F2BB">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2789A969">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6851E6C4">
            <w:pPr>
              <w:snapToGrid w:val="0"/>
              <w:spacing w:before="62" w:beforeLines="20" w:after="62" w:afterLines="20"/>
              <w:ind w:right="91" w:rightChars="50"/>
              <w:jc w:val="center"/>
              <w:rPr>
                <w:b/>
                <w:szCs w:val="21"/>
              </w:rPr>
            </w:pPr>
            <w:r>
              <w:rPr>
                <w:b/>
                <w:szCs w:val="21"/>
              </w:rPr>
              <w:t>权重</w:t>
            </w:r>
          </w:p>
        </w:tc>
      </w:tr>
      <w:tr w14:paraId="4FA3E12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35100E">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24C37A53">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21F08F30">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44F23EC">
            <w:pPr>
              <w:snapToGrid w:val="0"/>
              <w:spacing w:before="62" w:beforeLines="20" w:after="62" w:afterLines="20"/>
              <w:ind w:right="91" w:rightChars="50"/>
              <w:jc w:val="center"/>
              <w:rPr>
                <w:szCs w:val="21"/>
              </w:rPr>
            </w:pPr>
            <w:r>
              <w:rPr>
                <w:szCs w:val="21"/>
              </w:rPr>
              <w:t>3</w:t>
            </w:r>
          </w:p>
        </w:tc>
      </w:tr>
      <w:tr w14:paraId="1119772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CB6206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01F03DD9">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028F7293">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59079FC9">
            <w:pPr>
              <w:snapToGrid w:val="0"/>
              <w:spacing w:before="62" w:beforeLines="20" w:after="62" w:afterLines="20"/>
              <w:ind w:right="91" w:rightChars="50"/>
              <w:jc w:val="center"/>
              <w:rPr>
                <w:szCs w:val="21"/>
              </w:rPr>
            </w:pPr>
            <w:r>
              <w:rPr>
                <w:szCs w:val="21"/>
              </w:rPr>
              <w:t>10</w:t>
            </w:r>
          </w:p>
        </w:tc>
      </w:tr>
      <w:tr w14:paraId="7F7E25C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4F93536E">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55301E78">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11C54499">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484FF060">
            <w:pPr>
              <w:snapToGrid w:val="0"/>
              <w:spacing w:before="62" w:beforeLines="20" w:after="62" w:afterLines="20"/>
              <w:ind w:right="91" w:rightChars="50"/>
              <w:jc w:val="center"/>
              <w:rPr>
                <w:szCs w:val="21"/>
              </w:rPr>
            </w:pPr>
            <w:r>
              <w:rPr>
                <w:szCs w:val="21"/>
              </w:rPr>
              <w:t>4</w:t>
            </w:r>
          </w:p>
        </w:tc>
      </w:tr>
      <w:tr w14:paraId="2F38E4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B50808B">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39447B3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C9FA6CC">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0950B46B">
            <w:pPr>
              <w:snapToGrid w:val="0"/>
              <w:spacing w:before="62" w:beforeLines="20" w:after="62" w:afterLines="20"/>
              <w:ind w:right="91" w:rightChars="50"/>
              <w:jc w:val="center"/>
              <w:rPr>
                <w:szCs w:val="21"/>
              </w:rPr>
            </w:pPr>
            <w:r>
              <w:rPr>
                <w:szCs w:val="21"/>
              </w:rPr>
              <w:t>2</w:t>
            </w:r>
          </w:p>
        </w:tc>
      </w:tr>
      <w:tr w14:paraId="358CC0C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54DD1D5">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4FE9D5A2">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01685817">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898AE1C">
            <w:pPr>
              <w:snapToGrid w:val="0"/>
              <w:spacing w:before="62" w:beforeLines="20" w:after="62" w:afterLines="20"/>
              <w:ind w:right="91" w:rightChars="50"/>
              <w:jc w:val="center"/>
              <w:rPr>
                <w:szCs w:val="21"/>
              </w:rPr>
            </w:pPr>
            <w:r>
              <w:rPr>
                <w:szCs w:val="21"/>
              </w:rPr>
              <w:t>35</w:t>
            </w:r>
          </w:p>
        </w:tc>
      </w:tr>
    </w:tbl>
    <w:p w14:paraId="4B34C19B">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392FD1F8">
        <w:tblPrEx>
          <w:tblCellMar>
            <w:top w:w="0" w:type="dxa"/>
            <w:left w:w="0" w:type="dxa"/>
            <w:bottom w:w="0" w:type="dxa"/>
            <w:right w:w="0" w:type="dxa"/>
          </w:tblCellMar>
        </w:tblPrEx>
        <w:trPr>
          <w:jc w:val="center"/>
        </w:trPr>
        <w:tc>
          <w:tcPr>
            <w:tcW w:w="1134" w:type="dxa"/>
            <w:shd w:val="clear" w:color="auto" w:fill="auto"/>
            <w:vAlign w:val="center"/>
          </w:tcPr>
          <w:p w14:paraId="2B652A78">
            <w:pPr>
              <w:adjustRightInd w:val="0"/>
              <w:snapToGrid w:val="0"/>
              <w:jc w:val="center"/>
              <w:rPr>
                <w:szCs w:val="21"/>
              </w:rPr>
            </w:pPr>
          </w:p>
        </w:tc>
        <w:tc>
          <w:tcPr>
            <w:tcW w:w="6849" w:type="dxa"/>
            <w:shd w:val="clear" w:color="auto" w:fill="auto"/>
            <w:vAlign w:val="center"/>
          </w:tcPr>
          <w:p w14:paraId="6ABA692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7"/>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57B388FE">
            <w:pPr>
              <w:adjustRightInd w:val="0"/>
              <w:snapToGrid w:val="0"/>
              <w:jc w:val="right"/>
              <w:rPr>
                <w:sz w:val="24"/>
                <w:szCs w:val="24"/>
              </w:rPr>
            </w:pPr>
            <w:r>
              <w:rPr>
                <w:sz w:val="24"/>
                <w:szCs w:val="24"/>
              </w:rPr>
              <w:t>（2-3）</w:t>
            </w:r>
          </w:p>
        </w:tc>
      </w:tr>
    </w:tbl>
    <w:p w14:paraId="74C1544F">
      <w:pPr>
        <w:spacing w:line="360" w:lineRule="auto"/>
        <w:ind w:firstLine="106" w:firstLineChars="50"/>
        <w:rPr>
          <w:sz w:val="24"/>
        </w:rPr>
      </w:pPr>
      <w:r>
        <w:rPr>
          <w:sz w:val="24"/>
        </w:rPr>
        <w:t>式中：</w:t>
      </w:r>
      <w:r>
        <w:rPr>
          <w:i/>
          <w:iCs/>
          <w:sz w:val="24"/>
        </w:rPr>
        <w:t>QTCI</w:t>
      </w:r>
      <w:r>
        <w:rPr>
          <w:sz w:val="24"/>
        </w:rPr>
        <w:t>―其他工程设施技术状况评分；</w:t>
      </w:r>
    </w:p>
    <w:p w14:paraId="20E343B7">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32666050">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486890FF">
      <w:pPr>
        <w:tabs>
          <w:tab w:val="left" w:pos="540"/>
        </w:tabs>
        <w:spacing w:line="360" w:lineRule="auto"/>
        <w:ind w:firstLine="482"/>
        <w:rPr>
          <w:sz w:val="24"/>
        </w:rPr>
      </w:pPr>
      <w:r>
        <w:rPr>
          <w:sz w:val="24"/>
        </w:rPr>
        <w:t>其他工程设施技术状况可按3类评定，分类判断标准及界限宜按表2.2-2执行。</w:t>
      </w:r>
    </w:p>
    <w:p w14:paraId="305D4A5B">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0C4ACF1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239601B">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3C6FD410">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34CDA46F">
            <w:pPr>
              <w:snapToGrid w:val="0"/>
              <w:spacing w:before="62" w:beforeLines="20" w:after="62" w:afterLines="20"/>
              <w:ind w:right="91" w:rightChars="50"/>
              <w:jc w:val="center"/>
              <w:rPr>
                <w:b/>
                <w:szCs w:val="21"/>
              </w:rPr>
            </w:pPr>
            <w:r>
              <w:rPr>
                <w:b/>
                <w:szCs w:val="21"/>
              </w:rPr>
              <w:t>QTCI界限值</w:t>
            </w:r>
          </w:p>
        </w:tc>
      </w:tr>
      <w:tr w14:paraId="20B049D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677757B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2556821C">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2410296">
            <w:pPr>
              <w:snapToGrid w:val="0"/>
              <w:spacing w:before="62" w:beforeLines="20" w:after="62" w:afterLines="20"/>
              <w:ind w:right="91" w:rightChars="50"/>
              <w:jc w:val="center"/>
              <w:rPr>
                <w:szCs w:val="21"/>
              </w:rPr>
            </w:pPr>
            <w:r>
              <w:rPr>
                <w:szCs w:val="21"/>
              </w:rPr>
              <w:t>≥70</w:t>
            </w:r>
          </w:p>
        </w:tc>
      </w:tr>
      <w:tr w14:paraId="738C2ED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BF79D99">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2B092E58">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A5E8925">
            <w:pPr>
              <w:snapToGrid w:val="0"/>
              <w:spacing w:before="62" w:beforeLines="20" w:after="62" w:afterLines="20"/>
              <w:ind w:right="91" w:rightChars="50"/>
              <w:jc w:val="center"/>
              <w:rPr>
                <w:szCs w:val="21"/>
              </w:rPr>
            </w:pPr>
            <w:r>
              <w:rPr>
                <w:szCs w:val="21"/>
              </w:rPr>
              <w:t>40～70</w:t>
            </w:r>
          </w:p>
        </w:tc>
      </w:tr>
      <w:tr w14:paraId="631AE0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928963F">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18C371">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6F04DEE4">
            <w:pPr>
              <w:snapToGrid w:val="0"/>
              <w:spacing w:before="62" w:beforeLines="20" w:after="62" w:afterLines="20"/>
              <w:ind w:right="91" w:rightChars="50"/>
              <w:jc w:val="center"/>
              <w:rPr>
                <w:szCs w:val="21"/>
              </w:rPr>
            </w:pPr>
            <w:r>
              <w:rPr>
                <w:szCs w:val="21"/>
              </w:rPr>
              <w:t>＜40</w:t>
            </w:r>
          </w:p>
        </w:tc>
      </w:tr>
    </w:tbl>
    <w:p w14:paraId="3E0A14BF">
      <w:pPr>
        <w:pStyle w:val="4"/>
        <w:spacing w:before="156"/>
        <w:ind w:left="0"/>
        <w:rPr>
          <w:rFonts w:ascii="Times New Roman" w:hAnsi="Times New Roman"/>
        </w:rPr>
      </w:pPr>
      <w:bookmarkStart w:id="110" w:name="_Toc23276"/>
      <w:bookmarkStart w:id="111" w:name="_Toc22191"/>
      <w:r>
        <w:rPr>
          <w:rFonts w:ascii="Times New Roman" w:hAnsi="Times New Roman"/>
        </w:rPr>
        <w:t>土建结构检查情况</w:t>
      </w:r>
      <w:bookmarkEnd w:id="110"/>
      <w:bookmarkEnd w:id="111"/>
    </w:p>
    <w:p w14:paraId="49CC39B5">
      <w:pPr>
        <w:pStyle w:val="5"/>
        <w:numPr>
          <w:ilvl w:val="1"/>
          <w:numId w:val="0"/>
        </w:numPr>
        <w:spacing w:before="156"/>
      </w:pPr>
      <w:bookmarkStart w:id="112" w:name="_Toc30164"/>
      <w:bookmarkStart w:id="113" w:name="_Toc20208"/>
      <w:r>
        <w:t>3.1 左洞</w:t>
      </w:r>
      <w:bookmarkEnd w:id="112"/>
      <w:bookmarkEnd w:id="113"/>
    </w:p>
    <w:p w14:paraId="6C2681A8">
      <w:pPr>
        <w:pStyle w:val="6"/>
        <w:numPr>
          <w:ilvl w:val="2"/>
          <w:numId w:val="0"/>
        </w:numPr>
      </w:pPr>
      <w:bookmarkStart w:id="114" w:name="_Toc10371"/>
      <w:r>
        <w:t xml:space="preserve">3.1.1 </w:t>
      </w:r>
      <w:r>
        <w:rPr>
          <w:lang w:bidi="ar"/>
        </w:rPr>
        <w:t>洞口</w:t>
      </w:r>
      <w:bookmarkEnd w:id="114"/>
    </w:p>
    <w:p w14:paraId="58D5703F">
      <w:pPr>
        <w:spacing w:line="360" w:lineRule="auto"/>
        <w:ind w:firstLine="424" w:firstLineChars="200"/>
      </w:pPr>
      <w:r>
        <w:rPr>
          <w:sz w:val="24"/>
          <w:szCs w:val="24"/>
        </w:rPr>
        <w:t>洞口未见明显病害。</w:t>
      </w:r>
    </w:p>
    <w:p w14:paraId="613D306E">
      <w:pPr>
        <w:pStyle w:val="6"/>
        <w:numPr>
          <w:ilvl w:val="2"/>
          <w:numId w:val="0"/>
        </w:numPr>
      </w:pPr>
      <w:bookmarkStart w:id="115" w:name="_Toc26573"/>
      <w:r>
        <w:t xml:space="preserve">3.1.2 </w:t>
      </w:r>
      <w:r>
        <w:rPr>
          <w:lang w:bidi="ar"/>
        </w:rPr>
        <w:t>洞门</w:t>
      </w:r>
      <w:bookmarkEnd w:id="115"/>
    </w:p>
    <w:p w14:paraId="416DD83A">
      <w:pPr>
        <w:spacing w:line="360" w:lineRule="auto"/>
        <w:ind w:firstLine="424" w:firstLineChars="200"/>
        <w:rPr>
          <w:rFonts w:hint="eastAsia" w:cs="Times New Roman"/>
          <w:sz w:val="24"/>
          <w:szCs w:val="24"/>
          <w:lang w:val="en-US" w:eastAsia="zh-CN"/>
        </w:rPr>
      </w:pPr>
      <w:r>
        <w:rPr>
          <w:rFonts w:hint="eastAsia" w:cs="Times New Roman"/>
          <w:sz w:val="24"/>
          <w:szCs w:val="24"/>
          <w:lang w:val="en-US" w:eastAsia="zh-CN"/>
        </w:rPr>
        <w:t>2处洞门墙渗水（干渍），面积为3.4m²。</w:t>
      </w:r>
    </w:p>
    <w:p w14:paraId="1A7F8DD9">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1.2</w:t>
      </w:r>
      <w:r>
        <w:rPr>
          <w:rFonts w:hint="default" w:ascii="Times New Roman" w:hAnsi="Times New Roman" w:cs="Times New Roman"/>
          <w:sz w:val="24"/>
          <w:szCs w:val="24"/>
        </w:rPr>
        <w:t>-1，照片3.</w:t>
      </w:r>
      <w:r>
        <w:rPr>
          <w:rFonts w:hint="eastAsia" w:cs="Times New Roman"/>
          <w:sz w:val="24"/>
          <w:szCs w:val="24"/>
          <w:lang w:val="en-US" w:eastAsia="zh-CN"/>
        </w:rPr>
        <w:t>1.2.1-3.1.2.2</w:t>
      </w:r>
    </w:p>
    <w:p w14:paraId="52442081">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w:t>
      </w:r>
      <w:r>
        <w:rPr>
          <w:rFonts w:hint="eastAsia" w:ascii="宋体" w:hAnsi="宋体" w:cs="宋体"/>
          <w:b/>
          <w:bCs/>
          <w:sz w:val="21"/>
          <w:szCs w:val="21"/>
          <w:lang w:val="en-US" w:eastAsia="zh-CN"/>
        </w:rPr>
        <w:t>1</w:t>
      </w:r>
      <w:r>
        <w:rPr>
          <w:rFonts w:hint="eastAsia" w:ascii="宋体" w:hAnsi="宋体" w:eastAsia="宋体" w:cs="宋体"/>
          <w:b/>
          <w:bCs/>
          <w:sz w:val="21"/>
          <w:szCs w:val="21"/>
          <w:lang w:val="en-US" w:eastAsia="zh-CN"/>
        </w:rPr>
        <w:t>.</w:t>
      </w:r>
      <w:r>
        <w:rPr>
          <w:rFonts w:hint="eastAsia" w:ascii="宋体" w:hAnsi="宋体" w:cs="宋体"/>
          <w:b/>
          <w:bCs/>
          <w:sz w:val="21"/>
          <w:szCs w:val="21"/>
          <w:lang w:val="en-US" w:eastAsia="zh-CN"/>
        </w:rPr>
        <w:t>2</w:t>
      </w:r>
      <w:r>
        <w:rPr>
          <w:rFonts w:hint="eastAsia" w:ascii="宋体" w:hAnsi="宋体" w:eastAsia="宋体" w:cs="宋体"/>
          <w:b/>
          <w:bCs/>
          <w:sz w:val="21"/>
          <w:szCs w:val="21"/>
          <w:lang w:val="en-US" w:eastAsia="zh-CN"/>
        </w:rPr>
        <w:t xml:space="preserve">-1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246CAC5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3F26237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04133BC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B1994F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438D36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18A84D3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208BD11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264B687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63C0AA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760243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F716BD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790E5DA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ZK017+238</w:t>
            </w:r>
          </w:p>
        </w:tc>
        <w:tc>
          <w:tcPr>
            <w:tcW w:w="1701" w:type="dxa"/>
            <w:shd w:val="clear" w:color="auto" w:fill="auto"/>
            <w:vAlign w:val="center"/>
          </w:tcPr>
          <w:p w14:paraId="3BECDF9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渗水（干渍）</w:t>
            </w:r>
          </w:p>
        </w:tc>
        <w:tc>
          <w:tcPr>
            <w:tcW w:w="2900" w:type="dxa"/>
            <w:shd w:val="clear" w:color="auto" w:fill="auto"/>
            <w:vAlign w:val="center"/>
          </w:tcPr>
          <w:p w14:paraId="7BEA3C0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napToGrid w:val="0"/>
                <w:sz w:val="21"/>
                <w:szCs w:val="21"/>
                <w:lang w:val="en-US" w:eastAsia="zh-CN"/>
              </w:rPr>
              <w:t>左洞出口洞门墙左侧</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面积为1.6</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494E3C6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lang w:val="en-US" w:eastAsia="zh-CN"/>
              </w:rPr>
              <w:t>.2.1</w:t>
            </w:r>
          </w:p>
        </w:tc>
        <w:tc>
          <w:tcPr>
            <w:tcW w:w="690" w:type="dxa"/>
            <w:shd w:val="clear" w:color="auto" w:fill="auto"/>
            <w:vAlign w:val="center"/>
          </w:tcPr>
          <w:p w14:paraId="319C6E1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2A1154A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E4929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6387C0D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ZK017+238</w:t>
            </w:r>
          </w:p>
        </w:tc>
        <w:tc>
          <w:tcPr>
            <w:tcW w:w="1701" w:type="dxa"/>
            <w:shd w:val="clear" w:color="auto" w:fill="auto"/>
            <w:vAlign w:val="center"/>
          </w:tcPr>
          <w:p w14:paraId="5919275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渗水（干渍）</w:t>
            </w:r>
          </w:p>
        </w:tc>
        <w:tc>
          <w:tcPr>
            <w:tcW w:w="2900" w:type="dxa"/>
            <w:shd w:val="clear" w:color="auto" w:fill="auto"/>
            <w:vAlign w:val="center"/>
          </w:tcPr>
          <w:p w14:paraId="19029B94">
            <w:pPr>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左洞出口洞门墙右侧，面积为1.8m²。</w:t>
            </w:r>
          </w:p>
        </w:tc>
        <w:tc>
          <w:tcPr>
            <w:tcW w:w="996" w:type="dxa"/>
            <w:shd w:val="clear" w:color="auto" w:fill="auto"/>
            <w:vAlign w:val="center"/>
          </w:tcPr>
          <w:p w14:paraId="6C9290C1">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3.1.2.2</w:t>
            </w:r>
          </w:p>
        </w:tc>
        <w:tc>
          <w:tcPr>
            <w:tcW w:w="690" w:type="dxa"/>
            <w:shd w:val="clear" w:color="auto" w:fill="auto"/>
            <w:vAlign w:val="center"/>
          </w:tcPr>
          <w:p w14:paraId="3DFF77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31AF9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3A2FE13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F3E3DA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95" w:hRule="atLeast"/>
          <w:jc w:val="center"/>
        </w:trPr>
        <w:tc>
          <w:tcPr>
            <w:tcW w:w="4585" w:type="dxa"/>
            <w:gridSpan w:val="3"/>
            <w:shd w:val="clear" w:color="auto" w:fill="auto"/>
            <w:vAlign w:val="center"/>
          </w:tcPr>
          <w:p w14:paraId="250A6F57">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771775" cy="2108835"/>
                  <wp:effectExtent l="0" t="0" r="9525" b="5715"/>
                  <wp:docPr id="172" name="图片 172" descr="1左洞出口洞门左侧渗水（干渍）距地面10.5米，长2米，宽0.8米，面积1.6米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1左洞出口洞门左侧渗水（干渍）距地面10.5米，长2米，宽0.8米，面积1.6米²"/>
                          <pic:cNvPicPr>
                            <a:picLocks noChangeAspect="1"/>
                          </pic:cNvPicPr>
                        </pic:nvPicPr>
                        <pic:blipFill>
                          <a:blip r:embed="rId28"/>
                          <a:stretch>
                            <a:fillRect/>
                          </a:stretch>
                        </pic:blipFill>
                        <pic:spPr>
                          <a:xfrm>
                            <a:off x="0" y="0"/>
                            <a:ext cx="2771775" cy="2108835"/>
                          </a:xfrm>
                          <a:prstGeom prst="rect">
                            <a:avLst/>
                          </a:prstGeom>
                        </pic:spPr>
                      </pic:pic>
                    </a:graphicData>
                  </a:graphic>
                </wp:inline>
              </w:drawing>
            </w:r>
          </w:p>
          <w:p w14:paraId="7CCBAA0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.1</w:t>
            </w:r>
          </w:p>
        </w:tc>
        <w:tc>
          <w:tcPr>
            <w:tcW w:w="4586" w:type="dxa"/>
            <w:gridSpan w:val="3"/>
            <w:shd w:val="clear" w:color="auto" w:fill="auto"/>
            <w:vAlign w:val="center"/>
          </w:tcPr>
          <w:p w14:paraId="16049DE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66060" cy="2090420"/>
                  <wp:effectExtent l="0" t="0" r="15240" b="5080"/>
                  <wp:docPr id="173" name="图片 173" descr="2左洞出口洞门右侧渗水（干渍）距地面10.5米，长3米，宽0.6米，面积1.8米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descr="2左洞出口洞门右侧渗水（干渍）距地面10.5米，长3米，宽0.6米，面积1.8米²"/>
                          <pic:cNvPicPr>
                            <a:picLocks noChangeAspect="1"/>
                          </pic:cNvPicPr>
                        </pic:nvPicPr>
                        <pic:blipFill>
                          <a:blip r:embed="rId29"/>
                          <a:stretch>
                            <a:fillRect/>
                          </a:stretch>
                        </pic:blipFill>
                        <pic:spPr>
                          <a:xfrm>
                            <a:off x="0" y="0"/>
                            <a:ext cx="2766060" cy="2090420"/>
                          </a:xfrm>
                          <a:prstGeom prst="rect">
                            <a:avLst/>
                          </a:prstGeom>
                        </pic:spPr>
                      </pic:pic>
                    </a:graphicData>
                  </a:graphic>
                </wp:inline>
              </w:drawing>
            </w:r>
          </w:p>
          <w:p w14:paraId="6342285B">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3.1.2.2</w:t>
            </w:r>
          </w:p>
        </w:tc>
      </w:tr>
    </w:tbl>
    <w:p w14:paraId="7CE81162">
      <w:pPr>
        <w:spacing w:line="360" w:lineRule="auto"/>
        <w:ind w:firstLine="424" w:firstLineChars="200"/>
        <w:rPr>
          <w:rFonts w:hint="default" w:cs="Times New Roman"/>
          <w:sz w:val="24"/>
          <w:szCs w:val="24"/>
          <w:lang w:val="en-US" w:eastAsia="zh-CN"/>
        </w:rPr>
      </w:pPr>
    </w:p>
    <w:p w14:paraId="7D9BC560">
      <w:pPr>
        <w:pStyle w:val="6"/>
        <w:numPr>
          <w:ilvl w:val="2"/>
          <w:numId w:val="0"/>
        </w:numPr>
      </w:pPr>
      <w:bookmarkStart w:id="116" w:name="_Toc19679"/>
      <w:r>
        <w:t xml:space="preserve">3.1.3 </w:t>
      </w:r>
      <w:r>
        <w:rPr>
          <w:lang w:bidi="ar"/>
        </w:rPr>
        <w:t>衬砌</w:t>
      </w:r>
      <w:bookmarkEnd w:id="116"/>
    </w:p>
    <w:p w14:paraId="65C3C235">
      <w:pPr>
        <w:spacing w:line="360" w:lineRule="auto"/>
        <w:ind w:firstLine="424" w:firstLineChars="200"/>
        <w:rPr>
          <w:sz w:val="24"/>
          <w:szCs w:val="24"/>
        </w:rPr>
      </w:pPr>
      <w:r>
        <w:rPr>
          <w:sz w:val="24"/>
          <w:szCs w:val="24"/>
        </w:rPr>
        <w:t>1）衬砌破损</w:t>
      </w:r>
    </w:p>
    <w:p w14:paraId="57840F9D">
      <w:pPr>
        <w:spacing w:line="240" w:lineRule="exact"/>
        <w:ind w:left="364" w:leftChars="200" w:firstLine="0" w:firstLineChars="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衬砌破损未见明显病害。</w:t>
      </w:r>
    </w:p>
    <w:p w14:paraId="347D25FB">
      <w:pPr>
        <w:spacing w:line="240" w:lineRule="exact"/>
        <w:jc w:val="both"/>
        <w:rPr>
          <w:rFonts w:hint="default" w:ascii="Times New Roman" w:hAnsi="Times New Roman" w:eastAsia="宋体" w:cs="Times New Roman"/>
          <w:snapToGrid w:val="0"/>
          <w:sz w:val="24"/>
          <w:szCs w:val="24"/>
          <w:lang w:val="en-US" w:eastAsia="zh-CN"/>
        </w:rPr>
      </w:pPr>
    </w:p>
    <w:p w14:paraId="22328605">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5B814B9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1284277D">
      <w:pPr>
        <w:spacing w:line="360" w:lineRule="auto"/>
        <w:ind w:firstLine="424" w:firstLineChars="200"/>
        <w:rPr>
          <w:rFonts w:hint="default" w:ascii="Times New Roman" w:hAnsi="Times New Roman" w:cs="Times New Roman"/>
          <w:sz w:val="24"/>
          <w:szCs w:val="24"/>
          <w:lang w:val="en-US" w:eastAsia="zh-CN"/>
        </w:rPr>
      </w:pPr>
    </w:p>
    <w:p w14:paraId="247C261A">
      <w:pPr>
        <w:pStyle w:val="6"/>
        <w:numPr>
          <w:ilvl w:val="2"/>
          <w:numId w:val="0"/>
        </w:numPr>
      </w:pPr>
      <w:bookmarkStart w:id="117" w:name="_Toc31243"/>
      <w:r>
        <w:t xml:space="preserve">3.1.4 </w:t>
      </w:r>
      <w:r>
        <w:rPr>
          <w:lang w:bidi="ar"/>
        </w:rPr>
        <w:t>路面</w:t>
      </w:r>
      <w:bookmarkEnd w:id="117"/>
    </w:p>
    <w:p w14:paraId="05AF6B44">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42A43A20">
      <w:pPr>
        <w:pStyle w:val="6"/>
        <w:numPr>
          <w:ilvl w:val="2"/>
          <w:numId w:val="0"/>
        </w:numPr>
      </w:pPr>
      <w:bookmarkStart w:id="118" w:name="_Toc19921"/>
      <w:r>
        <w:t xml:space="preserve">3.1.5 </w:t>
      </w:r>
      <w:r>
        <w:rPr>
          <w:lang w:bidi="ar"/>
        </w:rPr>
        <w:t>检修道</w:t>
      </w:r>
      <w:bookmarkEnd w:id="118"/>
    </w:p>
    <w:p w14:paraId="31A0BC9E">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F425A16">
      <w:pPr>
        <w:spacing w:line="500" w:lineRule="exact"/>
        <w:jc w:val="center"/>
        <w:rPr>
          <w:b/>
          <w:szCs w:val="21"/>
        </w:rPr>
      </w:pPr>
    </w:p>
    <w:p w14:paraId="468EAF8B">
      <w:pPr>
        <w:pStyle w:val="6"/>
        <w:numPr>
          <w:ilvl w:val="2"/>
          <w:numId w:val="0"/>
        </w:numPr>
      </w:pPr>
      <w:bookmarkStart w:id="119" w:name="_Toc12108"/>
      <w:r>
        <w:t xml:space="preserve">3.1.6 </w:t>
      </w:r>
      <w:r>
        <w:rPr>
          <w:lang w:bidi="ar"/>
        </w:rPr>
        <w:t>排水系统</w:t>
      </w:r>
      <w:bookmarkEnd w:id="119"/>
    </w:p>
    <w:p w14:paraId="54E0DDEC">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55015B51">
      <w:pPr>
        <w:pStyle w:val="6"/>
        <w:numPr>
          <w:ilvl w:val="2"/>
          <w:numId w:val="0"/>
        </w:numPr>
      </w:pPr>
      <w:bookmarkStart w:id="120" w:name="_Toc26728"/>
      <w:r>
        <w:t xml:space="preserve">3.1.7 </w:t>
      </w:r>
      <w:r>
        <w:rPr>
          <w:lang w:bidi="ar"/>
        </w:rPr>
        <w:t>吊顶及各种预埋件</w:t>
      </w:r>
      <w:bookmarkEnd w:id="120"/>
    </w:p>
    <w:p w14:paraId="3C32D381">
      <w:pPr>
        <w:spacing w:line="360" w:lineRule="auto"/>
        <w:ind w:firstLine="424" w:firstLineChars="200"/>
        <w:rPr>
          <w:sz w:val="24"/>
          <w:szCs w:val="24"/>
        </w:rPr>
      </w:pPr>
      <w:r>
        <w:rPr>
          <w:sz w:val="24"/>
          <w:szCs w:val="24"/>
        </w:rPr>
        <w:t>吊顶及各种预埋件未见明显病害。</w:t>
      </w:r>
    </w:p>
    <w:p w14:paraId="61F75D16">
      <w:pPr>
        <w:pStyle w:val="6"/>
        <w:numPr>
          <w:ilvl w:val="2"/>
          <w:numId w:val="0"/>
        </w:numPr>
      </w:pPr>
      <w:bookmarkStart w:id="121" w:name="_Toc2210"/>
      <w:r>
        <w:t xml:space="preserve">3.1.8 </w:t>
      </w:r>
      <w:r>
        <w:rPr>
          <w:lang w:bidi="ar"/>
        </w:rPr>
        <w:t>内装饰</w:t>
      </w:r>
      <w:bookmarkEnd w:id="121"/>
    </w:p>
    <w:p w14:paraId="10E84306">
      <w:pPr>
        <w:spacing w:line="360" w:lineRule="auto"/>
        <w:ind w:firstLine="424" w:firstLineChars="200"/>
        <w:rPr>
          <w:rFonts w:hint="default" w:cs="Times New Roman"/>
          <w:sz w:val="24"/>
          <w:szCs w:val="24"/>
          <w:lang w:val="en-US" w:eastAsia="zh-CN"/>
        </w:rPr>
      </w:pPr>
      <w:r>
        <w:rPr>
          <w:rFonts w:hint="eastAsia" w:cs="Times New Roman"/>
          <w:snapToGrid w:val="0"/>
          <w:sz w:val="24"/>
          <w:szCs w:val="24"/>
          <w:lang w:val="en-US" w:eastAsia="zh-CN"/>
        </w:rPr>
        <w:t>内装饰未见明显病害。</w:t>
      </w:r>
    </w:p>
    <w:p w14:paraId="474BC404">
      <w:pPr>
        <w:spacing w:line="360" w:lineRule="auto"/>
        <w:ind w:firstLine="424" w:firstLineChars="200"/>
        <w:rPr>
          <w:sz w:val="24"/>
          <w:szCs w:val="24"/>
        </w:rPr>
      </w:pPr>
    </w:p>
    <w:p w14:paraId="625F5FD9">
      <w:pPr>
        <w:pStyle w:val="6"/>
        <w:numPr>
          <w:ilvl w:val="2"/>
          <w:numId w:val="0"/>
        </w:numPr>
      </w:pPr>
      <w:bookmarkStart w:id="122" w:name="_Toc22713"/>
      <w:r>
        <w:t xml:space="preserve">3.1.9 </w:t>
      </w:r>
      <w:r>
        <w:rPr>
          <w:lang w:bidi="ar"/>
        </w:rPr>
        <w:t>标志、标线、轮廓标</w:t>
      </w:r>
      <w:bookmarkEnd w:id="122"/>
    </w:p>
    <w:p w14:paraId="249B2A7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2DE00CE3">
      <w:pPr>
        <w:pStyle w:val="5"/>
        <w:numPr>
          <w:ilvl w:val="1"/>
          <w:numId w:val="0"/>
        </w:numPr>
        <w:spacing w:before="156"/>
      </w:pPr>
      <w:bookmarkStart w:id="123" w:name="_Toc23507"/>
      <w:bookmarkStart w:id="124" w:name="_Toc15244"/>
      <w:r>
        <w:t>3.2 右洞</w:t>
      </w:r>
      <w:bookmarkEnd w:id="123"/>
      <w:bookmarkEnd w:id="124"/>
    </w:p>
    <w:p w14:paraId="0D742E6C">
      <w:pPr>
        <w:pStyle w:val="6"/>
        <w:numPr>
          <w:ilvl w:val="2"/>
          <w:numId w:val="0"/>
        </w:numPr>
      </w:pPr>
      <w:bookmarkStart w:id="125" w:name="_Toc10072"/>
      <w:r>
        <w:t xml:space="preserve">3.2.1 </w:t>
      </w:r>
      <w:r>
        <w:rPr>
          <w:lang w:bidi="ar"/>
        </w:rPr>
        <w:t>洞口</w:t>
      </w:r>
      <w:bookmarkEnd w:id="125"/>
    </w:p>
    <w:p w14:paraId="36FE4358">
      <w:pPr>
        <w:spacing w:line="360" w:lineRule="auto"/>
        <w:ind w:firstLine="424" w:firstLineChars="200"/>
        <w:rPr>
          <w:sz w:val="24"/>
          <w:szCs w:val="24"/>
        </w:rPr>
      </w:pPr>
      <w:r>
        <w:rPr>
          <w:sz w:val="24"/>
          <w:szCs w:val="24"/>
        </w:rPr>
        <w:t>洞口未见明显病害。</w:t>
      </w:r>
    </w:p>
    <w:p w14:paraId="462866BF">
      <w:pPr>
        <w:pStyle w:val="6"/>
        <w:numPr>
          <w:ilvl w:val="2"/>
          <w:numId w:val="0"/>
        </w:numPr>
      </w:pPr>
      <w:bookmarkStart w:id="126" w:name="_Toc31104"/>
      <w:r>
        <w:t xml:space="preserve">3.2.2 </w:t>
      </w:r>
      <w:r>
        <w:rPr>
          <w:lang w:bidi="ar"/>
        </w:rPr>
        <w:t>洞门</w:t>
      </w:r>
      <w:bookmarkEnd w:id="126"/>
    </w:p>
    <w:p w14:paraId="53DEA809">
      <w:pPr>
        <w:spacing w:line="360" w:lineRule="auto"/>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1处洞门墙竖向裂缝，长为3.60m，宽为2mm。</w:t>
      </w:r>
    </w:p>
    <w:p w14:paraId="786E2BF9">
      <w:pPr>
        <w:spacing w:line="360" w:lineRule="auto"/>
        <w:ind w:firstLine="424" w:firstLineChars="200"/>
        <w:rPr>
          <w:rFonts w:hint="default"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2.2</w:t>
      </w:r>
      <w:r>
        <w:rPr>
          <w:rFonts w:hint="default" w:ascii="Times New Roman" w:hAnsi="Times New Roman" w:cs="Times New Roman"/>
          <w:sz w:val="24"/>
          <w:szCs w:val="24"/>
        </w:rPr>
        <w:t>-1，照片3.</w:t>
      </w:r>
      <w:r>
        <w:rPr>
          <w:rFonts w:hint="eastAsia" w:cs="Times New Roman"/>
          <w:sz w:val="24"/>
          <w:szCs w:val="24"/>
          <w:lang w:val="en-US" w:eastAsia="zh-CN"/>
        </w:rPr>
        <w:t>2.2.1。</w:t>
      </w:r>
    </w:p>
    <w:p w14:paraId="10A4D321">
      <w:pPr>
        <w:spacing w:line="360" w:lineRule="auto"/>
        <w:ind w:firstLine="364" w:firstLineChars="200"/>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表3.</w:t>
      </w:r>
      <w:r>
        <w:rPr>
          <w:rFonts w:hint="eastAsia" w:ascii="宋体" w:hAnsi="宋体" w:cs="宋体"/>
          <w:b/>
          <w:bCs/>
          <w:sz w:val="21"/>
          <w:szCs w:val="21"/>
          <w:lang w:val="en-US" w:eastAsia="zh-CN"/>
        </w:rPr>
        <w:t>2</w:t>
      </w:r>
      <w:r>
        <w:rPr>
          <w:rFonts w:hint="eastAsia" w:ascii="宋体" w:hAnsi="宋体" w:eastAsia="宋体" w:cs="宋体"/>
          <w:b/>
          <w:bCs/>
          <w:sz w:val="21"/>
          <w:szCs w:val="21"/>
          <w:lang w:val="en-US" w:eastAsia="zh-CN"/>
        </w:rPr>
        <w:t>.</w:t>
      </w:r>
      <w:r>
        <w:rPr>
          <w:rFonts w:hint="eastAsia" w:ascii="宋体" w:hAnsi="宋体" w:cs="宋体"/>
          <w:b/>
          <w:bCs/>
          <w:sz w:val="21"/>
          <w:szCs w:val="21"/>
          <w:lang w:val="en-US" w:eastAsia="zh-CN"/>
        </w:rPr>
        <w:t>2</w:t>
      </w:r>
      <w:r>
        <w:rPr>
          <w:rFonts w:hint="eastAsia" w:ascii="宋体" w:hAnsi="宋体" w:eastAsia="宋体" w:cs="宋体"/>
          <w:b/>
          <w:bCs/>
          <w:sz w:val="21"/>
          <w:szCs w:val="21"/>
          <w:lang w:val="en-US" w:eastAsia="zh-CN"/>
        </w:rPr>
        <w:t xml:space="preserve">-1 </w:t>
      </w:r>
      <w:r>
        <w:rPr>
          <w:rFonts w:hint="eastAsia" w:ascii="宋体" w:hAnsi="宋体" w:cs="宋体"/>
          <w:b/>
          <w:bCs/>
          <w:sz w:val="21"/>
          <w:szCs w:val="21"/>
          <w:lang w:val="en-US" w:eastAsia="zh-CN"/>
        </w:rPr>
        <w:t>洞门</w:t>
      </w:r>
      <w:r>
        <w:rPr>
          <w:rFonts w:hint="eastAsia" w:ascii="宋体" w:hAnsi="宋体" w:eastAsia="宋体" w:cs="宋体"/>
          <w:b/>
          <w:bCs/>
          <w:sz w:val="21"/>
          <w:szCs w:val="21"/>
          <w:lang w:val="en-US" w:eastAsia="zh-CN"/>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1CE362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17A5400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1BCBFB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3B1CA509">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78C2550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27AB3A1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D1CA29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6301F8D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163D2F3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D1CC72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7DB3AC7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504ABED3">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4F7A9E79">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651C8F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422B343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FCFAC9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4EF6E01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36F23171">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738C449">
            <w:pPr>
              <w:jc w:val="center"/>
              <w:rPr>
                <w:rFonts w:hint="default" w:ascii="Times New Roman" w:hAnsi="Times New Roman" w:eastAsia="宋体" w:cs="Times New Roman"/>
                <w:sz w:val="21"/>
                <w:szCs w:val="21"/>
              </w:rPr>
            </w:pPr>
          </w:p>
        </w:tc>
      </w:tr>
      <w:tr w14:paraId="1BF80F2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5ADAFDB">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AD51459">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eastAsia" w:cs="Times New Roman"/>
                <w:i w:val="0"/>
                <w:iCs w:val="0"/>
                <w:color w:val="000000"/>
                <w:kern w:val="0"/>
                <w:sz w:val="21"/>
                <w:szCs w:val="21"/>
                <w:u w:val="none"/>
                <w:lang w:val="en-US" w:eastAsia="zh-CN" w:bidi="ar"/>
              </w:rPr>
              <w:t>YK017</w:t>
            </w:r>
            <w:r>
              <w:rPr>
                <w:rFonts w:hint="default" w:ascii="Times New Roman" w:hAnsi="Times New Roman" w:eastAsia="宋体" w:cs="Times New Roman"/>
                <w:i w:val="0"/>
                <w:iCs w:val="0"/>
                <w:color w:val="000000"/>
                <w:kern w:val="0"/>
                <w:sz w:val="21"/>
                <w:szCs w:val="21"/>
                <w:u w:val="none"/>
                <w:lang w:val="en-US" w:eastAsia="zh-CN" w:bidi="ar"/>
              </w:rPr>
              <w:t>+</w:t>
            </w:r>
            <w:r>
              <w:rPr>
                <w:rFonts w:hint="eastAsia" w:cs="Times New Roman"/>
                <w:i w:val="0"/>
                <w:iCs w:val="0"/>
                <w:color w:val="000000"/>
                <w:kern w:val="0"/>
                <w:sz w:val="21"/>
                <w:szCs w:val="21"/>
                <w:u w:val="none"/>
                <w:lang w:val="en-US" w:eastAsia="zh-CN" w:bidi="ar"/>
              </w:rPr>
              <w:t>226</w:t>
            </w:r>
          </w:p>
        </w:tc>
        <w:tc>
          <w:tcPr>
            <w:tcW w:w="1710" w:type="dxa"/>
            <w:shd w:val="clear" w:color="auto" w:fill="auto"/>
            <w:vAlign w:val="center"/>
          </w:tcPr>
          <w:p w14:paraId="45EE266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i w:val="0"/>
                <w:iCs w:val="0"/>
                <w:color w:val="000000"/>
                <w:kern w:val="0"/>
                <w:sz w:val="21"/>
                <w:szCs w:val="21"/>
                <w:u w:val="none"/>
                <w:lang w:val="en-US" w:eastAsia="zh-CN" w:bidi="ar"/>
              </w:rPr>
              <w:t>竖</w:t>
            </w:r>
            <w:r>
              <w:rPr>
                <w:rFonts w:hint="default" w:ascii="Times New Roman" w:hAnsi="Times New Roman" w:eastAsia="宋体" w:cs="Times New Roman"/>
                <w:i w:val="0"/>
                <w:iCs w:val="0"/>
                <w:color w:val="000000"/>
                <w:kern w:val="0"/>
                <w:sz w:val="21"/>
                <w:szCs w:val="21"/>
                <w:u w:val="none"/>
                <w:lang w:val="en-US" w:eastAsia="zh-CN" w:bidi="ar"/>
              </w:rPr>
              <w:t>向裂缝</w:t>
            </w:r>
          </w:p>
        </w:tc>
        <w:tc>
          <w:tcPr>
            <w:tcW w:w="975" w:type="dxa"/>
            <w:gridSpan w:val="2"/>
            <w:shd w:val="clear" w:color="auto" w:fill="auto"/>
            <w:vAlign w:val="center"/>
          </w:tcPr>
          <w:p w14:paraId="30CD1BA4">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右洞进口洞门墙顶部</w:t>
            </w:r>
          </w:p>
        </w:tc>
        <w:tc>
          <w:tcPr>
            <w:tcW w:w="960" w:type="dxa"/>
            <w:shd w:val="clear" w:color="auto" w:fill="auto"/>
            <w:vAlign w:val="center"/>
          </w:tcPr>
          <w:p w14:paraId="6315524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3.60</w:t>
            </w:r>
          </w:p>
        </w:tc>
        <w:tc>
          <w:tcPr>
            <w:tcW w:w="1080" w:type="dxa"/>
            <w:shd w:val="clear" w:color="auto" w:fill="auto"/>
            <w:vAlign w:val="center"/>
          </w:tcPr>
          <w:p w14:paraId="01A1A015">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2.0</w:t>
            </w:r>
          </w:p>
        </w:tc>
        <w:tc>
          <w:tcPr>
            <w:tcW w:w="1005" w:type="dxa"/>
            <w:shd w:val="clear" w:color="auto" w:fill="auto"/>
            <w:vAlign w:val="center"/>
          </w:tcPr>
          <w:p w14:paraId="7A3BC3D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0B6508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w:t>
            </w:r>
            <w:r>
              <w:rPr>
                <w:rFonts w:hint="eastAsia" w:cs="Times New Roman"/>
                <w:sz w:val="21"/>
                <w:szCs w:val="21"/>
                <w:lang w:val="en-US" w:eastAsia="zh-CN"/>
              </w:rPr>
              <w:t>2</w:t>
            </w:r>
            <w:r>
              <w:rPr>
                <w:rFonts w:hint="default" w:ascii="Times New Roman" w:hAnsi="Times New Roman" w:eastAsia="宋体" w:cs="Times New Roman"/>
                <w:sz w:val="21"/>
                <w:szCs w:val="21"/>
              </w:rPr>
              <w:t>.1</w:t>
            </w:r>
          </w:p>
        </w:tc>
        <w:tc>
          <w:tcPr>
            <w:tcW w:w="497" w:type="dxa"/>
            <w:shd w:val="clear" w:color="auto" w:fill="auto"/>
            <w:vAlign w:val="center"/>
          </w:tcPr>
          <w:p w14:paraId="2B381D16">
            <w:pPr>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2</w:t>
            </w:r>
          </w:p>
        </w:tc>
      </w:tr>
      <w:tr w14:paraId="1E121F1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7A057DA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038FB20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73B78A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2100" cy="1994535"/>
                  <wp:effectExtent l="0" t="0" r="6350" b="5715"/>
                  <wp:docPr id="175" name="图片 175" descr="溪峒隧道右洞进口洞门墙顶部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descr="溪峒隧道右洞进口洞门墙顶部裂缝"/>
                          <pic:cNvPicPr>
                            <a:picLocks noChangeAspect="1"/>
                          </pic:cNvPicPr>
                        </pic:nvPicPr>
                        <pic:blipFill>
                          <a:blip r:embed="rId30"/>
                          <a:stretch>
                            <a:fillRect/>
                          </a:stretch>
                        </pic:blipFill>
                        <pic:spPr>
                          <a:xfrm>
                            <a:off x="0" y="0"/>
                            <a:ext cx="2832100" cy="1994535"/>
                          </a:xfrm>
                          <a:prstGeom prst="rect">
                            <a:avLst/>
                          </a:prstGeom>
                        </pic:spPr>
                      </pic:pic>
                    </a:graphicData>
                  </a:graphic>
                </wp:inline>
              </w:drawing>
            </w:r>
          </w:p>
          <w:p w14:paraId="2BB2F20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.1</w:t>
            </w:r>
          </w:p>
        </w:tc>
        <w:tc>
          <w:tcPr>
            <w:tcW w:w="4586" w:type="dxa"/>
            <w:gridSpan w:val="6"/>
            <w:shd w:val="clear" w:color="auto" w:fill="auto"/>
            <w:vAlign w:val="center"/>
          </w:tcPr>
          <w:p w14:paraId="78C2A4D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此处空白</w:t>
            </w:r>
          </w:p>
        </w:tc>
      </w:tr>
    </w:tbl>
    <w:p w14:paraId="3D5E8234">
      <w:pPr>
        <w:spacing w:line="240" w:lineRule="exact"/>
        <w:ind w:left="414" w:leftChars="228" w:firstLine="0" w:firstLineChars="0"/>
        <w:rPr>
          <w:rFonts w:hint="default" w:ascii="Times New Roman" w:hAnsi="Times New Roman" w:eastAsia="宋体" w:cs="Times New Roman"/>
          <w:snapToGrid w:val="0"/>
          <w:sz w:val="24"/>
          <w:szCs w:val="24"/>
          <w:lang w:val="en-US" w:eastAsia="zh-CN"/>
        </w:rPr>
      </w:pPr>
    </w:p>
    <w:p w14:paraId="5B709D7F">
      <w:pPr>
        <w:spacing w:line="240" w:lineRule="exact"/>
        <w:ind w:firstLine="424" w:firstLineChars="200"/>
        <w:rPr>
          <w:rFonts w:hint="default" w:ascii="Times New Roman" w:hAnsi="Times New Roman" w:eastAsia="宋体" w:cs="Times New Roman"/>
          <w:snapToGrid w:val="0"/>
          <w:sz w:val="24"/>
          <w:szCs w:val="24"/>
          <w:lang w:val="en-US" w:eastAsia="zh-CN"/>
        </w:rPr>
      </w:pPr>
    </w:p>
    <w:p w14:paraId="64FBF1F4">
      <w:pPr>
        <w:pStyle w:val="6"/>
        <w:numPr>
          <w:ilvl w:val="2"/>
          <w:numId w:val="0"/>
        </w:numPr>
      </w:pPr>
      <w:bookmarkStart w:id="127" w:name="_Toc2897"/>
      <w:r>
        <w:t xml:space="preserve">3.2.3 </w:t>
      </w:r>
      <w:r>
        <w:rPr>
          <w:lang w:bidi="ar"/>
        </w:rPr>
        <w:t>衬砌</w:t>
      </w:r>
      <w:bookmarkEnd w:id="127"/>
    </w:p>
    <w:p w14:paraId="4BD83028">
      <w:pPr>
        <w:spacing w:line="360" w:lineRule="auto"/>
        <w:ind w:firstLine="424" w:firstLineChars="200"/>
        <w:rPr>
          <w:sz w:val="24"/>
          <w:szCs w:val="24"/>
        </w:rPr>
      </w:pPr>
      <w:r>
        <w:rPr>
          <w:sz w:val="24"/>
          <w:szCs w:val="24"/>
        </w:rPr>
        <w:t>1）衬砌破损</w:t>
      </w:r>
    </w:p>
    <w:p w14:paraId="35D1A026">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衬砌破损未见明显病害。</w:t>
      </w:r>
    </w:p>
    <w:p w14:paraId="3B6963B3">
      <w:pPr>
        <w:spacing w:line="240" w:lineRule="exact"/>
        <w:jc w:val="both"/>
        <w:rPr>
          <w:rFonts w:hint="default" w:cs="Times New Roman"/>
          <w:snapToGrid w:val="0"/>
          <w:sz w:val="24"/>
          <w:szCs w:val="24"/>
          <w:lang w:val="en-US" w:eastAsia="zh-CN"/>
        </w:rPr>
      </w:pPr>
    </w:p>
    <w:p w14:paraId="370C7567">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E92354A">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205CF39">
      <w:pPr>
        <w:spacing w:line="500" w:lineRule="exact"/>
        <w:jc w:val="center"/>
        <w:rPr>
          <w:b/>
          <w:szCs w:val="21"/>
        </w:rPr>
      </w:pPr>
    </w:p>
    <w:p w14:paraId="2CF9F352">
      <w:pPr>
        <w:pStyle w:val="6"/>
        <w:numPr>
          <w:ilvl w:val="2"/>
          <w:numId w:val="0"/>
        </w:numPr>
      </w:pPr>
      <w:bookmarkStart w:id="128" w:name="_Toc2477"/>
      <w:r>
        <w:t xml:space="preserve">3.2.4 </w:t>
      </w:r>
      <w:r>
        <w:rPr>
          <w:lang w:bidi="ar"/>
        </w:rPr>
        <w:t>路面</w:t>
      </w:r>
      <w:bookmarkEnd w:id="128"/>
    </w:p>
    <w:p w14:paraId="50C0AFCF">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0F177BD3">
      <w:pPr>
        <w:pStyle w:val="6"/>
        <w:numPr>
          <w:ilvl w:val="2"/>
          <w:numId w:val="0"/>
        </w:numPr>
      </w:pPr>
      <w:bookmarkStart w:id="129" w:name="_Toc19745"/>
      <w:r>
        <w:t xml:space="preserve">3.2.5 </w:t>
      </w:r>
      <w:r>
        <w:rPr>
          <w:lang w:bidi="ar"/>
        </w:rPr>
        <w:t>检修道</w:t>
      </w:r>
      <w:bookmarkEnd w:id="129"/>
    </w:p>
    <w:p w14:paraId="3F99043D">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3C0A9E7B">
      <w:pPr>
        <w:pStyle w:val="6"/>
        <w:numPr>
          <w:ilvl w:val="2"/>
          <w:numId w:val="0"/>
        </w:numPr>
        <w:rPr>
          <w:color w:val="000000" w:themeColor="text1"/>
          <w14:textFill>
            <w14:solidFill>
              <w14:schemeClr w14:val="tx1"/>
            </w14:solidFill>
          </w14:textFill>
        </w:rPr>
      </w:pPr>
      <w:bookmarkStart w:id="130"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0"/>
    </w:p>
    <w:p w14:paraId="0B525ECD">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23C14E4">
      <w:pPr>
        <w:pStyle w:val="6"/>
        <w:numPr>
          <w:ilvl w:val="2"/>
          <w:numId w:val="0"/>
        </w:numPr>
        <w:rPr>
          <w:lang w:bidi="ar"/>
        </w:rPr>
      </w:pPr>
      <w:bookmarkStart w:id="131" w:name="_Toc14913"/>
      <w:r>
        <w:t xml:space="preserve">3.2.7 </w:t>
      </w:r>
      <w:r>
        <w:rPr>
          <w:lang w:bidi="ar"/>
        </w:rPr>
        <w:t>吊顶及各种预埋件</w:t>
      </w:r>
      <w:bookmarkEnd w:id="131"/>
    </w:p>
    <w:p w14:paraId="52F94E54">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0997F520">
      <w:pPr>
        <w:pStyle w:val="6"/>
        <w:numPr>
          <w:ilvl w:val="2"/>
          <w:numId w:val="0"/>
        </w:numPr>
      </w:pPr>
      <w:bookmarkStart w:id="132" w:name="_Toc27253"/>
      <w:r>
        <w:t xml:space="preserve">3.2.8 </w:t>
      </w:r>
      <w:r>
        <w:rPr>
          <w:lang w:bidi="ar"/>
        </w:rPr>
        <w:t>内装饰</w:t>
      </w:r>
      <w:bookmarkEnd w:id="132"/>
    </w:p>
    <w:p w14:paraId="74BF4900">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0BEF543E">
      <w:pPr>
        <w:pStyle w:val="6"/>
        <w:numPr>
          <w:ilvl w:val="2"/>
          <w:numId w:val="0"/>
        </w:numPr>
      </w:pPr>
      <w:bookmarkStart w:id="133" w:name="_Toc30272"/>
      <w:r>
        <w:t xml:space="preserve">3.2.9 </w:t>
      </w:r>
      <w:r>
        <w:rPr>
          <w:lang w:bidi="ar"/>
        </w:rPr>
        <w:t>标志、标线、轮廓标</w:t>
      </w:r>
      <w:bookmarkEnd w:id="133"/>
    </w:p>
    <w:p w14:paraId="3575DEFC">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091E9574">
      <w:pPr>
        <w:pStyle w:val="4"/>
        <w:spacing w:before="156"/>
        <w:ind w:left="0"/>
        <w:rPr>
          <w:rFonts w:ascii="Times New Roman" w:hAnsi="Times New Roman"/>
        </w:rPr>
      </w:pPr>
      <w:bookmarkStart w:id="134" w:name="_Toc2176"/>
      <w:bookmarkStart w:id="135" w:name="_Toc24284"/>
      <w:bookmarkStart w:id="136" w:name="_Toc9267"/>
      <w:bookmarkStart w:id="137" w:name="_Toc417293055"/>
      <w:bookmarkStart w:id="138" w:name="_Toc417294349"/>
      <w:bookmarkStart w:id="139" w:name="_Toc26478"/>
      <w:bookmarkStart w:id="140" w:name="_Toc417292813"/>
      <w:bookmarkStart w:id="141" w:name="_Toc29406"/>
      <w:bookmarkStart w:id="142" w:name="_Toc32206"/>
      <w:bookmarkStart w:id="143" w:name="_Toc314241920"/>
      <w:bookmarkStart w:id="144" w:name="_Toc375836403"/>
      <w:r>
        <w:rPr>
          <w:rFonts w:ascii="Times New Roman" w:hAnsi="Times New Roman"/>
        </w:rPr>
        <w:t>其他工程设施</w:t>
      </w:r>
      <w:bookmarkEnd w:id="134"/>
      <w:bookmarkEnd w:id="135"/>
      <w:bookmarkEnd w:id="136"/>
    </w:p>
    <w:p w14:paraId="3044DF53">
      <w:pPr>
        <w:pStyle w:val="5"/>
        <w:numPr>
          <w:ilvl w:val="1"/>
          <w:numId w:val="0"/>
        </w:numPr>
        <w:spacing w:before="156"/>
      </w:pPr>
      <w:bookmarkStart w:id="145" w:name="_Toc7554"/>
      <w:bookmarkStart w:id="146" w:name="_Toc1408"/>
      <w:r>
        <w:t>4.1 电缆沟</w:t>
      </w:r>
      <w:bookmarkEnd w:id="145"/>
      <w:bookmarkEnd w:id="146"/>
    </w:p>
    <w:p w14:paraId="0DC5B33C">
      <w:pPr>
        <w:spacing w:line="360" w:lineRule="auto"/>
        <w:ind w:firstLine="424" w:firstLineChars="200"/>
        <w:rPr>
          <w:rFonts w:hint="default"/>
          <w:sz w:val="24"/>
          <w:szCs w:val="24"/>
          <w:lang w:val="en-US"/>
        </w:rPr>
      </w:pPr>
      <w:r>
        <w:rPr>
          <w:rStyle w:val="105"/>
          <w:rFonts w:hint="eastAsia"/>
          <w:lang w:val="en-US" w:eastAsia="zh-CN"/>
        </w:rPr>
        <w:t>溪峒隧道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17B6F479">
      <w:pPr>
        <w:spacing w:line="360" w:lineRule="auto"/>
        <w:ind w:firstLine="424" w:firstLineChars="200"/>
        <w:rPr>
          <w:rFonts w:hint="default" w:eastAsia="宋体"/>
          <w:sz w:val="24"/>
          <w:szCs w:val="24"/>
          <w:lang w:val="en-US" w:eastAsia="zh-CN"/>
        </w:rPr>
      </w:pPr>
      <w:r>
        <w:rPr>
          <w:rFonts w:hint="eastAsia"/>
          <w:sz w:val="24"/>
          <w:szCs w:val="24"/>
          <w:lang w:val="en-US" w:eastAsia="zh-CN"/>
        </w:rPr>
        <w:t>溪峒隧道右洞电缆沟，未发现明显病害，技术状况值评定为0。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3C542B4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0A22FEA">
            <w:pPr>
              <w:jc w:val="center"/>
            </w:pPr>
            <w:r>
              <w:rPr>
                <w:rFonts w:hint="eastAsia" w:eastAsia="宋体"/>
                <w:lang w:eastAsia="zh-CN"/>
              </w:rPr>
              <w:drawing>
                <wp:inline distT="0" distB="0" distL="114300" distR="114300">
                  <wp:extent cx="2697480" cy="2023110"/>
                  <wp:effectExtent l="0" t="0" r="7620" b="15240"/>
                  <wp:docPr id="182" name="图片 182" descr="IMG_20241102_09584673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descr="IMG_20241102_095846730_original"/>
                          <pic:cNvPicPr>
                            <a:picLocks noChangeAspect="1"/>
                          </pic:cNvPicPr>
                        </pic:nvPicPr>
                        <pic:blipFill>
                          <a:blip r:embed="rId31"/>
                          <a:stretch>
                            <a:fillRect/>
                          </a:stretch>
                        </pic:blipFill>
                        <pic:spPr>
                          <a:xfrm>
                            <a:off x="0" y="0"/>
                            <a:ext cx="2697480" cy="2023110"/>
                          </a:xfrm>
                          <a:prstGeom prst="rect">
                            <a:avLst/>
                          </a:prstGeom>
                        </pic:spPr>
                      </pic:pic>
                    </a:graphicData>
                  </a:graphic>
                </wp:inline>
              </w:drawing>
            </w:r>
          </w:p>
          <w:p w14:paraId="1F09105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E4EC394">
            <w:pPr>
              <w:jc w:val="center"/>
            </w:pPr>
            <w: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32"/>
                          <a:srcRect/>
                          <a:stretch>
                            <a:fillRect/>
                          </a:stretch>
                        </pic:blipFill>
                        <pic:spPr>
                          <a:xfrm>
                            <a:off x="0" y="0"/>
                            <a:ext cx="2673437" cy="2004511"/>
                          </a:xfrm>
                          <a:prstGeom prst="rect">
                            <a:avLst/>
                          </a:prstGeom>
                        </pic:spPr>
                      </pic:pic>
                    </a:graphicData>
                  </a:graphic>
                </wp:inline>
              </w:drawing>
            </w:r>
          </w:p>
          <w:p w14:paraId="4C54293C">
            <w:pPr>
              <w:jc w:val="center"/>
              <w:rPr>
                <w:rFonts w:hint="default" w:eastAsia="宋体"/>
                <w:lang w:val="en-US" w:eastAsia="zh-CN"/>
              </w:rPr>
            </w:pPr>
            <w:r>
              <w:rPr>
                <w:rFonts w:hint="eastAsia"/>
                <w:lang w:val="en-US" w:eastAsia="zh-CN"/>
              </w:rPr>
              <w:t>4.1.1.2</w:t>
            </w:r>
          </w:p>
        </w:tc>
      </w:tr>
    </w:tbl>
    <w:p w14:paraId="1E26DEFF">
      <w:pPr>
        <w:jc w:val="center"/>
      </w:pPr>
    </w:p>
    <w:p w14:paraId="66E97C88">
      <w:pPr>
        <w:pStyle w:val="5"/>
        <w:numPr>
          <w:ilvl w:val="1"/>
          <w:numId w:val="0"/>
        </w:numPr>
        <w:spacing w:before="156"/>
      </w:pPr>
      <w:bookmarkStart w:id="147" w:name="_Toc23490"/>
      <w:bookmarkStart w:id="148" w:name="_Toc25294"/>
      <w:r>
        <w:t>4.2 设备洞室</w:t>
      </w:r>
      <w:bookmarkEnd w:id="147"/>
      <w:bookmarkEnd w:id="148"/>
    </w:p>
    <w:p w14:paraId="79DE4A28">
      <w:pPr>
        <w:spacing w:line="360" w:lineRule="auto"/>
        <w:ind w:firstLine="424" w:firstLineChars="200"/>
        <w:rPr>
          <w:sz w:val="24"/>
          <w:szCs w:val="24"/>
        </w:rPr>
      </w:pPr>
      <w:r>
        <w:rPr>
          <w:rStyle w:val="105"/>
          <w:rFonts w:hint="eastAsia"/>
          <w:lang w:val="en-US" w:eastAsia="zh-CN"/>
        </w:rPr>
        <w:t>溪峒隧道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2EB62D9E">
      <w:pPr>
        <w:spacing w:line="360" w:lineRule="auto"/>
        <w:ind w:firstLine="424" w:firstLineChars="200"/>
        <w:rPr>
          <w:sz w:val="24"/>
          <w:szCs w:val="24"/>
        </w:rPr>
      </w:pPr>
      <w:r>
        <w:rPr>
          <w:rStyle w:val="105"/>
          <w:rFonts w:hint="eastAsia"/>
          <w:lang w:val="en-US" w:eastAsia="zh-CN"/>
        </w:rPr>
        <w:t>溪峒隧道右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80DE594">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5EA79AE6">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C002A35">
            <w:pPr>
              <w:jc w:val="center"/>
              <w:rPr>
                <w:szCs w:val="21"/>
              </w:rPr>
            </w:pPr>
            <w:r>
              <w:rPr>
                <w:rFonts w:hint="eastAsia" w:eastAsia="宋体"/>
                <w:lang w:eastAsia="zh-CN"/>
              </w:rPr>
              <w:drawing>
                <wp:inline distT="0" distB="0" distL="114300" distR="114300">
                  <wp:extent cx="2697480" cy="2023110"/>
                  <wp:effectExtent l="0" t="0" r="7620" b="15240"/>
                  <wp:docPr id="184" name="图片 184" descr="IMG_20241102_09595499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IMG_20241102_095954992_original"/>
                          <pic:cNvPicPr>
                            <a:picLocks noChangeAspect="1"/>
                          </pic:cNvPicPr>
                        </pic:nvPicPr>
                        <pic:blipFill>
                          <a:blip r:embed="rId33"/>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65DA7480">
            <w:pPr>
              <w:jc w:val="center"/>
            </w:pPr>
            <w:r>
              <w:drawing>
                <wp:inline distT="0" distB="0" distL="0" distR="0">
                  <wp:extent cx="2673350" cy="2004060"/>
                  <wp:effectExtent l="0" t="0" r="12700" b="1524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noChangeArrowheads="1"/>
                          </pic:cNvPicPr>
                        </pic:nvPicPr>
                        <pic:blipFill>
                          <a:blip r:embed="rId34"/>
                          <a:srcRect/>
                          <a:stretch>
                            <a:fillRect/>
                          </a:stretch>
                        </pic:blipFill>
                        <pic:spPr>
                          <a:xfrm>
                            <a:off x="0" y="0"/>
                            <a:ext cx="2673437" cy="2004511"/>
                          </a:xfrm>
                          <a:prstGeom prst="rect">
                            <a:avLst/>
                          </a:prstGeom>
                        </pic:spPr>
                      </pic:pic>
                    </a:graphicData>
                  </a:graphic>
                </wp:inline>
              </w:drawing>
            </w:r>
          </w:p>
        </w:tc>
      </w:tr>
      <w:tr w14:paraId="196926E4">
        <w:tblPrEx>
          <w:tblCellMar>
            <w:top w:w="0" w:type="dxa"/>
            <w:left w:w="57" w:type="dxa"/>
            <w:bottom w:w="0" w:type="dxa"/>
            <w:right w:w="57" w:type="dxa"/>
          </w:tblCellMar>
        </w:tblPrEx>
        <w:trPr>
          <w:jc w:val="center"/>
        </w:trPr>
        <w:tc>
          <w:tcPr>
            <w:tcW w:w="4585" w:type="dxa"/>
            <w:shd w:val="clear" w:color="auto" w:fill="auto"/>
            <w:vAlign w:val="center"/>
          </w:tcPr>
          <w:p w14:paraId="45987275">
            <w:pPr>
              <w:pStyle w:val="6"/>
              <w:numPr>
                <w:ilvl w:val="0"/>
                <w:numId w:val="0"/>
              </w:numPr>
              <w:jc w:val="center"/>
              <w:rPr>
                <w:rFonts w:eastAsia="宋体"/>
                <w:b w:val="0"/>
                <w:sz w:val="21"/>
                <w:szCs w:val="21"/>
              </w:rPr>
            </w:pPr>
            <w:bookmarkStart w:id="149" w:name="_Toc3869"/>
            <w:r>
              <w:rPr>
                <w:rFonts w:eastAsia="宋体"/>
                <w:b w:val="0"/>
                <w:sz w:val="21"/>
                <w:szCs w:val="21"/>
              </w:rPr>
              <w:t>4.2.1.1</w:t>
            </w:r>
            <w:bookmarkEnd w:id="149"/>
          </w:p>
        </w:tc>
        <w:tc>
          <w:tcPr>
            <w:tcW w:w="4586" w:type="dxa"/>
            <w:shd w:val="clear" w:color="auto" w:fill="auto"/>
            <w:vAlign w:val="center"/>
          </w:tcPr>
          <w:p w14:paraId="792FD083">
            <w:pPr>
              <w:pStyle w:val="6"/>
              <w:numPr>
                <w:ilvl w:val="0"/>
                <w:numId w:val="0"/>
              </w:numPr>
              <w:jc w:val="center"/>
              <w:rPr>
                <w:rFonts w:eastAsia="宋体"/>
                <w:b w:val="0"/>
                <w:sz w:val="21"/>
                <w:szCs w:val="21"/>
              </w:rPr>
            </w:pPr>
            <w:bookmarkStart w:id="150" w:name="_Toc21962"/>
            <w:r>
              <w:rPr>
                <w:rFonts w:eastAsia="宋体"/>
                <w:b w:val="0"/>
                <w:sz w:val="21"/>
                <w:szCs w:val="21"/>
              </w:rPr>
              <w:t>4.2.1.2</w:t>
            </w:r>
            <w:bookmarkEnd w:id="150"/>
          </w:p>
        </w:tc>
      </w:tr>
    </w:tbl>
    <w:p w14:paraId="4BD40375">
      <w:pPr>
        <w:jc w:val="center"/>
        <w:rPr>
          <w:szCs w:val="21"/>
        </w:rPr>
      </w:pPr>
    </w:p>
    <w:p w14:paraId="700E86AD">
      <w:pPr>
        <w:jc w:val="center"/>
        <w:rPr>
          <w:rFonts w:hint="default" w:eastAsia="宋体"/>
          <w:lang w:val="en-US" w:eastAsia="zh-CN"/>
        </w:rPr>
      </w:pPr>
    </w:p>
    <w:p w14:paraId="1A83B4CA">
      <w:pPr>
        <w:pStyle w:val="5"/>
        <w:numPr>
          <w:ilvl w:val="1"/>
          <w:numId w:val="0"/>
        </w:numPr>
        <w:spacing w:before="156"/>
      </w:pPr>
      <w:bookmarkStart w:id="151" w:name="_Toc18095"/>
      <w:bookmarkStart w:id="152" w:name="_Toc12850"/>
      <w:r>
        <w:t>4.</w:t>
      </w:r>
      <w:r>
        <w:rPr>
          <w:rFonts w:hint="eastAsia"/>
          <w:lang w:val="en-US" w:eastAsia="zh-CN"/>
        </w:rPr>
        <w:t>3</w:t>
      </w:r>
      <w:r>
        <w:t>洞口绿化</w:t>
      </w:r>
      <w:bookmarkEnd w:id="151"/>
      <w:bookmarkEnd w:id="152"/>
    </w:p>
    <w:p w14:paraId="387764BD">
      <w:pPr>
        <w:spacing w:line="360" w:lineRule="auto"/>
        <w:ind w:firstLine="424" w:firstLineChars="200"/>
        <w:rPr>
          <w:sz w:val="24"/>
          <w:szCs w:val="24"/>
        </w:rPr>
      </w:pPr>
      <w:r>
        <w:rPr>
          <w:rStyle w:val="105"/>
          <w:rFonts w:hint="eastAsia"/>
          <w:lang w:val="en-US" w:eastAsia="zh-CN"/>
        </w:rPr>
        <w:t>溪峒隧道</w:t>
      </w:r>
      <w:r>
        <w:rPr>
          <w:sz w:val="24"/>
          <w:szCs w:val="24"/>
        </w:rPr>
        <w:t>洞口绿化，未发现明显病害，技术状况值评定为0。</w:t>
      </w:r>
    </w:p>
    <w:p w14:paraId="3367A388">
      <w:pPr>
        <w:jc w:val="center"/>
        <w:rPr>
          <w:szCs w:val="21"/>
        </w:rPr>
      </w:pPr>
      <w:r>
        <w:rPr>
          <w:rFonts w:hint="eastAsia"/>
          <w:lang w:val="en-US" w:eastAsia="zh-CN"/>
        </w:rPr>
        <w:drawing>
          <wp:inline distT="0" distB="0" distL="114300" distR="114300">
            <wp:extent cx="2697480" cy="2023110"/>
            <wp:effectExtent l="0" t="0" r="7620" b="15240"/>
            <wp:docPr id="187" name="图片 187" descr="IMG_20241102_09493436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IMG_20241102_094934366_original"/>
                    <pic:cNvPicPr>
                      <a:picLocks noChangeAspect="1"/>
                    </pic:cNvPicPr>
                  </pic:nvPicPr>
                  <pic:blipFill>
                    <a:blip r:embed="rId15"/>
                    <a:stretch>
                      <a:fillRect/>
                    </a:stretch>
                  </pic:blipFill>
                  <pic:spPr>
                    <a:xfrm>
                      <a:off x="0" y="0"/>
                      <a:ext cx="2697480" cy="2023110"/>
                    </a:xfrm>
                    <a:prstGeom prst="rect">
                      <a:avLst/>
                    </a:prstGeom>
                  </pic:spPr>
                </pic:pic>
              </a:graphicData>
            </a:graphic>
          </wp:inline>
        </w:drawing>
      </w:r>
    </w:p>
    <w:p w14:paraId="2D64735D">
      <w:pPr>
        <w:jc w:val="center"/>
      </w:pPr>
      <w:r>
        <w:t>4.</w:t>
      </w:r>
      <w:r>
        <w:rPr>
          <w:rFonts w:hint="eastAsia"/>
          <w:lang w:val="en-US" w:eastAsia="zh-CN"/>
        </w:rPr>
        <w:t>3</w:t>
      </w:r>
      <w:r>
        <w:t>.1.1</w:t>
      </w:r>
    </w:p>
    <w:p w14:paraId="2BDD9F50">
      <w:pPr>
        <w:jc w:val="both"/>
        <w:rPr>
          <w:szCs w:val="21"/>
        </w:rPr>
      </w:pPr>
    </w:p>
    <w:p w14:paraId="609FD7D3">
      <w:pPr>
        <w:jc w:val="center"/>
        <w:rPr>
          <w:rFonts w:hint="default" w:eastAsia="宋体"/>
          <w:lang w:val="en-US" w:eastAsia="zh-CN"/>
        </w:rPr>
      </w:pPr>
    </w:p>
    <w:p w14:paraId="7FF0C225">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54FE5E33">
      <w:pPr>
        <w:pStyle w:val="5"/>
        <w:numPr>
          <w:ilvl w:val="1"/>
          <w:numId w:val="0"/>
        </w:numPr>
        <w:spacing w:before="156"/>
      </w:pPr>
      <w:bookmarkStart w:id="153" w:name="_Toc26683"/>
      <w:bookmarkStart w:id="154" w:name="_Toc13798"/>
      <w:r>
        <w:t>4.</w:t>
      </w:r>
      <w:r>
        <w:rPr>
          <w:rFonts w:hint="eastAsia"/>
          <w:lang w:val="en-US" w:eastAsia="zh-CN"/>
        </w:rPr>
        <w:t>4</w:t>
      </w:r>
      <w:r>
        <w:t>洞口雕塑、隧道铭牌</w:t>
      </w:r>
      <w:bookmarkEnd w:id="153"/>
      <w:bookmarkEnd w:id="154"/>
    </w:p>
    <w:p w14:paraId="38B7A874">
      <w:pPr>
        <w:spacing w:line="360" w:lineRule="auto"/>
        <w:ind w:firstLine="424" w:firstLineChars="200"/>
        <w:rPr>
          <w:rFonts w:hint="eastAsia" w:eastAsia="宋体"/>
          <w:sz w:val="24"/>
          <w:szCs w:val="24"/>
          <w:lang w:val="en-US" w:eastAsia="zh-CN"/>
        </w:rPr>
      </w:pPr>
      <w:r>
        <w:rPr>
          <w:rStyle w:val="105"/>
          <w:rFonts w:hint="eastAsia"/>
          <w:lang w:val="en-US" w:eastAsia="zh-CN"/>
        </w:rPr>
        <w:t>溪峒隧道洞口雕塑</w:t>
      </w:r>
      <w:r>
        <w:rPr>
          <w:sz w:val="24"/>
          <w:szCs w:val="24"/>
        </w:rPr>
        <w:t>，未发现明显病害，技术状况值评定为0。</w:t>
      </w:r>
      <w:r>
        <w:rPr>
          <w:rFonts w:hint="eastAsia"/>
          <w:sz w:val="24"/>
          <w:szCs w:val="24"/>
          <w:lang w:val="en-US" w:eastAsia="zh-CN"/>
        </w:rPr>
        <w:t xml:space="preserve"> </w:t>
      </w:r>
    </w:p>
    <w:p w14:paraId="05BADCD2">
      <w:pPr>
        <w:jc w:val="center"/>
      </w:pPr>
      <w:r>
        <w:rPr>
          <w:rFonts w:hint="eastAsia" w:eastAsia="宋体"/>
          <w:lang w:eastAsia="zh-CN"/>
        </w:rPr>
        <w:drawing>
          <wp:inline distT="0" distB="0" distL="114300" distR="114300">
            <wp:extent cx="2697480" cy="2023110"/>
            <wp:effectExtent l="0" t="0" r="7620" b="15240"/>
            <wp:docPr id="220" name="图片 220" descr="IMG_20241102_095007882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IMG_20241102_095007882_original"/>
                    <pic:cNvPicPr>
                      <a:picLocks noChangeAspect="1"/>
                    </pic:cNvPicPr>
                  </pic:nvPicPr>
                  <pic:blipFill>
                    <a:blip r:embed="rId35"/>
                    <a:stretch>
                      <a:fillRect/>
                    </a:stretch>
                  </pic:blipFill>
                  <pic:spPr>
                    <a:xfrm>
                      <a:off x="0" y="0"/>
                      <a:ext cx="2697480" cy="2023110"/>
                    </a:xfrm>
                    <a:prstGeom prst="rect">
                      <a:avLst/>
                    </a:prstGeom>
                  </pic:spPr>
                </pic:pic>
              </a:graphicData>
            </a:graphic>
          </wp:inline>
        </w:drawing>
      </w:r>
    </w:p>
    <w:p w14:paraId="0F782392">
      <w:pPr>
        <w:jc w:val="center"/>
        <w:rPr>
          <w:rFonts w:hint="default" w:eastAsia="宋体"/>
          <w:lang w:val="en-US" w:eastAsia="zh-CN"/>
        </w:rPr>
      </w:pPr>
      <w:r>
        <w:rPr>
          <w:rFonts w:hint="eastAsia"/>
          <w:lang w:val="en-US" w:eastAsia="zh-CN"/>
        </w:rPr>
        <w:t>4.4.1.1</w:t>
      </w:r>
    </w:p>
    <w:p w14:paraId="250605B9">
      <w:pPr>
        <w:numPr>
          <w:ilvl w:val="1"/>
          <w:numId w:val="0"/>
        </w:numPr>
        <w:autoSpaceDE w:val="0"/>
        <w:autoSpaceDN w:val="0"/>
        <w:adjustRightInd w:val="0"/>
        <w:spacing w:before="156" w:line="360" w:lineRule="auto"/>
        <w:ind w:firstLine="424" w:firstLineChars="200"/>
        <w:jc w:val="center"/>
        <w:rPr>
          <w:sz w:val="24"/>
        </w:rPr>
      </w:pPr>
    </w:p>
    <w:p w14:paraId="4EF75B8C">
      <w:pPr>
        <w:pStyle w:val="4"/>
        <w:spacing w:before="156"/>
        <w:ind w:left="0"/>
        <w:rPr>
          <w:rFonts w:ascii="Times New Roman" w:hAnsi="Times New Roman"/>
        </w:rPr>
      </w:pPr>
      <w:bookmarkStart w:id="155" w:name="_Toc31673"/>
      <w:bookmarkStart w:id="156" w:name="_Toc6733"/>
      <w:r>
        <w:rPr>
          <w:rFonts w:ascii="Times New Roman" w:hAnsi="Times New Roman"/>
        </w:rPr>
        <w:t>隧道技术状况评定</w:t>
      </w:r>
      <w:bookmarkEnd w:id="137"/>
      <w:bookmarkEnd w:id="138"/>
      <w:bookmarkEnd w:id="139"/>
      <w:bookmarkEnd w:id="140"/>
      <w:bookmarkEnd w:id="141"/>
      <w:bookmarkEnd w:id="155"/>
      <w:bookmarkEnd w:id="156"/>
    </w:p>
    <w:p w14:paraId="0E80D519">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57" w:name="_Toc12815"/>
      <w:r>
        <w:rPr>
          <w:color w:val="000000" w:themeColor="text1"/>
          <w:sz w:val="24"/>
          <w14:textFill>
            <w14:solidFill>
              <w14:schemeClr w14:val="tx1"/>
            </w14:solidFill>
          </w14:textFill>
        </w:rPr>
        <w:t>本隧道其他工程设施技术状况评分≥70，故评定为1类。</w:t>
      </w:r>
    </w:p>
    <w:bookmarkEnd w:id="157"/>
    <w:p w14:paraId="6A39B70F">
      <w:pPr>
        <w:pStyle w:val="5"/>
        <w:spacing w:before="156"/>
      </w:pPr>
      <w:bookmarkStart w:id="158" w:name="_Toc20190"/>
      <w:bookmarkStart w:id="159" w:name="_Toc18153"/>
      <w:r>
        <w:t>土建结构</w:t>
      </w:r>
      <w:bookmarkEnd w:id="158"/>
      <w:bookmarkEnd w:id="159"/>
    </w:p>
    <w:p w14:paraId="43B88FAF">
      <w:pPr>
        <w:pStyle w:val="6"/>
        <w:numPr>
          <w:ilvl w:val="2"/>
          <w:numId w:val="0"/>
        </w:numPr>
      </w:pPr>
      <w:bookmarkStart w:id="160" w:name="_Toc25796"/>
      <w:r>
        <w:t>5.1.1 左洞</w:t>
      </w:r>
      <w:bookmarkEnd w:id="160"/>
    </w:p>
    <w:p w14:paraId="1226341A">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085D0FD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56E04EC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800D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5752D4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52F5588">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溪峒隧道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344FE5D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51B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035BF8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7F954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7F2E4C4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0CF4394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168</w:t>
            </w:r>
          </w:p>
        </w:tc>
        <w:tc>
          <w:tcPr>
            <w:tcW w:w="917" w:type="dxa"/>
            <w:shd w:val="clear" w:color="auto" w:fill="auto"/>
            <w:vAlign w:val="center"/>
          </w:tcPr>
          <w:p w14:paraId="69DFD8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2BA9A4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4475E46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CAB0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132DC43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656518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65075E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769818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70D941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F1E0F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3931346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0A3D06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9C0BBC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4F184E7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53612D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250890E">
            <w:pPr>
              <w:jc w:val="center"/>
              <w:rPr>
                <w:rFonts w:hint="default" w:ascii="Times New Roman" w:hAnsi="Times New Roman" w:eastAsia="宋体" w:cs="Times New Roman"/>
                <w:sz w:val="18"/>
                <w:szCs w:val="18"/>
              </w:rPr>
            </w:pPr>
          </w:p>
        </w:tc>
        <w:tc>
          <w:tcPr>
            <w:tcW w:w="906" w:type="dxa"/>
            <w:shd w:val="clear" w:color="auto" w:fill="auto"/>
            <w:vAlign w:val="center"/>
          </w:tcPr>
          <w:p w14:paraId="77C658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0B12EB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7933F4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4C3BC3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63AA446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3DA08B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3661A7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5488B5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7976F4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235859E">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23012473">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500603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24C399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C95FF5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625F107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0877F7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063DB9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43FFF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3F77B7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1A527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071401C1">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531BBDBE">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005E4B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8FCB9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469CC8C">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3956D2D7">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380BB0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406C45B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1</w:t>
            </w:r>
          </w:p>
        </w:tc>
        <w:tc>
          <w:tcPr>
            <w:tcW w:w="1048" w:type="dxa"/>
            <w:vMerge w:val="continue"/>
            <w:shd w:val="clear" w:color="auto" w:fill="auto"/>
            <w:vAlign w:val="center"/>
          </w:tcPr>
          <w:p w14:paraId="5F47B58D">
            <w:pPr>
              <w:jc w:val="center"/>
              <w:rPr>
                <w:rFonts w:hint="default" w:ascii="Times New Roman" w:hAnsi="Times New Roman" w:eastAsia="宋体" w:cs="Times New Roman"/>
                <w:sz w:val="18"/>
                <w:szCs w:val="18"/>
              </w:rPr>
            </w:pPr>
          </w:p>
        </w:tc>
      </w:tr>
      <w:tr w14:paraId="0EC140D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5BB11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2EC59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137611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628461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42E149A3">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0A57AFB3">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7A283C6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5AC24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377DCB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165086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AE67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6A29CA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768A3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5518C00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1BA5CE0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985C6F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0C2F693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01</w:t>
            </w:r>
            <w:r>
              <w:rPr>
                <w:rFonts w:hint="eastAsia"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238</w:t>
            </w:r>
            <w:r>
              <w:rPr>
                <w:rFonts w:hint="default" w:ascii="Times New Roman" w:hAnsi="Times New Roman" w:eastAsia="宋体" w:cs="Times New Roman"/>
                <w:sz w:val="18"/>
                <w:szCs w:val="18"/>
              </w:rPr>
              <w:t>～+</w:t>
            </w:r>
            <w:r>
              <w:rPr>
                <w:rFonts w:hint="eastAsia" w:cs="Times New Roman"/>
                <w:sz w:val="18"/>
                <w:szCs w:val="18"/>
                <w:lang w:val="en-US" w:eastAsia="zh-CN"/>
              </w:rPr>
              <w:t>300</w:t>
            </w:r>
          </w:p>
        </w:tc>
        <w:tc>
          <w:tcPr>
            <w:tcW w:w="1129" w:type="dxa"/>
            <w:gridSpan w:val="2"/>
            <w:shd w:val="clear" w:color="auto" w:fill="auto"/>
            <w:vAlign w:val="center"/>
          </w:tcPr>
          <w:p w14:paraId="0A35D5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0A1FF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AD5D9C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6D8B6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09F419A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DBAEF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60357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BE523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56BE1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2AF8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472D98B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ZK01</w:t>
            </w:r>
            <w:r>
              <w:rPr>
                <w:rFonts w:hint="eastAsia"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300</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F0BD2C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0B27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7ED510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805C1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5E53341">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04AEA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C767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722E07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29F055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D221A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4E5E88B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ZK01</w:t>
            </w:r>
            <w:r>
              <w:rPr>
                <w:rFonts w:hint="eastAsia" w:cs="Times New Roman"/>
                <w:sz w:val="18"/>
                <w:szCs w:val="18"/>
                <w:lang w:val="en-US" w:eastAsia="zh-CN"/>
              </w:rPr>
              <w:t>7</w:t>
            </w:r>
            <w:r>
              <w:rPr>
                <w:rFonts w:hint="default" w:ascii="Times New Roman" w:hAnsi="Times New Roman" w:eastAsia="宋体" w:cs="Times New Roman"/>
                <w:sz w:val="18"/>
                <w:szCs w:val="18"/>
              </w:rPr>
              <w:t>+</w:t>
            </w:r>
            <w:r>
              <w:rPr>
                <w:rFonts w:hint="eastAsia" w:cs="Times New Roman"/>
                <w:sz w:val="18"/>
                <w:szCs w:val="18"/>
                <w:lang w:val="en-US" w:eastAsia="zh-CN"/>
              </w:rPr>
              <w:t>4</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cs="Times New Roman"/>
                <w:sz w:val="18"/>
                <w:szCs w:val="18"/>
                <w:lang w:val="en-US" w:eastAsia="zh-CN"/>
              </w:rPr>
              <w:t>406</w:t>
            </w:r>
          </w:p>
        </w:tc>
        <w:tc>
          <w:tcPr>
            <w:tcW w:w="1129" w:type="dxa"/>
            <w:gridSpan w:val="2"/>
            <w:shd w:val="clear" w:color="auto" w:fill="auto"/>
            <w:vAlign w:val="center"/>
          </w:tcPr>
          <w:p w14:paraId="526B62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DF27EF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4AEB35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E4480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0AC4EC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A6CBDA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6C3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080A9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30235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08D7DC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7DFA303">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917" w:type="dxa"/>
            <w:shd w:val="clear" w:color="auto" w:fill="auto"/>
            <w:vAlign w:val="center"/>
          </w:tcPr>
          <w:p w14:paraId="05CCC3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A459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1629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1D4069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9AF2C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99E87D">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0</w:t>
            </w:r>
          </w:p>
        </w:tc>
        <w:tc>
          <w:tcPr>
            <w:tcW w:w="1048" w:type="dxa"/>
            <w:shd w:val="clear" w:color="auto" w:fill="auto"/>
            <w:vAlign w:val="center"/>
          </w:tcPr>
          <w:p w14:paraId="596C097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21AFF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E767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230BF5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148D53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0719018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0E92EAA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3AF7B7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044809E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5608AD4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5B4B1FC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39743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57F473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9</w:t>
            </w:r>
            <w:r>
              <w:rPr>
                <w:rFonts w:hint="eastAsia" w:cs="Times New Roman"/>
                <w:sz w:val="18"/>
                <w:szCs w:val="18"/>
                <w:lang w:val="en-US" w:eastAsia="zh-CN"/>
              </w:rPr>
              <w:t>8.75</w:t>
            </w:r>
          </w:p>
        </w:tc>
        <w:tc>
          <w:tcPr>
            <w:tcW w:w="1752" w:type="dxa"/>
            <w:gridSpan w:val="2"/>
            <w:shd w:val="clear" w:color="auto" w:fill="auto"/>
            <w:vAlign w:val="center"/>
          </w:tcPr>
          <w:p w14:paraId="186985F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2AB7B6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6C7833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4C70E933">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0C5CC369">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1D28595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3138693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55F7FC65">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04D489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36F10B6A">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055B35B">
      <w:pPr>
        <w:pStyle w:val="6"/>
        <w:numPr>
          <w:ilvl w:val="2"/>
          <w:numId w:val="0"/>
        </w:numPr>
      </w:pPr>
      <w:bookmarkStart w:id="161" w:name="_Toc15741"/>
      <w:r>
        <w:t>5.1.2 右洞</w:t>
      </w:r>
      <w:bookmarkEnd w:id="161"/>
    </w:p>
    <w:p w14:paraId="748005E6">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199BCC5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09CE653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02AC7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7ED654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3C3608A6">
            <w:pPr>
              <w:jc w:val="center"/>
              <w:rPr>
                <w:rFonts w:hint="default" w:ascii="Times New Roman" w:hAnsi="Times New Roman" w:eastAsia="宋体" w:cs="Times New Roman"/>
                <w:sz w:val="18"/>
                <w:szCs w:val="18"/>
              </w:rPr>
            </w:pPr>
            <w:r>
              <w:rPr>
                <w:rFonts w:hint="default" w:ascii="Times New Roman" w:hAnsi="Times New Roman" w:cs="Times New Roman"/>
                <w:sz w:val="18"/>
                <w:szCs w:val="18"/>
                <w:lang w:val="en-US" w:eastAsia="zh-CN"/>
              </w:rPr>
              <w:t>溪峒隧道</w:t>
            </w:r>
            <w:r>
              <w:rPr>
                <w:rFonts w:hint="default" w:ascii="Times New Roman" w:hAnsi="Times New Roman" w:eastAsia="宋体" w:cs="Times New Roman"/>
                <w:sz w:val="18"/>
                <w:szCs w:val="18"/>
              </w:rPr>
              <w:t>右洞</w:t>
            </w:r>
          </w:p>
        </w:tc>
        <w:tc>
          <w:tcPr>
            <w:tcW w:w="917" w:type="dxa"/>
            <w:shd w:val="clear" w:color="auto" w:fill="auto"/>
            <w:vAlign w:val="center"/>
          </w:tcPr>
          <w:p w14:paraId="0C2F9B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57D6C8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A10D5C0">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0F911B1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4077F89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679754F9">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184</w:t>
            </w:r>
          </w:p>
        </w:tc>
        <w:tc>
          <w:tcPr>
            <w:tcW w:w="917" w:type="dxa"/>
            <w:shd w:val="clear" w:color="auto" w:fill="auto"/>
            <w:vAlign w:val="center"/>
          </w:tcPr>
          <w:p w14:paraId="4A2605D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D507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253089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482B44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4E7F7F9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74CF8F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573EEA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7C98F5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16A06FE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7B1EFB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04B3281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2DECE74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69B5D4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38E33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EC7F4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92B793A">
            <w:pPr>
              <w:jc w:val="center"/>
              <w:rPr>
                <w:rFonts w:hint="default" w:ascii="Times New Roman" w:hAnsi="Times New Roman" w:eastAsia="宋体" w:cs="Times New Roman"/>
                <w:sz w:val="18"/>
                <w:szCs w:val="18"/>
              </w:rPr>
            </w:pPr>
          </w:p>
        </w:tc>
        <w:tc>
          <w:tcPr>
            <w:tcW w:w="906" w:type="dxa"/>
            <w:shd w:val="clear" w:color="auto" w:fill="auto"/>
            <w:vAlign w:val="center"/>
          </w:tcPr>
          <w:p w14:paraId="6E33EE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3AC42A9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01A2E9F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0527D4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3B708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7F7F66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FF3AD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0A3B78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265E0E2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11E3124C">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0C707BD5">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3BF24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1087ED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09D0CEE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37D958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4E71F2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3D405A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11023C1">
            <w:pPr>
              <w:jc w:val="center"/>
              <w:rPr>
                <w:rFonts w:hint="default" w:ascii="Times New Roman" w:hAnsi="Times New Roman" w:eastAsia="宋体" w:cs="Times New Roman"/>
                <w:sz w:val="18"/>
                <w:szCs w:val="18"/>
                <w:lang w:val="en-US" w:eastAsia="zh-CN"/>
              </w:rPr>
            </w:pPr>
            <w:r>
              <w:rPr>
                <w:rFonts w:hint="default" w:ascii="Times New Roman" w:hAnsi="Times New Roman" w:cs="Times New Roman"/>
                <w:sz w:val="18"/>
                <w:szCs w:val="18"/>
                <w:lang w:val="en-US" w:eastAsia="zh-CN"/>
              </w:rPr>
              <w:t>2</w:t>
            </w:r>
          </w:p>
        </w:tc>
        <w:tc>
          <w:tcPr>
            <w:tcW w:w="1048" w:type="dxa"/>
            <w:vMerge w:val="restart"/>
            <w:shd w:val="clear" w:color="auto" w:fill="auto"/>
            <w:vAlign w:val="center"/>
          </w:tcPr>
          <w:p w14:paraId="2E9BA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007219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7D0640BC">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DB4C30">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6B26AC8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1C0F7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1F5EA60F">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57C12C0A">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AEE48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525CDD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54995681">
            <w:pPr>
              <w:jc w:val="center"/>
              <w:rPr>
                <w:rFonts w:hint="default" w:ascii="Times New Roman" w:hAnsi="Times New Roman" w:eastAsia="宋体" w:cs="Times New Roman"/>
                <w:sz w:val="18"/>
                <w:szCs w:val="18"/>
              </w:rPr>
            </w:pPr>
          </w:p>
        </w:tc>
      </w:tr>
      <w:tr w14:paraId="6A2CE4B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53EEE1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119511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53EC33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7F506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40A76DFC">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111DF2DA">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609C02A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74FD88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68A33C2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7FA800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6217710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D132CD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7801DB2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138E9C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7FCC2A1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A37F8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CC40C3D">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w:t>
            </w:r>
            <w:r>
              <w:rPr>
                <w:rFonts w:hint="default" w:ascii="Times New Roman" w:hAnsi="Times New Roman" w:cs="Times New Roman"/>
                <w:sz w:val="18"/>
                <w:szCs w:val="18"/>
                <w:lang w:val="en-US" w:eastAsia="zh-CN"/>
              </w:rPr>
              <w:t>7</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226</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300</w:t>
            </w:r>
          </w:p>
        </w:tc>
        <w:tc>
          <w:tcPr>
            <w:tcW w:w="1129" w:type="dxa"/>
            <w:gridSpan w:val="2"/>
            <w:shd w:val="clear" w:color="auto" w:fill="auto"/>
            <w:vAlign w:val="center"/>
          </w:tcPr>
          <w:p w14:paraId="538F7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C0ED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FF68C9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12961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CEA2BB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B6621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4CC7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08C4AC7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37476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8BC62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853BC1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w:t>
            </w:r>
            <w:r>
              <w:rPr>
                <w:rFonts w:hint="eastAsia" w:ascii="Times New Roman" w:hAnsi="Times New Roman" w:cs="Times New Roman"/>
                <w:sz w:val="18"/>
                <w:szCs w:val="18"/>
                <w:lang w:val="en-US" w:eastAsia="zh-CN"/>
              </w:rPr>
              <w:t>7</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3</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4</w:t>
            </w:r>
            <w:r>
              <w:rPr>
                <w:rFonts w:hint="default" w:ascii="Times New Roman" w:hAnsi="Times New Roman" w:eastAsia="宋体" w:cs="Times New Roman"/>
                <w:sz w:val="18"/>
                <w:szCs w:val="18"/>
                <w:lang w:val="en-US" w:eastAsia="zh-CN"/>
              </w:rPr>
              <w:t>00</w:t>
            </w:r>
          </w:p>
        </w:tc>
        <w:tc>
          <w:tcPr>
            <w:tcW w:w="1129" w:type="dxa"/>
            <w:gridSpan w:val="2"/>
            <w:shd w:val="clear" w:color="auto" w:fill="auto"/>
            <w:vAlign w:val="center"/>
          </w:tcPr>
          <w:p w14:paraId="362AA3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33D1E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E8F8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DA9CCD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1179F0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40C3B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C238D7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9950A5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548AE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47E21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20194D37">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01</w:t>
            </w:r>
            <w:r>
              <w:rPr>
                <w:rFonts w:hint="eastAsia" w:ascii="Times New Roman" w:hAnsi="Times New Roman" w:cs="Times New Roman"/>
                <w:sz w:val="18"/>
                <w:szCs w:val="18"/>
                <w:lang w:val="en-US" w:eastAsia="zh-CN"/>
              </w:rPr>
              <w:t>7</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4</w:t>
            </w:r>
            <w:r>
              <w:rPr>
                <w:rFonts w:hint="default" w:ascii="Times New Roman" w:hAnsi="Times New Roman" w:eastAsia="宋体" w:cs="Times New Roman"/>
                <w:sz w:val="18"/>
                <w:szCs w:val="18"/>
                <w:lang w:val="en-US" w:eastAsia="zh-CN"/>
              </w:rPr>
              <w:t>00</w:t>
            </w:r>
            <w:r>
              <w:rPr>
                <w:rFonts w:hint="default" w:ascii="Times New Roman" w:hAnsi="Times New Roman" w:eastAsia="宋体" w:cs="Times New Roman"/>
                <w:sz w:val="18"/>
                <w:szCs w:val="18"/>
              </w:rPr>
              <w:t>～+</w:t>
            </w:r>
            <w:r>
              <w:rPr>
                <w:rFonts w:hint="eastAsia" w:ascii="Times New Roman" w:hAnsi="Times New Roman" w:cs="Times New Roman"/>
                <w:sz w:val="18"/>
                <w:szCs w:val="18"/>
                <w:lang w:val="en-US" w:eastAsia="zh-CN"/>
              </w:rPr>
              <w:t>410</w:t>
            </w:r>
          </w:p>
        </w:tc>
        <w:tc>
          <w:tcPr>
            <w:tcW w:w="1129" w:type="dxa"/>
            <w:gridSpan w:val="2"/>
            <w:shd w:val="clear" w:color="auto" w:fill="auto"/>
            <w:vAlign w:val="center"/>
          </w:tcPr>
          <w:p w14:paraId="69CB05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FF234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B62F0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55FDA4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E6519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147D3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242013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0A428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A34F4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2F7A98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F9E66B5">
            <w:pPr>
              <w:jc w:val="cente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0</w:t>
            </w:r>
          </w:p>
        </w:tc>
        <w:tc>
          <w:tcPr>
            <w:tcW w:w="917" w:type="dxa"/>
            <w:shd w:val="clear" w:color="auto" w:fill="auto"/>
            <w:vAlign w:val="center"/>
          </w:tcPr>
          <w:p w14:paraId="0DA54ED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F9F2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A8177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35A2E8E">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284258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DDB886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C67A03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54A4858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A3ADB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1D8C3C1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7A5665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CA549D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3E9E7349">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6426E9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5DB0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72145B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40AC30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9C9236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3C29C0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88.75</w:t>
            </w:r>
          </w:p>
        </w:tc>
        <w:tc>
          <w:tcPr>
            <w:tcW w:w="1752" w:type="dxa"/>
            <w:gridSpan w:val="2"/>
            <w:shd w:val="clear" w:color="auto" w:fill="auto"/>
            <w:vAlign w:val="center"/>
          </w:tcPr>
          <w:p w14:paraId="4DE4ACD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645E05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AD8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03116707">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30516648">
            <w:pPr>
              <w:rPr>
                <w:rFonts w:hint="default" w:ascii="Times New Roman" w:hAnsi="Times New Roman" w:eastAsia="宋体" w:cs="Times New Roman"/>
                <w:color w:val="auto"/>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40A6BDC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053A16B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285F66AA">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1C8492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A99F111">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57F5C5CA">
      <w:pPr>
        <w:pStyle w:val="5"/>
        <w:numPr>
          <w:ilvl w:val="1"/>
          <w:numId w:val="0"/>
        </w:numPr>
        <w:spacing w:before="156"/>
      </w:pPr>
      <w:bookmarkStart w:id="162" w:name="_Toc9169"/>
      <w:bookmarkStart w:id="163" w:name="_Toc19142"/>
      <w:bookmarkStart w:id="164" w:name="_Toc25919"/>
      <w:bookmarkStart w:id="165" w:name="_Toc25943"/>
      <w:bookmarkStart w:id="166" w:name="_Toc12582"/>
      <w:r>
        <w:t>5.2 其他工程设施</w:t>
      </w:r>
      <w:bookmarkEnd w:id="162"/>
      <w:bookmarkEnd w:id="163"/>
      <w:bookmarkEnd w:id="164"/>
    </w:p>
    <w:p w14:paraId="78DE1B88">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溪峒隧道</w:t>
      </w:r>
      <w:r>
        <w:rPr>
          <w:sz w:val="24"/>
          <w:szCs w:val="24"/>
        </w:rPr>
        <w:t>其他工程设施检测和检查结果进行评分，如下表所示：</w:t>
      </w:r>
    </w:p>
    <w:p w14:paraId="3ACEA40B">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ED4CE64">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59E8AC26">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5B15631">
            <w:pPr>
              <w:jc w:val="center"/>
              <w:rPr>
                <w:sz w:val="18"/>
                <w:szCs w:val="18"/>
              </w:rPr>
            </w:pPr>
            <w:r>
              <w:rPr>
                <w:rFonts w:hint="eastAsia"/>
                <w:sz w:val="18"/>
                <w:szCs w:val="18"/>
                <w:lang w:val="en-US" w:eastAsia="zh-CN"/>
              </w:rPr>
              <w:t>溪峒隧道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6C008B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AD79D38">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41BCB4E">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4B1ABA0">
            <w:pPr>
              <w:jc w:val="center"/>
              <w:rPr>
                <w:rFonts w:hint="default" w:eastAsia="宋体"/>
                <w:sz w:val="18"/>
                <w:szCs w:val="18"/>
                <w:lang w:val="en-US" w:eastAsia="zh-CN"/>
              </w:rPr>
            </w:pPr>
            <w:r>
              <w:rPr>
                <w:rFonts w:hint="eastAsia"/>
                <w:sz w:val="18"/>
                <w:szCs w:val="18"/>
                <w:lang w:val="en-US" w:eastAsia="zh-CN"/>
              </w:rPr>
              <w:t>2129/2137</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C61ADF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EE7E8A7">
            <w:pPr>
              <w:jc w:val="center"/>
              <w:rPr>
                <w:rFonts w:hint="default" w:eastAsia="宋体"/>
                <w:sz w:val="18"/>
                <w:szCs w:val="18"/>
                <w:lang w:val="en-US" w:eastAsia="zh-CN"/>
              </w:rPr>
            </w:pPr>
            <w:r>
              <w:rPr>
                <w:rFonts w:hint="eastAsia"/>
                <w:sz w:val="18"/>
                <w:szCs w:val="18"/>
                <w:lang w:val="en-US" w:eastAsia="zh-CN"/>
              </w:rPr>
              <w:t>2023.12</w:t>
            </w:r>
          </w:p>
        </w:tc>
      </w:tr>
      <w:tr w14:paraId="0BB0BAF3">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5810FA14">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C1CFCC">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CC3C107">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60E816B">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1E1C42C">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6647A4C">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BC0FBC7">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7E32E0C">
            <w:pPr>
              <w:jc w:val="center"/>
              <w:rPr>
                <w:sz w:val="18"/>
                <w:szCs w:val="18"/>
              </w:rPr>
            </w:pPr>
          </w:p>
        </w:tc>
      </w:tr>
      <w:tr w14:paraId="2D271D46">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4200547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55CD02FF">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72DD8FE6">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46D1353E">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24F350A7">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4557E7E3">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436EB0BF">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0797D417">
            <w:pPr>
              <w:jc w:val="center"/>
              <w:rPr>
                <w:rFonts w:hint="default" w:eastAsia="宋体"/>
                <w:sz w:val="18"/>
                <w:szCs w:val="18"/>
                <w:lang w:val="en-US" w:eastAsia="zh-CN"/>
              </w:rPr>
            </w:pPr>
            <w:r>
              <w:rPr>
                <w:rFonts w:hint="eastAsia"/>
                <w:sz w:val="18"/>
                <w:szCs w:val="18"/>
                <w:lang w:val="en-US" w:eastAsia="zh-CN"/>
              </w:rPr>
              <w:t>2024.11</w:t>
            </w:r>
          </w:p>
        </w:tc>
      </w:tr>
      <w:tr w14:paraId="776159BB">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06E9D5C9">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4B9A1AB5">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E52C09A">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3F830087">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687606B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6E81AD4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1C79C317">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4F0CEB4E">
            <w:pPr>
              <w:widowControl/>
              <w:jc w:val="left"/>
              <w:rPr>
                <w:kern w:val="0"/>
                <w:sz w:val="18"/>
                <w:szCs w:val="18"/>
              </w:rPr>
            </w:pPr>
          </w:p>
        </w:tc>
      </w:tr>
      <w:tr w14:paraId="65E1245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FA338C6">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467E68B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1007485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1F79A58B">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4407DD3F">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1BFE1CD3">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67331147">
            <w:pPr>
              <w:widowControl/>
              <w:jc w:val="center"/>
              <w:rPr>
                <w:kern w:val="0"/>
                <w:sz w:val="18"/>
                <w:szCs w:val="18"/>
              </w:rPr>
            </w:pPr>
            <w:r>
              <w:rPr>
                <w:kern w:val="0"/>
                <w:sz w:val="18"/>
                <w:szCs w:val="18"/>
              </w:rPr>
              <w:t>QTCI</w:t>
            </w:r>
          </w:p>
        </w:tc>
      </w:tr>
      <w:tr w14:paraId="37E8F74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36409D">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4FBBFF74">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6D6A63B7">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CF4CB09">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0AB4D13B">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7F88BA0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978C57">
            <w:pPr>
              <w:widowControl/>
              <w:jc w:val="center"/>
              <w:rPr>
                <w:kern w:val="0"/>
                <w:sz w:val="18"/>
                <w:szCs w:val="18"/>
              </w:rPr>
            </w:pPr>
            <w:r>
              <w:rPr>
                <w:kern w:val="0"/>
                <w:sz w:val="18"/>
                <w:szCs w:val="18"/>
              </w:rPr>
              <w:t>100</w:t>
            </w:r>
          </w:p>
        </w:tc>
      </w:tr>
      <w:tr w14:paraId="5D7E3FB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AD11773">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02FA9238">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5E96DC8F">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0187A941">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1B9EE41A">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2DC7D15C">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154FCDEF">
            <w:pPr>
              <w:widowControl/>
              <w:jc w:val="left"/>
              <w:rPr>
                <w:kern w:val="0"/>
                <w:sz w:val="18"/>
                <w:szCs w:val="18"/>
              </w:rPr>
            </w:pPr>
          </w:p>
        </w:tc>
      </w:tr>
      <w:tr w14:paraId="30F661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EB1D63F">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5F016746">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1195C25">
            <w:pPr>
              <w:jc w:val="center"/>
              <w:rPr>
                <w:rFonts w:hint="eastAsia" w:eastAsia="宋体"/>
                <w:sz w:val="18"/>
                <w:szCs w:val="18"/>
                <w:lang w:val="en-US" w:eastAsia="zh-CN"/>
              </w:rPr>
            </w:pPr>
            <w:r>
              <w:rPr>
                <w:rFonts w:hint="eastAsia"/>
                <w:sz w:val="18"/>
                <w:szCs w:val="18"/>
                <w:lang w:val="en-US" w:eastAsia="zh-CN"/>
              </w:rPr>
              <w:t>/</w:t>
            </w:r>
          </w:p>
        </w:tc>
        <w:tc>
          <w:tcPr>
            <w:tcW w:w="1275" w:type="dxa"/>
            <w:tcBorders>
              <w:top w:val="nil"/>
              <w:left w:val="nil"/>
              <w:bottom w:val="single" w:color="auto" w:sz="4" w:space="0"/>
              <w:right w:val="single" w:color="auto" w:sz="4" w:space="0"/>
            </w:tcBorders>
            <w:shd w:val="clear" w:color="auto" w:fill="auto"/>
            <w:vAlign w:val="center"/>
          </w:tcPr>
          <w:p w14:paraId="3D7C03B7">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701E93B">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78297010">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123B9B43">
            <w:pPr>
              <w:widowControl/>
              <w:jc w:val="center"/>
              <w:rPr>
                <w:kern w:val="0"/>
                <w:sz w:val="18"/>
                <w:szCs w:val="18"/>
              </w:rPr>
            </w:pPr>
            <w:r>
              <w:rPr>
                <w:kern w:val="0"/>
                <w:sz w:val="18"/>
                <w:szCs w:val="18"/>
              </w:rPr>
              <w:t>其他工程评定等级</w:t>
            </w:r>
          </w:p>
        </w:tc>
      </w:tr>
      <w:tr w14:paraId="060B588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1E339C8">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5A41A80E">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2AD05AA8">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7DAD6427">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510A2DF5">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1C0CD94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2C067B14">
            <w:pPr>
              <w:widowControl/>
              <w:jc w:val="center"/>
              <w:rPr>
                <w:kern w:val="0"/>
                <w:sz w:val="18"/>
                <w:szCs w:val="18"/>
              </w:rPr>
            </w:pPr>
            <w:r>
              <w:rPr>
                <w:kern w:val="0"/>
                <w:sz w:val="18"/>
                <w:szCs w:val="18"/>
              </w:rPr>
              <w:t>1类</w:t>
            </w:r>
          </w:p>
        </w:tc>
      </w:tr>
      <w:tr w14:paraId="6AE2863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98FEC4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5544247">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032B7A4">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47219F27">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1397D801">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B99BD6D">
            <w:pPr>
              <w:jc w:val="center"/>
              <w:rPr>
                <w:rFonts w:hint="default" w:eastAsia="宋体"/>
                <w:sz w:val="18"/>
                <w:szCs w:val="18"/>
                <w:lang w:val="en-US" w:eastAsia="zh-CN"/>
              </w:rPr>
            </w:pPr>
            <w:r>
              <w:rPr>
                <w:rFonts w:hint="eastAsia"/>
                <w:sz w:val="18"/>
                <w:szCs w:val="18"/>
                <w:lang w:val="en-US" w:eastAsia="zh-CN"/>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6E6DFF97">
            <w:pPr>
              <w:widowControl/>
              <w:jc w:val="left"/>
              <w:rPr>
                <w:kern w:val="0"/>
                <w:sz w:val="18"/>
                <w:szCs w:val="18"/>
              </w:rPr>
            </w:pPr>
          </w:p>
        </w:tc>
      </w:tr>
      <w:tr w14:paraId="1D3395EA">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2C21BDB1">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2418F4F0">
            <w:pPr>
              <w:widowControl/>
              <w:spacing w:line="240" w:lineRule="exact"/>
              <w:jc w:val="left"/>
              <w:rPr>
                <w:kern w:val="0"/>
                <w:sz w:val="18"/>
                <w:szCs w:val="18"/>
              </w:rPr>
            </w:pPr>
            <w:r>
              <w:rPr>
                <w:kern w:val="0"/>
                <w:sz w:val="18"/>
                <w:szCs w:val="18"/>
              </w:rPr>
              <w:t>其他工程设施总体技术状况较好，正常使用，正常保养。</w:t>
            </w:r>
          </w:p>
        </w:tc>
      </w:tr>
      <w:tr w14:paraId="65E5B5A1">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171E686">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1A0DC31">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32BF490E">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1AADEA17">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6DE7C7C5">
      <w:pPr>
        <w:pStyle w:val="4"/>
        <w:spacing w:before="156"/>
        <w:ind w:left="0"/>
        <w:rPr>
          <w:rFonts w:ascii="Times New Roman" w:hAnsi="Times New Roman"/>
        </w:rPr>
      </w:pPr>
      <w:bookmarkStart w:id="167" w:name="_Toc26756"/>
      <w:bookmarkStart w:id="168" w:name="_Toc9043"/>
      <w:r>
        <w:rPr>
          <w:rFonts w:ascii="Times New Roman" w:hAnsi="Times New Roman"/>
        </w:rPr>
        <w:t>隧道病害汇总</w:t>
      </w:r>
      <w:bookmarkEnd w:id="165"/>
      <w:bookmarkEnd w:id="166"/>
      <w:bookmarkEnd w:id="167"/>
      <w:bookmarkEnd w:id="168"/>
    </w:p>
    <w:p w14:paraId="49EC450E">
      <w:pPr>
        <w:pStyle w:val="5"/>
        <w:spacing w:before="156"/>
      </w:pPr>
      <w:bookmarkStart w:id="169" w:name="_Toc5529"/>
      <w:bookmarkStart w:id="170" w:name="_Toc26319"/>
      <w:bookmarkStart w:id="171" w:name="_Toc23214"/>
      <w:bookmarkStart w:id="172" w:name="_Toc14910"/>
      <w:r>
        <w:t>土建结构病害汇总</w:t>
      </w:r>
      <w:bookmarkEnd w:id="169"/>
      <w:bookmarkEnd w:id="170"/>
      <w:bookmarkEnd w:id="171"/>
      <w:bookmarkEnd w:id="172"/>
    </w:p>
    <w:p w14:paraId="00D014BA">
      <w:pPr>
        <w:pStyle w:val="6"/>
        <w:numPr>
          <w:ilvl w:val="2"/>
          <w:numId w:val="0"/>
        </w:numPr>
      </w:pPr>
      <w:bookmarkStart w:id="173" w:name="_Toc3443"/>
      <w:r>
        <w:t>6.1.1 洞口</w:t>
      </w:r>
      <w:bookmarkEnd w:id="173"/>
    </w:p>
    <w:p w14:paraId="327C97BD">
      <w:pPr>
        <w:spacing w:line="360" w:lineRule="auto"/>
        <w:ind w:firstLine="416" w:firstLineChars="196"/>
        <w:jc w:val="left"/>
        <w:rPr>
          <w:sz w:val="24"/>
          <w:szCs w:val="24"/>
        </w:rPr>
      </w:pPr>
      <w:r>
        <w:rPr>
          <w:sz w:val="24"/>
          <w:szCs w:val="24"/>
        </w:rPr>
        <w:t>1）左洞</w:t>
      </w:r>
    </w:p>
    <w:p w14:paraId="078274CC">
      <w:pPr>
        <w:spacing w:line="360" w:lineRule="auto"/>
        <w:ind w:firstLine="416" w:firstLineChars="196"/>
        <w:jc w:val="left"/>
        <w:rPr>
          <w:rFonts w:eastAsia="黑体"/>
          <w:b/>
          <w:sz w:val="24"/>
          <w:szCs w:val="24"/>
        </w:rPr>
      </w:pPr>
      <w:r>
        <w:rPr>
          <w:sz w:val="24"/>
          <w:szCs w:val="24"/>
        </w:rPr>
        <w:t>洞口未见明显病害。</w:t>
      </w:r>
    </w:p>
    <w:p w14:paraId="38E30246">
      <w:pPr>
        <w:spacing w:line="360" w:lineRule="auto"/>
        <w:ind w:firstLine="416" w:firstLineChars="196"/>
        <w:jc w:val="left"/>
        <w:rPr>
          <w:sz w:val="24"/>
          <w:szCs w:val="24"/>
        </w:rPr>
      </w:pPr>
      <w:r>
        <w:rPr>
          <w:sz w:val="24"/>
          <w:szCs w:val="24"/>
        </w:rPr>
        <w:t>2）右洞</w:t>
      </w:r>
    </w:p>
    <w:p w14:paraId="569E262F">
      <w:pPr>
        <w:spacing w:line="360" w:lineRule="auto"/>
        <w:ind w:firstLine="416" w:firstLineChars="196"/>
        <w:jc w:val="left"/>
        <w:rPr>
          <w:rFonts w:eastAsia="黑体"/>
          <w:b/>
          <w:sz w:val="24"/>
          <w:szCs w:val="24"/>
        </w:rPr>
      </w:pPr>
      <w:r>
        <w:rPr>
          <w:sz w:val="24"/>
          <w:szCs w:val="24"/>
        </w:rPr>
        <w:t>洞口未见明显病害。</w:t>
      </w:r>
    </w:p>
    <w:p w14:paraId="79C1D7F1">
      <w:pPr>
        <w:pStyle w:val="6"/>
        <w:numPr>
          <w:ilvl w:val="2"/>
          <w:numId w:val="0"/>
        </w:numPr>
      </w:pPr>
      <w:bookmarkStart w:id="174" w:name="_Toc22281"/>
      <w:r>
        <w:t>6.1.2 洞门</w:t>
      </w:r>
      <w:bookmarkEnd w:id="174"/>
    </w:p>
    <w:p w14:paraId="0C580D09">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7C75C10E">
      <w:pPr>
        <w:ind w:firstLine="424" w:firstLineChars="200"/>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2处洞门墙渗水（干渍），面积为3.4m²。</w:t>
      </w:r>
    </w:p>
    <w:p w14:paraId="6BC9363E">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4D010BA">
      <w:pPr>
        <w:spacing w:line="240" w:lineRule="exact"/>
        <w:ind w:firstLine="424" w:firstLineChars="200"/>
        <w:rPr>
          <w:rFonts w:hint="eastAsia" w:ascii="宋体" w:hAnsi="宋体" w:eastAsia="宋体" w:cs="宋体"/>
          <w:snapToGrid w:val="0"/>
          <w:sz w:val="24"/>
          <w:szCs w:val="24"/>
          <w:lang w:val="en-US" w:eastAsia="zh-CN"/>
        </w:rPr>
      </w:pPr>
      <w:bookmarkStart w:id="175" w:name="_Toc7047"/>
      <w:r>
        <w:rPr>
          <w:rFonts w:hint="default" w:ascii="Times New Roman" w:hAnsi="Times New Roman" w:eastAsia="宋体" w:cs="Times New Roman"/>
          <w:snapToGrid w:val="0"/>
          <w:sz w:val="24"/>
          <w:szCs w:val="24"/>
          <w:lang w:val="en-US" w:eastAsia="zh-CN"/>
        </w:rPr>
        <w:t>1处洞门墙竖向裂缝，长为3.60m，宽为2mm。</w:t>
      </w:r>
    </w:p>
    <w:p w14:paraId="72EF8D6C">
      <w:pPr>
        <w:pStyle w:val="6"/>
        <w:numPr>
          <w:ilvl w:val="2"/>
          <w:numId w:val="0"/>
        </w:numPr>
      </w:pPr>
    </w:p>
    <w:p w14:paraId="60CB445D">
      <w:pPr>
        <w:pStyle w:val="6"/>
        <w:numPr>
          <w:ilvl w:val="2"/>
          <w:numId w:val="0"/>
        </w:numPr>
      </w:pPr>
      <w:r>
        <w:t>6.1.3 衬砌</w:t>
      </w:r>
      <w:bookmarkEnd w:id="175"/>
    </w:p>
    <w:p w14:paraId="57E8F2E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98CBC8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36EF459">
      <w:pPr>
        <w:spacing w:line="240" w:lineRule="exact"/>
        <w:ind w:firstLine="636" w:firstLineChars="3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衬砌破损未见明显病害。</w:t>
      </w:r>
    </w:p>
    <w:p w14:paraId="2BFCA2B1">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70A57382">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513D87E5">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1F887F44">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5B96BE06">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33C43BB2">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135FD650">
      <w:pPr>
        <w:ind w:firstLine="636" w:firstLineChars="3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衬砌破损未见明显病害。</w:t>
      </w:r>
    </w:p>
    <w:p w14:paraId="79FD06A2">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p>
    <w:p w14:paraId="232A149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4085115">
      <w:pPr>
        <w:spacing w:line="240" w:lineRule="exact"/>
        <w:ind w:firstLine="636" w:firstLineChars="300"/>
        <w:jc w:val="both"/>
        <w:rPr>
          <w:rFonts w:hint="default" w:ascii="宋体" w:hAnsi="宋体" w:eastAsia="宋体" w:cs="宋体"/>
          <w:snapToGrid w:val="0"/>
          <w:sz w:val="24"/>
          <w:szCs w:val="24"/>
          <w:lang w:val="en-US" w:eastAsia="zh-CN"/>
        </w:rPr>
      </w:pPr>
      <w:bookmarkStart w:id="176" w:name="_Toc21882"/>
      <w:r>
        <w:rPr>
          <w:rFonts w:hint="eastAsia" w:ascii="宋体" w:hAnsi="宋体" w:cs="宋体"/>
          <w:snapToGrid w:val="0"/>
          <w:sz w:val="24"/>
          <w:szCs w:val="24"/>
          <w:lang w:val="en-US" w:eastAsia="zh-CN"/>
        </w:rPr>
        <w:t>衬砌渗漏水未见明显病害。</w:t>
      </w:r>
    </w:p>
    <w:p w14:paraId="06B40CE6">
      <w:pPr>
        <w:spacing w:line="360" w:lineRule="auto"/>
        <w:ind w:firstLine="424" w:firstLineChars="200"/>
        <w:rPr>
          <w:sz w:val="24"/>
          <w:szCs w:val="24"/>
        </w:rPr>
      </w:pPr>
    </w:p>
    <w:p w14:paraId="20A7AF95">
      <w:pPr>
        <w:spacing w:line="240" w:lineRule="exact"/>
        <w:ind w:firstLine="424" w:firstLineChars="200"/>
        <w:jc w:val="both"/>
        <w:rPr>
          <w:rFonts w:hint="eastAsia" w:ascii="宋体" w:hAnsi="宋体" w:eastAsia="宋体" w:cs="宋体"/>
          <w:snapToGrid w:val="0"/>
          <w:sz w:val="24"/>
          <w:szCs w:val="24"/>
          <w:lang w:val="en-US" w:eastAsia="zh-CN"/>
        </w:rPr>
      </w:pPr>
    </w:p>
    <w:p w14:paraId="78A74472">
      <w:pPr>
        <w:spacing w:line="360" w:lineRule="auto"/>
        <w:ind w:firstLine="424" w:firstLineChars="200"/>
        <w:rPr>
          <w:sz w:val="24"/>
          <w:szCs w:val="24"/>
        </w:rPr>
      </w:pPr>
    </w:p>
    <w:p w14:paraId="734B8384">
      <w:pPr>
        <w:pStyle w:val="6"/>
        <w:numPr>
          <w:ilvl w:val="2"/>
          <w:numId w:val="0"/>
        </w:numPr>
      </w:pPr>
      <w:r>
        <w:t>6.1.4 路面</w:t>
      </w:r>
      <w:bookmarkEnd w:id="176"/>
    </w:p>
    <w:p w14:paraId="095194E0">
      <w:pPr>
        <w:spacing w:line="360" w:lineRule="auto"/>
        <w:ind w:firstLine="416" w:firstLineChars="196"/>
        <w:jc w:val="left"/>
        <w:rPr>
          <w:sz w:val="24"/>
          <w:szCs w:val="24"/>
        </w:rPr>
      </w:pPr>
      <w:r>
        <w:rPr>
          <w:sz w:val="24"/>
          <w:szCs w:val="24"/>
        </w:rPr>
        <w:t>1）左洞</w:t>
      </w:r>
    </w:p>
    <w:p w14:paraId="1348BFDB">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0045A3F">
      <w:pPr>
        <w:spacing w:line="360" w:lineRule="auto"/>
        <w:ind w:firstLine="416" w:firstLineChars="196"/>
        <w:jc w:val="left"/>
        <w:rPr>
          <w:sz w:val="24"/>
          <w:szCs w:val="24"/>
        </w:rPr>
      </w:pPr>
      <w:r>
        <w:rPr>
          <w:sz w:val="24"/>
          <w:szCs w:val="24"/>
        </w:rPr>
        <w:t>2）右洞</w:t>
      </w:r>
    </w:p>
    <w:p w14:paraId="64B599EE">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01924DD">
      <w:pPr>
        <w:pStyle w:val="6"/>
        <w:numPr>
          <w:ilvl w:val="2"/>
          <w:numId w:val="0"/>
        </w:numPr>
      </w:pPr>
      <w:bookmarkStart w:id="177" w:name="_Toc4042"/>
      <w:r>
        <w:t>6.1.5 检修道</w:t>
      </w:r>
      <w:bookmarkEnd w:id="177"/>
    </w:p>
    <w:p w14:paraId="7C7EBCE3">
      <w:pPr>
        <w:spacing w:line="360" w:lineRule="auto"/>
        <w:ind w:firstLine="416" w:firstLineChars="196"/>
        <w:jc w:val="left"/>
        <w:rPr>
          <w:sz w:val="24"/>
          <w:szCs w:val="24"/>
        </w:rPr>
      </w:pPr>
      <w:r>
        <w:rPr>
          <w:sz w:val="24"/>
          <w:szCs w:val="24"/>
        </w:rPr>
        <w:t>1）左洞</w:t>
      </w:r>
    </w:p>
    <w:p w14:paraId="7B7BBAC7">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13147B6">
      <w:pPr>
        <w:spacing w:line="360" w:lineRule="auto"/>
        <w:ind w:firstLine="416" w:firstLineChars="196"/>
        <w:jc w:val="left"/>
        <w:rPr>
          <w:sz w:val="24"/>
          <w:szCs w:val="24"/>
        </w:rPr>
      </w:pPr>
      <w:r>
        <w:rPr>
          <w:sz w:val="24"/>
          <w:szCs w:val="24"/>
        </w:rPr>
        <w:t>2）右洞</w:t>
      </w:r>
    </w:p>
    <w:p w14:paraId="2FB36F8C">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78" w:name="_Toc27919"/>
      <w:r>
        <w:rPr>
          <w:rFonts w:hint="eastAsia" w:cs="Times New Roman"/>
          <w:snapToGrid w:val="0"/>
          <w:sz w:val="24"/>
          <w:szCs w:val="24"/>
          <w:lang w:val="en-US" w:eastAsia="zh-CN"/>
        </w:rPr>
        <w:t>检修道未见明显病害。</w:t>
      </w:r>
    </w:p>
    <w:p w14:paraId="485D44FD">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78"/>
    </w:p>
    <w:p w14:paraId="793C97BF">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655C55DB">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572D19A2">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10EB7979">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E67E356">
      <w:pPr>
        <w:pStyle w:val="6"/>
        <w:numPr>
          <w:ilvl w:val="2"/>
          <w:numId w:val="0"/>
        </w:numPr>
      </w:pPr>
      <w:bookmarkStart w:id="179" w:name="_Toc8853"/>
      <w:r>
        <w:t>6.1.7 吊顶及各种预埋件</w:t>
      </w:r>
      <w:bookmarkEnd w:id="179"/>
    </w:p>
    <w:p w14:paraId="3412968C">
      <w:pPr>
        <w:spacing w:line="360" w:lineRule="auto"/>
        <w:ind w:firstLine="416" w:firstLineChars="196"/>
        <w:jc w:val="left"/>
        <w:rPr>
          <w:sz w:val="24"/>
          <w:szCs w:val="24"/>
        </w:rPr>
      </w:pPr>
      <w:r>
        <w:rPr>
          <w:sz w:val="24"/>
          <w:szCs w:val="24"/>
        </w:rPr>
        <w:t>1）左洞</w:t>
      </w:r>
    </w:p>
    <w:p w14:paraId="2D14CC0D">
      <w:pPr>
        <w:spacing w:line="360" w:lineRule="auto"/>
        <w:ind w:firstLine="416" w:firstLineChars="196"/>
        <w:jc w:val="left"/>
        <w:rPr>
          <w:rFonts w:eastAsia="黑体"/>
          <w:b/>
          <w:sz w:val="24"/>
          <w:szCs w:val="24"/>
        </w:rPr>
      </w:pPr>
      <w:r>
        <w:rPr>
          <w:sz w:val="24"/>
          <w:szCs w:val="24"/>
        </w:rPr>
        <w:t>吊顶及各种预埋件未见明显病害。</w:t>
      </w:r>
    </w:p>
    <w:p w14:paraId="0604830E">
      <w:pPr>
        <w:spacing w:line="360" w:lineRule="auto"/>
        <w:ind w:firstLine="416" w:firstLineChars="196"/>
        <w:jc w:val="left"/>
        <w:rPr>
          <w:sz w:val="24"/>
          <w:szCs w:val="24"/>
        </w:rPr>
      </w:pPr>
      <w:r>
        <w:rPr>
          <w:sz w:val="24"/>
          <w:szCs w:val="24"/>
        </w:rPr>
        <w:t>2）右洞</w:t>
      </w:r>
    </w:p>
    <w:p w14:paraId="448E15E5">
      <w:pPr>
        <w:spacing w:line="360" w:lineRule="auto"/>
        <w:ind w:firstLine="416" w:firstLineChars="196"/>
        <w:jc w:val="left"/>
        <w:rPr>
          <w:rFonts w:eastAsia="黑体"/>
          <w:b/>
          <w:sz w:val="24"/>
          <w:szCs w:val="24"/>
        </w:rPr>
      </w:pPr>
      <w:r>
        <w:rPr>
          <w:sz w:val="24"/>
          <w:szCs w:val="24"/>
        </w:rPr>
        <w:t>吊顶及各种预埋件未见明显病害。</w:t>
      </w:r>
    </w:p>
    <w:p w14:paraId="559D16A3">
      <w:pPr>
        <w:pStyle w:val="6"/>
        <w:numPr>
          <w:ilvl w:val="2"/>
          <w:numId w:val="0"/>
        </w:numPr>
      </w:pPr>
      <w:bookmarkStart w:id="180" w:name="_Toc1076"/>
      <w:r>
        <w:t>6.1.8 内装饰</w:t>
      </w:r>
      <w:bookmarkEnd w:id="180"/>
    </w:p>
    <w:p w14:paraId="098CA506">
      <w:pPr>
        <w:spacing w:line="360" w:lineRule="auto"/>
        <w:ind w:firstLine="416" w:firstLineChars="196"/>
        <w:jc w:val="left"/>
        <w:rPr>
          <w:sz w:val="24"/>
          <w:szCs w:val="24"/>
        </w:rPr>
      </w:pPr>
      <w:r>
        <w:rPr>
          <w:sz w:val="24"/>
          <w:szCs w:val="24"/>
        </w:rPr>
        <w:t>1）左洞</w:t>
      </w:r>
    </w:p>
    <w:p w14:paraId="168C4869">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5903ABA3">
      <w:pPr>
        <w:spacing w:line="360" w:lineRule="auto"/>
        <w:ind w:firstLine="416" w:firstLineChars="196"/>
        <w:jc w:val="left"/>
        <w:rPr>
          <w:sz w:val="24"/>
          <w:szCs w:val="24"/>
        </w:rPr>
      </w:pPr>
      <w:r>
        <w:rPr>
          <w:sz w:val="24"/>
          <w:szCs w:val="24"/>
        </w:rPr>
        <w:t>2）右洞</w:t>
      </w:r>
    </w:p>
    <w:p w14:paraId="01CD38B8">
      <w:pPr>
        <w:spacing w:line="360" w:lineRule="auto"/>
        <w:ind w:firstLine="424" w:firstLineChars="200"/>
        <w:rPr>
          <w:rFonts w:hint="default" w:ascii="Times New Roman" w:hAnsi="Times New Roman" w:eastAsia="宋体" w:cs="Times New Roman"/>
          <w:sz w:val="24"/>
          <w:szCs w:val="24"/>
          <w:lang w:val="en-US" w:eastAsia="zh-CN"/>
        </w:rPr>
      </w:pPr>
      <w:bookmarkStart w:id="181" w:name="_Toc23091"/>
      <w:r>
        <w:rPr>
          <w:rFonts w:hint="eastAsia" w:cs="Times New Roman"/>
          <w:sz w:val="24"/>
          <w:szCs w:val="24"/>
          <w:lang w:val="en-US" w:eastAsia="zh-CN"/>
        </w:rPr>
        <w:t>内装饰未见明显病害。</w:t>
      </w:r>
    </w:p>
    <w:p w14:paraId="769D05A9">
      <w:pPr>
        <w:pStyle w:val="6"/>
        <w:numPr>
          <w:ilvl w:val="2"/>
          <w:numId w:val="0"/>
        </w:numPr>
      </w:pPr>
      <w:r>
        <w:t>6.1.9 标志、标线、轮廓标</w:t>
      </w:r>
      <w:bookmarkEnd w:id="181"/>
    </w:p>
    <w:p w14:paraId="34AF7C89">
      <w:pPr>
        <w:spacing w:line="360" w:lineRule="auto"/>
        <w:ind w:firstLine="416" w:firstLineChars="196"/>
        <w:jc w:val="left"/>
        <w:rPr>
          <w:sz w:val="24"/>
          <w:szCs w:val="24"/>
        </w:rPr>
      </w:pPr>
      <w:r>
        <w:rPr>
          <w:sz w:val="24"/>
          <w:szCs w:val="24"/>
        </w:rPr>
        <w:t>1）左洞</w:t>
      </w:r>
    </w:p>
    <w:p w14:paraId="03A254E0">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82FA4EA">
      <w:pPr>
        <w:spacing w:line="360" w:lineRule="auto"/>
        <w:ind w:firstLine="424" w:firstLineChars="200"/>
        <w:jc w:val="left"/>
        <w:rPr>
          <w:sz w:val="24"/>
          <w:szCs w:val="24"/>
        </w:rPr>
      </w:pPr>
      <w:r>
        <w:rPr>
          <w:sz w:val="24"/>
          <w:szCs w:val="24"/>
        </w:rPr>
        <w:t>2）右洞</w:t>
      </w:r>
    </w:p>
    <w:p w14:paraId="4EA6B408">
      <w:pPr>
        <w:spacing w:line="360" w:lineRule="auto"/>
        <w:ind w:firstLine="424" w:firstLineChars="200"/>
        <w:rPr>
          <w:rFonts w:hint="default" w:eastAsia="宋体"/>
          <w:lang w:val="en-US" w:eastAsia="zh-CN"/>
        </w:rPr>
      </w:pPr>
      <w:bookmarkStart w:id="182" w:name="_Toc9045"/>
      <w:bookmarkStart w:id="183" w:name="_Toc417292827"/>
      <w:bookmarkStart w:id="184" w:name="_Toc417293069"/>
      <w:bookmarkStart w:id="185" w:name="_Toc27169"/>
      <w:bookmarkStart w:id="186" w:name="_Toc417294363"/>
      <w:bookmarkStart w:id="187" w:name="_Toc21662"/>
      <w:r>
        <w:rPr>
          <w:sz w:val="24"/>
          <w:szCs w:val="24"/>
        </w:rPr>
        <w:t>标志、标线、轮廓标</w:t>
      </w:r>
      <w:r>
        <w:rPr>
          <w:rFonts w:hint="eastAsia"/>
          <w:sz w:val="24"/>
          <w:szCs w:val="24"/>
          <w:lang w:val="en-US" w:eastAsia="zh-CN"/>
        </w:rPr>
        <w:t>未见明显病害。</w:t>
      </w:r>
    </w:p>
    <w:p w14:paraId="025BCFDD">
      <w:pPr>
        <w:spacing w:line="360" w:lineRule="auto"/>
        <w:ind w:firstLine="416" w:firstLineChars="196"/>
        <w:jc w:val="left"/>
        <w:rPr>
          <w:rFonts w:eastAsia="黑体"/>
          <w:b/>
          <w:sz w:val="24"/>
          <w:szCs w:val="24"/>
        </w:rPr>
      </w:pPr>
    </w:p>
    <w:p w14:paraId="66F43D55">
      <w:pPr>
        <w:pStyle w:val="5"/>
        <w:spacing w:before="156"/>
        <w:rPr>
          <w:rStyle w:val="105"/>
          <w:rFonts w:hint="default" w:ascii="Times New Roman" w:hAnsi="Times New Roman" w:eastAsia="黑体"/>
          <w:color w:val="auto"/>
          <w:sz w:val="28"/>
          <w:szCs w:val="28"/>
        </w:rPr>
      </w:pPr>
      <w:bookmarkStart w:id="188" w:name="_Toc2114"/>
      <w:r>
        <w:t>其他工程设施病害汇总</w:t>
      </w:r>
      <w:bookmarkEnd w:id="182"/>
      <w:bookmarkEnd w:id="188"/>
    </w:p>
    <w:p w14:paraId="0098A03E">
      <w:pPr>
        <w:pStyle w:val="6"/>
      </w:pPr>
      <w:bookmarkStart w:id="189" w:name="_Toc29571"/>
      <w:r>
        <w:t>电缆沟</w:t>
      </w:r>
      <w:bookmarkEnd w:id="189"/>
    </w:p>
    <w:p w14:paraId="03B23950">
      <w:pPr>
        <w:spacing w:line="360" w:lineRule="auto"/>
        <w:ind w:firstLine="424" w:firstLineChars="200"/>
        <w:rPr>
          <w:rFonts w:hint="default"/>
          <w:sz w:val="24"/>
          <w:szCs w:val="24"/>
          <w:lang w:val="en-US"/>
        </w:rPr>
      </w:pPr>
      <w:r>
        <w:rPr>
          <w:rStyle w:val="105"/>
          <w:rFonts w:hint="eastAsia"/>
          <w:lang w:val="en-US" w:eastAsia="zh-CN"/>
        </w:rPr>
        <w:t>溪峒隧道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溪峒隧道右洞电缆沟，结构完好，沟内无杂物、积尘积水，能保证电缆正常使用，不影响交通和行车安全。</w:t>
      </w:r>
    </w:p>
    <w:p w14:paraId="1C24D04C">
      <w:pPr>
        <w:pStyle w:val="6"/>
      </w:pPr>
      <w:bookmarkStart w:id="190" w:name="_Toc6505"/>
      <w:r>
        <w:t>设备洞室</w:t>
      </w:r>
      <w:bookmarkEnd w:id="190"/>
    </w:p>
    <w:p w14:paraId="6508B3C6">
      <w:pPr>
        <w:spacing w:line="360" w:lineRule="auto"/>
        <w:ind w:firstLine="424" w:firstLineChars="200"/>
        <w:rPr>
          <w:sz w:val="24"/>
          <w:szCs w:val="24"/>
        </w:rPr>
      </w:pPr>
      <w:r>
        <w:rPr>
          <w:rStyle w:val="105"/>
          <w:rFonts w:hint="eastAsia"/>
          <w:lang w:val="en-US" w:eastAsia="zh-CN"/>
        </w:rPr>
        <w:t>溪峒隧道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C6360D">
      <w:pPr>
        <w:spacing w:line="360" w:lineRule="auto"/>
        <w:ind w:firstLine="424" w:firstLineChars="200"/>
        <w:rPr>
          <w:rFonts w:hint="eastAsia" w:ascii="宋体" w:hAnsi="宋体" w:eastAsia="宋体" w:cs="宋体"/>
          <w:sz w:val="24"/>
          <w:szCs w:val="24"/>
        </w:rPr>
      </w:pPr>
      <w:r>
        <w:rPr>
          <w:rStyle w:val="105"/>
          <w:rFonts w:hint="eastAsia"/>
          <w:lang w:val="en-US" w:eastAsia="zh-CN"/>
        </w:rPr>
        <w:t>溪峒隧道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DB190C2">
      <w:pPr>
        <w:pStyle w:val="6"/>
      </w:pPr>
      <w:bookmarkStart w:id="191" w:name="_Toc27135"/>
      <w:r>
        <w:t>洞口绿化</w:t>
      </w:r>
      <w:bookmarkEnd w:id="191"/>
    </w:p>
    <w:p w14:paraId="65B10009">
      <w:pPr>
        <w:spacing w:line="360" w:lineRule="auto"/>
        <w:ind w:firstLine="424" w:firstLineChars="200"/>
        <w:rPr>
          <w:sz w:val="24"/>
          <w:szCs w:val="24"/>
        </w:rPr>
      </w:pPr>
      <w:r>
        <w:rPr>
          <w:rStyle w:val="105"/>
          <w:rFonts w:hint="eastAsia"/>
          <w:lang w:val="en-US" w:eastAsia="zh-CN"/>
        </w:rPr>
        <w:t>溪峒隧道</w:t>
      </w:r>
      <w:r>
        <w:rPr>
          <w:sz w:val="24"/>
          <w:szCs w:val="24"/>
        </w:rPr>
        <w:t>树木透光适度、通风良好，无枯死，草皮适时修剪，整体绿化效果美观。</w:t>
      </w:r>
    </w:p>
    <w:p w14:paraId="6A5F6DF3">
      <w:pPr>
        <w:pStyle w:val="6"/>
      </w:pPr>
      <w:r>
        <w:rPr>
          <w:rFonts w:hint="eastAsia"/>
          <w:lang w:val="en-US" w:eastAsia="zh-CN"/>
        </w:rPr>
        <w:t>洞口雕塑、隧道铭牌</w:t>
      </w:r>
    </w:p>
    <w:p w14:paraId="1D77E5E3">
      <w:pPr>
        <w:spacing w:line="360" w:lineRule="auto"/>
        <w:ind w:firstLine="424" w:firstLineChars="200"/>
      </w:pPr>
      <w:bookmarkStart w:id="192" w:name="_Toc30849"/>
      <w:r>
        <w:rPr>
          <w:rStyle w:val="105"/>
          <w:rFonts w:hint="eastAsia"/>
          <w:lang w:val="en-US" w:eastAsia="zh-CN"/>
        </w:rPr>
        <w:t>溪峒隧道洞口雕塑、铭牌完好，整洁美观。</w:t>
      </w:r>
      <w:bookmarkEnd w:id="192"/>
    </w:p>
    <w:p w14:paraId="3FEE4C51">
      <w:pPr>
        <w:pStyle w:val="5"/>
        <w:spacing w:before="156"/>
      </w:pPr>
      <w:bookmarkStart w:id="193" w:name="_Toc2666"/>
      <w:r>
        <w:rPr>
          <w:rFonts w:hint="eastAsia"/>
        </w:rPr>
        <w:t>病害原因分析</w:t>
      </w:r>
      <w:bookmarkEnd w:id="193"/>
    </w:p>
    <w:bookmarkEnd w:id="183"/>
    <w:bookmarkEnd w:id="184"/>
    <w:bookmarkEnd w:id="185"/>
    <w:bookmarkEnd w:id="186"/>
    <w:bookmarkEnd w:id="187"/>
    <w:p w14:paraId="6B91F47F">
      <w:pPr>
        <w:ind w:firstLine="482"/>
        <w:jc w:val="left"/>
        <w:textAlignment w:val="baseline"/>
        <w:rPr>
          <w:rFonts w:hint="default" w:ascii="Times New Roman" w:hAnsi="Times New Roman" w:eastAsia="宋体" w:cs="Times New Roman"/>
          <w:b/>
          <w:color w:val="auto"/>
          <w:sz w:val="24"/>
          <w:szCs w:val="24"/>
        </w:rPr>
      </w:pPr>
      <w:bookmarkStart w:id="194" w:name="_Toc72877373"/>
      <w:bookmarkStart w:id="195" w:name="_Toc462245877"/>
      <w:bookmarkStart w:id="196" w:name="_Toc16648"/>
      <w:bookmarkStart w:id="197" w:name="_Toc3259_WPSOffice_Level2"/>
      <w:bookmarkStart w:id="198" w:name="_Toc13743_WPSOffice_Level3"/>
      <w:bookmarkStart w:id="199" w:name="OLE_LINK6"/>
      <w:bookmarkStart w:id="200" w:name="_Toc5696"/>
      <w:bookmarkStart w:id="201" w:name="_Toc4572"/>
      <w:bookmarkStart w:id="202" w:name="_Toc13660"/>
      <w:bookmarkStart w:id="203" w:name="_Toc32741"/>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4"/>
      <w:bookmarkEnd w:id="195"/>
      <w:bookmarkEnd w:id="196"/>
      <w:bookmarkEnd w:id="197"/>
    </w:p>
    <w:p w14:paraId="540F7A1C">
      <w:pPr>
        <w:pStyle w:val="114"/>
        <w:ind w:firstLine="480"/>
        <w:rPr>
          <w:rFonts w:hint="default" w:ascii="Times New Roman" w:hAnsi="Times New Roman" w:eastAsia="宋体" w:cs="Times New Roman"/>
          <w:color w:val="auto"/>
          <w:sz w:val="24"/>
          <w:szCs w:val="24"/>
        </w:rPr>
      </w:pPr>
      <w:bookmarkStart w:id="204" w:name="_Toc13341"/>
      <w:bookmarkStart w:id="205" w:name="_Toc462245878"/>
      <w:bookmarkStart w:id="206" w:name="_Toc24843_WPSOffice_Level2"/>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07" w:name="_Toc72877374"/>
      <w:r>
        <w:rPr>
          <w:rFonts w:hint="default" w:ascii="Times New Roman" w:hAnsi="Times New Roman" w:eastAsia="宋体" w:cs="Times New Roman"/>
          <w:b/>
          <w:color w:val="auto"/>
          <w:sz w:val="24"/>
          <w:szCs w:val="24"/>
        </w:rPr>
        <w:t>（</w:t>
      </w:r>
      <w:bookmarkStart w:id="208"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4"/>
      <w:bookmarkEnd w:id="205"/>
      <w:bookmarkEnd w:id="206"/>
      <w:bookmarkEnd w:id="207"/>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08"/>
    <w:p w14:paraId="6CDBF239">
      <w:pPr>
        <w:ind w:firstLine="482"/>
        <w:jc w:val="left"/>
        <w:textAlignment w:val="baseline"/>
        <w:rPr>
          <w:rFonts w:hint="default" w:ascii="Times New Roman" w:hAnsi="Times New Roman" w:eastAsia="宋体" w:cs="Times New Roman"/>
          <w:b/>
          <w:color w:val="auto"/>
          <w:sz w:val="24"/>
          <w:szCs w:val="24"/>
        </w:rPr>
      </w:pPr>
      <w:bookmarkStart w:id="209"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09"/>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0" w:name="_Toc10438"/>
      <w:bookmarkStart w:id="211" w:name="_Toc72877375"/>
      <w:bookmarkStart w:id="212" w:name="_Toc462245879"/>
      <w:bookmarkStart w:id="213" w:name="_Toc26098_WPSOffice_Level2"/>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0"/>
      <w:bookmarkEnd w:id="211"/>
      <w:bookmarkEnd w:id="212"/>
      <w:bookmarkEnd w:id="213"/>
    </w:p>
    <w:p w14:paraId="0C485B36">
      <w:pPr>
        <w:pStyle w:val="114"/>
        <w:ind w:firstLine="480"/>
        <w:rPr>
          <w:rFonts w:hint="default" w:ascii="Times New Roman" w:hAnsi="Times New Roman" w:eastAsia="宋体" w:cs="Times New Roman"/>
          <w:color w:val="auto"/>
          <w:sz w:val="24"/>
          <w:szCs w:val="24"/>
          <w:lang w:val="en-US" w:eastAsia="zh-CN"/>
        </w:rPr>
      </w:pPr>
      <w:bookmarkStart w:id="214" w:name="_Toc9591_WPSOffice_Level3"/>
      <w:bookmarkStart w:id="215" w:name="_Toc25218_WPSOffice_Level3"/>
      <w:bookmarkStart w:id="216" w:name="OLE_LINK20"/>
      <w:bookmarkStart w:id="217" w:name="_Toc23681"/>
      <w:bookmarkStart w:id="218" w:name="_Toc31181_WPSOffice_Level2"/>
      <w:bookmarkStart w:id="219" w:name="_Toc462245880"/>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4"/>
      <w:bookmarkEnd w:id="215"/>
      <w:bookmarkStart w:id="220"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0"/>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16"/>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17"/>
    <w:bookmarkEnd w:id="218"/>
    <w:bookmarkEnd w:id="219"/>
    <w:p w14:paraId="09280744">
      <w:pPr>
        <w:pStyle w:val="114"/>
        <w:ind w:firstLine="480"/>
        <w:rPr>
          <w:rFonts w:hint="default" w:ascii="Times New Roman" w:hAnsi="Times New Roman" w:eastAsia="宋体" w:cs="Times New Roman"/>
          <w:color w:val="auto"/>
          <w:sz w:val="24"/>
          <w:szCs w:val="24"/>
        </w:rPr>
      </w:pPr>
      <w:bookmarkStart w:id="221" w:name="_Toc23003"/>
      <w:bookmarkStart w:id="222" w:name="_Toc462245881"/>
      <w:bookmarkStart w:id="223" w:name="_Toc72877377"/>
      <w:bookmarkStart w:id="224" w:name="_Toc11072_WPSOffice_Level2"/>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1"/>
    <w:bookmarkEnd w:id="222"/>
    <w:bookmarkEnd w:id="223"/>
    <w:bookmarkEnd w:id="224"/>
    <w:p w14:paraId="3B44248A">
      <w:pPr>
        <w:ind w:firstLine="482"/>
        <w:jc w:val="left"/>
        <w:textAlignment w:val="baseline"/>
        <w:rPr>
          <w:rFonts w:hint="default" w:ascii="Times New Roman" w:hAnsi="Times New Roman" w:eastAsia="宋体" w:cs="Times New Roman"/>
          <w:b/>
          <w:color w:val="auto"/>
          <w:sz w:val="24"/>
          <w:szCs w:val="24"/>
        </w:rPr>
      </w:pPr>
      <w:bookmarkStart w:id="225" w:name="_Toc72877379"/>
      <w:bookmarkStart w:id="226" w:name="_Toc31226_WPSOffice_Level2"/>
      <w:bookmarkStart w:id="227" w:name="_Toc462245883"/>
      <w:bookmarkStart w:id="228" w:name="_Toc17024"/>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25"/>
      <w:bookmarkEnd w:id="226"/>
      <w:bookmarkEnd w:id="227"/>
      <w:bookmarkEnd w:id="228"/>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198"/>
    <w:bookmarkEnd w:id="199"/>
    <w:p w14:paraId="6ECF4AF8">
      <w:pPr>
        <w:pStyle w:val="4"/>
        <w:spacing w:before="156"/>
        <w:ind w:left="0"/>
        <w:rPr>
          <w:rFonts w:ascii="Times New Roman" w:hAnsi="Times New Roman"/>
          <w:kern w:val="2"/>
        </w:rPr>
      </w:pPr>
      <w:r>
        <w:rPr>
          <w:rFonts w:ascii="Times New Roman" w:hAnsi="Times New Roman"/>
          <w:kern w:val="2"/>
        </w:rPr>
        <w:t>与末次定检结果对比分析</w:t>
      </w:r>
      <w:bookmarkEnd w:id="200"/>
      <w:bookmarkEnd w:id="201"/>
    </w:p>
    <w:p w14:paraId="727303B1">
      <w:pPr>
        <w:pStyle w:val="5"/>
        <w:spacing w:before="156"/>
      </w:pPr>
      <w:bookmarkStart w:id="229" w:name="_Toc17100"/>
      <w:bookmarkStart w:id="230" w:name="_Toc19828"/>
      <w:r>
        <w:rPr>
          <w:rFonts w:hint="eastAsia"/>
          <w:lang w:val="en-US" w:eastAsia="zh-CN"/>
        </w:rPr>
        <w:t>溪峒隧道</w:t>
      </w:r>
      <w:r>
        <w:t>左洞末次定检结果对比</w:t>
      </w:r>
      <w:bookmarkEnd w:id="229"/>
      <w:r>
        <w:rPr>
          <w:rFonts w:hint="eastAsia"/>
          <w:lang w:eastAsia="zh-CN"/>
        </w:rPr>
        <w:t>（</w:t>
      </w:r>
      <w:r>
        <w:rPr>
          <w:rFonts w:hint="eastAsia"/>
          <w:lang w:val="en-US" w:eastAsia="zh-CN"/>
        </w:rPr>
        <w:t>由于是新建隧道，头次定检，只记录本次病害）</w:t>
      </w:r>
      <w:bookmarkEnd w:id="230"/>
    </w:p>
    <w:p w14:paraId="3446B199">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溪峒隧道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312D1EEE">
      <w:pPr>
        <w:pStyle w:val="9"/>
        <w:ind w:firstLine="422"/>
        <w:jc w:val="center"/>
        <w:rPr>
          <w:b/>
          <w:szCs w:val="21"/>
        </w:rPr>
      </w:pPr>
      <w:r>
        <w:rPr>
          <w:b/>
          <w:szCs w:val="21"/>
        </w:rPr>
        <w:t xml:space="preserve">表7.1-1 </w:t>
      </w:r>
      <w:r>
        <w:rPr>
          <w:rFonts w:hint="eastAsia"/>
          <w:b/>
          <w:szCs w:val="21"/>
          <w:lang w:val="en-US" w:eastAsia="zh-CN"/>
        </w:rPr>
        <w:t>溪峒隧道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66D4D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74" w:hRule="atLeast"/>
          <w:jc w:val="center"/>
        </w:trPr>
        <w:tc>
          <w:tcPr>
            <w:tcW w:w="1063" w:type="dxa"/>
            <w:vMerge w:val="restart"/>
            <w:shd w:val="clear" w:color="auto" w:fill="auto"/>
            <w:vAlign w:val="center"/>
          </w:tcPr>
          <w:p w14:paraId="410118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25E93BA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40FE46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1F4F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1DC471AD">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AA1C4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B1A61A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2A1FE26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60AB08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227CBE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5138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771D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413D6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7F1644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5FCCA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4A4D995">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EA9A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5CE78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327C7A9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965261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0090C539">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w:t>
            </w:r>
          </w:p>
        </w:tc>
        <w:tc>
          <w:tcPr>
            <w:tcW w:w="2259" w:type="dxa"/>
            <w:shd w:val="clear" w:color="auto" w:fill="auto"/>
            <w:vAlign w:val="center"/>
          </w:tcPr>
          <w:p w14:paraId="16E204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474B5F3">
            <w:pPr>
              <w:spacing w:line="240" w:lineRule="exact"/>
              <w:jc w:val="center"/>
              <w:rPr>
                <w:rFonts w:hint="default" w:ascii="Times New Roman" w:hAnsi="Times New Roman" w:eastAsia="宋体" w:cs="Times New Roman"/>
                <w:sz w:val="21"/>
                <w:szCs w:val="21"/>
              </w:rPr>
            </w:pPr>
          </w:p>
          <w:p w14:paraId="08CB584F">
            <w:pPr>
              <w:spacing w:line="240" w:lineRule="exact"/>
              <w:jc w:val="center"/>
              <w:rPr>
                <w:rFonts w:hint="default" w:ascii="Times New Roman" w:hAnsi="Times New Roman" w:eastAsia="宋体" w:cs="Times New Roman"/>
                <w:sz w:val="21"/>
                <w:szCs w:val="21"/>
              </w:rPr>
            </w:pPr>
          </w:p>
          <w:p w14:paraId="3C406C5C">
            <w:pPr>
              <w:spacing w:line="240" w:lineRule="exact"/>
              <w:jc w:val="center"/>
              <w:rPr>
                <w:rFonts w:hint="default" w:ascii="Times New Roman" w:hAnsi="Times New Roman" w:eastAsia="宋体" w:cs="Times New Roman"/>
                <w:sz w:val="21"/>
                <w:szCs w:val="21"/>
              </w:rPr>
            </w:pPr>
          </w:p>
          <w:p w14:paraId="7D9457FD">
            <w:pPr>
              <w:spacing w:line="240" w:lineRule="exact"/>
              <w:jc w:val="center"/>
              <w:rPr>
                <w:rFonts w:hint="default" w:ascii="Times New Roman" w:hAnsi="Times New Roman" w:eastAsia="宋体" w:cs="Times New Roman"/>
                <w:sz w:val="21"/>
                <w:szCs w:val="21"/>
              </w:rPr>
            </w:pPr>
          </w:p>
          <w:p w14:paraId="1FCD2DE9">
            <w:pPr>
              <w:spacing w:line="240" w:lineRule="exact"/>
              <w:jc w:val="both"/>
              <w:rPr>
                <w:rFonts w:hint="default" w:ascii="Times New Roman" w:hAnsi="Times New Roman" w:eastAsia="宋体" w:cs="Times New Roman"/>
                <w:sz w:val="21"/>
                <w:szCs w:val="21"/>
              </w:rPr>
            </w:pPr>
          </w:p>
          <w:p w14:paraId="1809D274">
            <w:pPr>
              <w:spacing w:line="360" w:lineRule="auto"/>
              <w:ind w:firstLine="364" w:firstLineChars="200"/>
              <w:rPr>
                <w:rFonts w:hint="default" w:ascii="Times New Roman" w:hAnsi="Times New Roman" w:eastAsia="宋体" w:cs="Times New Roman"/>
                <w:sz w:val="21"/>
                <w:szCs w:val="21"/>
              </w:rPr>
            </w:pPr>
            <w:r>
              <w:rPr>
                <w:rFonts w:hint="default" w:ascii="Times New Roman" w:hAnsi="Times New Roman" w:eastAsia="宋体" w:cs="Times New Roman"/>
                <w:snapToGrid w:val="0"/>
                <w:sz w:val="21"/>
                <w:szCs w:val="21"/>
                <w:lang w:val="en-US" w:eastAsia="zh-CN"/>
              </w:rPr>
              <w:t>2处洞门墙渗水（干渍），面积为3.4m²。</w:t>
            </w:r>
          </w:p>
          <w:p w14:paraId="4CB45679">
            <w:pPr>
              <w:spacing w:line="360" w:lineRule="auto"/>
              <w:rPr>
                <w:rFonts w:hint="default" w:ascii="Times New Roman" w:hAnsi="Times New Roman" w:eastAsia="宋体" w:cs="Times New Roman"/>
                <w:sz w:val="21"/>
                <w:szCs w:val="21"/>
              </w:rPr>
            </w:pPr>
          </w:p>
          <w:p w14:paraId="63FBD382">
            <w:pPr>
              <w:pStyle w:val="17"/>
              <w:rPr>
                <w:rFonts w:hint="default" w:ascii="Times New Roman" w:hAnsi="Times New Roman" w:eastAsia="宋体" w:cs="Times New Roman"/>
                <w:sz w:val="21"/>
                <w:szCs w:val="21"/>
              </w:rPr>
            </w:pPr>
          </w:p>
        </w:tc>
        <w:tc>
          <w:tcPr>
            <w:tcW w:w="1440" w:type="dxa"/>
            <w:shd w:val="clear" w:color="auto" w:fill="auto"/>
            <w:vAlign w:val="center"/>
          </w:tcPr>
          <w:p w14:paraId="3933576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C6E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39199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AF306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3758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5D1F587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E30533C">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52EDE7AC">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75296E16">
            <w:pPr>
              <w:spacing w:line="240" w:lineRule="exact"/>
              <w:jc w:val="both"/>
              <w:rPr>
                <w:rFonts w:hint="default" w:ascii="Times New Roman" w:hAnsi="Times New Roman" w:eastAsia="宋体" w:cs="Times New Roman"/>
                <w:snapToGrid w:val="0"/>
                <w:sz w:val="21"/>
                <w:szCs w:val="21"/>
                <w:lang w:val="en-US" w:eastAsia="zh-CN"/>
              </w:rPr>
            </w:pPr>
          </w:p>
          <w:p w14:paraId="39632FB3">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04CF7BB2">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73EDD85">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1AC1624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6B9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DAAAA1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751DA27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1FDC48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49ABED5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DC2B5D7">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ACDEEE7">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br w:type="textWrapping"/>
            </w:r>
          </w:p>
        </w:tc>
      </w:tr>
      <w:tr w14:paraId="05B4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147A2A1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4FE376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F20606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C28755">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D3D60E8">
            <w:pPr>
              <w:spacing w:line="360" w:lineRule="auto"/>
              <w:rPr>
                <w:rFonts w:hint="default" w:ascii="Times New Roman" w:hAnsi="Times New Roman" w:eastAsia="宋体" w:cs="Times New Roman"/>
                <w:sz w:val="21"/>
                <w:szCs w:val="21"/>
                <w:lang w:val="en-US" w:eastAsia="zh-CN"/>
              </w:rPr>
            </w:pPr>
          </w:p>
          <w:p w14:paraId="151419D7">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46F69BE5">
            <w:pPr>
              <w:spacing w:line="360" w:lineRule="auto"/>
              <w:rPr>
                <w:rFonts w:hint="default" w:ascii="Times New Roman" w:hAnsi="Times New Roman" w:eastAsia="宋体" w:cs="Times New Roman"/>
                <w:sz w:val="21"/>
                <w:szCs w:val="21"/>
                <w:lang w:val="en-US" w:eastAsia="zh-CN"/>
              </w:rPr>
            </w:pPr>
          </w:p>
          <w:p w14:paraId="2D512B14">
            <w:pPr>
              <w:pStyle w:val="17"/>
              <w:rPr>
                <w:rFonts w:hint="default" w:ascii="Times New Roman" w:hAnsi="Times New Roman" w:eastAsia="宋体" w:cs="Times New Roman"/>
                <w:sz w:val="21"/>
                <w:szCs w:val="21"/>
              </w:rPr>
            </w:pPr>
          </w:p>
        </w:tc>
        <w:tc>
          <w:tcPr>
            <w:tcW w:w="1440" w:type="dxa"/>
            <w:shd w:val="clear" w:color="auto" w:fill="auto"/>
            <w:vAlign w:val="center"/>
          </w:tcPr>
          <w:p w14:paraId="3C3989C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30AE7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71B9A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F13EF4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31E32DD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0456D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54585B2A">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51198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5A56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AD9B6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84DA9B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B8E6F1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EACB1D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6854F5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687E01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4DD69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2556EC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38A5C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19074003">
            <w:pPr>
              <w:jc w:val="cente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0</w:t>
            </w:r>
          </w:p>
        </w:tc>
        <w:tc>
          <w:tcPr>
            <w:tcW w:w="2259" w:type="dxa"/>
            <w:shd w:val="clear" w:color="auto" w:fill="auto"/>
            <w:vAlign w:val="center"/>
          </w:tcPr>
          <w:p w14:paraId="7EDE68A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FFBD58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40F101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351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0E93F1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B54A8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1000" w:type="dxa"/>
            <w:shd w:val="clear" w:color="auto" w:fill="auto"/>
            <w:vAlign w:val="center"/>
          </w:tcPr>
          <w:p w14:paraId="40175C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656F1EB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24E7EE8F">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16DD61D">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eastAsia="宋体" w:cs="Times New Roman"/>
                <w:snapToGrid w:val="0"/>
                <w:kern w:val="0"/>
                <w:sz w:val="21"/>
                <w:szCs w:val="21"/>
                <w:lang w:val="en-US" w:eastAsia="zh-CN"/>
              </w:rPr>
              <w:t>/</w:t>
            </w:r>
          </w:p>
        </w:tc>
      </w:tr>
      <w:tr w14:paraId="0B90B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52A955C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4E1B30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1000" w:type="dxa"/>
            <w:shd w:val="clear" w:color="auto" w:fill="auto"/>
            <w:vAlign w:val="center"/>
          </w:tcPr>
          <w:p w14:paraId="3D890CE1">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w:t>
            </w:r>
            <w:r>
              <w:rPr>
                <w:rFonts w:hint="eastAsia" w:ascii="Times New Roman" w:hAnsi="Times New Roman" w:eastAsia="宋体" w:cs="Times New Roman"/>
                <w:b/>
                <w:sz w:val="21"/>
                <w:szCs w:val="21"/>
                <w:lang w:val="en-US" w:eastAsia="zh-CN"/>
              </w:rPr>
              <w:t>8</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t>75</w:t>
            </w:r>
          </w:p>
          <w:p w14:paraId="5212FDD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6F1AC59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E2F9F7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E5F91D4">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7E3DF0C2">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E4EECCD">
      <w:pPr>
        <w:pStyle w:val="5"/>
        <w:spacing w:before="156"/>
      </w:pPr>
      <w:bookmarkStart w:id="231" w:name="_Toc16063"/>
      <w:bookmarkStart w:id="232" w:name="_Toc29138"/>
      <w:r>
        <w:rPr>
          <w:rFonts w:hint="eastAsia"/>
          <w:lang w:val="en-US" w:eastAsia="zh-CN"/>
        </w:rPr>
        <w:t>溪峒隧道</w:t>
      </w:r>
      <w:r>
        <w:t>右洞末次定检结果对比</w:t>
      </w:r>
      <w:bookmarkEnd w:id="231"/>
      <w:r>
        <w:rPr>
          <w:rFonts w:hint="eastAsia"/>
        </w:rPr>
        <w:t>（由于是新建隧道，头次定检，只记录本次病害）</w:t>
      </w:r>
      <w:bookmarkEnd w:id="232"/>
    </w:p>
    <w:p w14:paraId="4A7DA149">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溪峒隧道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06148616">
      <w:pPr>
        <w:pStyle w:val="9"/>
        <w:ind w:firstLine="422"/>
        <w:jc w:val="center"/>
        <w:rPr>
          <w:rFonts w:hint="eastAsia" w:eastAsia="宋体"/>
          <w:b/>
          <w:szCs w:val="21"/>
          <w:lang w:val="en-US" w:eastAsia="zh-CN"/>
        </w:rPr>
      </w:pPr>
      <w:r>
        <w:rPr>
          <w:b/>
          <w:szCs w:val="21"/>
        </w:rPr>
        <w:t xml:space="preserve">表7.1-2 </w:t>
      </w:r>
      <w:r>
        <w:rPr>
          <w:rFonts w:hint="eastAsia"/>
          <w:b/>
          <w:szCs w:val="21"/>
          <w:lang w:val="en-US" w:eastAsia="zh-CN"/>
        </w:rPr>
        <w:t>溪峒隧道</w:t>
      </w:r>
      <w:r>
        <w:rPr>
          <w:b/>
          <w:szCs w:val="21"/>
        </w:rPr>
        <w:t>右洞末次定检结果对比</w:t>
      </w:r>
      <w:r>
        <w:rPr>
          <w:rFonts w:hint="eastAsia"/>
          <w:b/>
          <w:szCs w:val="21"/>
          <w:lang w:val="en-US" w:eastAsia="zh-CN"/>
        </w:rPr>
        <w:t>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29AF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4F0446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8E3952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C54E28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4E79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D49982C">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1DEB792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CFD165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30327C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9930B0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7C726B3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54CD8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A86BD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27E51AA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F5E0AA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10BD5B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A23EA3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A2FF85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8CC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9A37F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2371CC8D">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525F6FC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386" w:type="dxa"/>
            <w:shd w:val="clear" w:color="auto" w:fill="auto"/>
            <w:vAlign w:val="center"/>
          </w:tcPr>
          <w:p w14:paraId="1E04ECF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17044BD">
            <w:pPr>
              <w:spacing w:line="240" w:lineRule="exact"/>
              <w:jc w:val="center"/>
              <w:rPr>
                <w:rFonts w:hint="default" w:ascii="Times New Roman" w:hAnsi="Times New Roman" w:eastAsia="宋体" w:cs="Times New Roman"/>
                <w:snapToGrid w:val="0"/>
                <w:sz w:val="21"/>
                <w:szCs w:val="21"/>
                <w:lang w:val="en-US" w:eastAsia="zh-CN"/>
              </w:rPr>
            </w:pPr>
          </w:p>
          <w:p w14:paraId="392D638A">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1处洞门墙竖向裂缝，长为3.60m，宽为2mm。</w:t>
            </w:r>
          </w:p>
          <w:p w14:paraId="3C23EF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76B1E429">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7D8BA0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1EDC9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E1B547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3EA749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2F2EF0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5FEB57BC">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7D65BC">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3F1B621D">
            <w:pP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z w:val="21"/>
                <w:szCs w:val="21"/>
                <w:lang w:val="en-US" w:eastAsia="zh-CN"/>
              </w:rPr>
              <w:t>未发现明显病害。</w:t>
            </w:r>
          </w:p>
          <w:p w14:paraId="18497EA1">
            <w:pPr>
              <w:spacing w:line="240" w:lineRule="exact"/>
              <w:jc w:val="both"/>
              <w:rPr>
                <w:rFonts w:hint="default" w:ascii="Times New Roman" w:hAnsi="Times New Roman" w:eastAsia="宋体" w:cs="Times New Roman"/>
                <w:snapToGrid w:val="0"/>
                <w:sz w:val="21"/>
                <w:szCs w:val="21"/>
                <w:lang w:val="en-US" w:eastAsia="zh-CN"/>
              </w:rPr>
            </w:pPr>
          </w:p>
          <w:p w14:paraId="6D80DEAB">
            <w:pPr>
              <w:spacing w:line="240" w:lineRule="exact"/>
              <w:jc w:val="both"/>
              <w:rPr>
                <w:rFonts w:hint="default" w:ascii="Times New Roman" w:hAnsi="Times New Roman" w:eastAsia="宋体" w:cs="Times New Roman"/>
                <w:snapToGrid w:val="0"/>
                <w:sz w:val="21"/>
                <w:szCs w:val="21"/>
                <w:lang w:eastAsia="zh-CN"/>
              </w:rPr>
            </w:pPr>
          </w:p>
          <w:p w14:paraId="7182CDC9">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2CF6A22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58F92D74">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7B30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6FBC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221A7A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0991708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EF8FA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4C8848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98D684D">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A3D165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C80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99EB90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539782E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7E94B2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36D79D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38BB5C3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721702F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422E23A6">
            <w:pPr>
              <w:pStyle w:val="17"/>
              <w:rPr>
                <w:rFonts w:hint="default" w:ascii="Times New Roman" w:hAnsi="Times New Roman" w:eastAsia="宋体" w:cs="Times New Roman"/>
                <w:sz w:val="21"/>
                <w:szCs w:val="21"/>
              </w:rPr>
            </w:pPr>
          </w:p>
        </w:tc>
        <w:tc>
          <w:tcPr>
            <w:tcW w:w="1440" w:type="dxa"/>
            <w:shd w:val="clear" w:color="auto" w:fill="auto"/>
            <w:vAlign w:val="center"/>
          </w:tcPr>
          <w:p w14:paraId="4F94584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06A6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3DBDC89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651378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616A4E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B89E38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B277EE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1DFB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4EACF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3AB820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6B780AE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759487A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619A4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15AE6237">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1B6E24B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5B6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800B3D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F3FB8B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461128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CF92F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62BFF50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45F7DCD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2242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7EBB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CFF94C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873" w:type="dxa"/>
            <w:shd w:val="clear" w:color="auto" w:fill="auto"/>
            <w:vAlign w:val="center"/>
          </w:tcPr>
          <w:p w14:paraId="3E99BE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BF5BF6">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2418" w:type="dxa"/>
            <w:shd w:val="clear" w:color="auto" w:fill="auto"/>
            <w:vAlign w:val="center"/>
          </w:tcPr>
          <w:p w14:paraId="00C4E8F3">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72B4A20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r>
      <w:tr w14:paraId="767C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1A9A451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9F3BC26">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w:t>
            </w:r>
          </w:p>
        </w:tc>
        <w:tc>
          <w:tcPr>
            <w:tcW w:w="873" w:type="dxa"/>
            <w:shd w:val="clear" w:color="auto" w:fill="auto"/>
            <w:vAlign w:val="center"/>
          </w:tcPr>
          <w:p w14:paraId="7E923E47">
            <w:pPr>
              <w:spacing w:line="240" w:lineRule="exact"/>
              <w:jc w:val="center"/>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97.50</w:t>
            </w:r>
          </w:p>
          <w:p w14:paraId="272F6312">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29AC2AD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89B58A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5655D7CB">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62B9C499">
      <w:pPr>
        <w:pStyle w:val="9"/>
        <w:ind w:left="0" w:leftChars="0" w:firstLine="0" w:firstLineChars="0"/>
        <w:jc w:val="both"/>
        <w:rPr>
          <w:b/>
          <w:szCs w:val="21"/>
        </w:rPr>
      </w:pPr>
    </w:p>
    <w:p w14:paraId="341FCB66">
      <w:pPr>
        <w:jc w:val="left"/>
        <w:rPr>
          <w:color w:val="auto"/>
          <w:szCs w:val="21"/>
        </w:rPr>
      </w:pPr>
      <w:bookmarkStart w:id="233"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4396223B">
      <w:pPr>
        <w:pStyle w:val="4"/>
        <w:spacing w:before="156"/>
        <w:ind w:left="0"/>
        <w:rPr>
          <w:rFonts w:ascii="Times New Roman" w:hAnsi="Times New Roman"/>
        </w:rPr>
      </w:pPr>
      <w:bookmarkStart w:id="234" w:name="_Toc22650"/>
      <w:r>
        <w:rPr>
          <w:rFonts w:ascii="Times New Roman" w:hAnsi="Times New Roman"/>
        </w:rPr>
        <w:t>结论与建议</w:t>
      </w:r>
      <w:bookmarkEnd w:id="202"/>
      <w:bookmarkEnd w:id="203"/>
      <w:bookmarkEnd w:id="233"/>
      <w:bookmarkEnd w:id="234"/>
    </w:p>
    <w:p w14:paraId="593B0E18">
      <w:pPr>
        <w:pStyle w:val="5"/>
        <w:spacing w:before="156"/>
      </w:pPr>
      <w:bookmarkStart w:id="235" w:name="_Toc23978"/>
      <w:bookmarkStart w:id="236" w:name="_Toc14956"/>
      <w:bookmarkStart w:id="237" w:name="_Toc17622"/>
      <w:r>
        <w:t>结论</w:t>
      </w:r>
      <w:bookmarkEnd w:id="235"/>
      <w:bookmarkEnd w:id="236"/>
      <w:bookmarkEnd w:id="237"/>
    </w:p>
    <w:p w14:paraId="66243CC1">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428E5EFF">
      <w:pPr>
        <w:pStyle w:val="5"/>
        <w:spacing w:before="156"/>
      </w:pPr>
      <w:bookmarkStart w:id="238" w:name="_Toc17745"/>
      <w:bookmarkStart w:id="239" w:name="_Toc19216"/>
      <w:bookmarkStart w:id="240" w:name="_Toc13642"/>
      <w:r>
        <w:t>建议</w:t>
      </w:r>
      <w:bookmarkEnd w:id="238"/>
      <w:bookmarkEnd w:id="239"/>
      <w:bookmarkEnd w:id="240"/>
    </w:p>
    <w:bookmarkEnd w:id="142"/>
    <w:bookmarkEnd w:id="143"/>
    <w:bookmarkEnd w:id="144"/>
    <w:p w14:paraId="5A239230">
      <w:pPr>
        <w:spacing w:line="360" w:lineRule="auto"/>
        <w:ind w:firstLine="424" w:firstLineChars="200"/>
        <w:jc w:val="left"/>
        <w:rPr>
          <w:color w:val="auto"/>
          <w:sz w:val="24"/>
          <w:szCs w:val="24"/>
        </w:rPr>
      </w:pPr>
      <w:bookmarkStart w:id="241" w:name="_Toc27150"/>
      <w:r>
        <w:rPr>
          <w:color w:val="auto"/>
          <w:sz w:val="24"/>
          <w:szCs w:val="24"/>
        </w:rPr>
        <w:t>针对此次定期检查的情况，提出以下建议：</w:t>
      </w:r>
    </w:p>
    <w:p w14:paraId="63ACAA02">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775A588B">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4C02D643">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18547D4A">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1B2DEC6F">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E3019DA">
      <w:pPr>
        <w:numPr>
          <w:ilvl w:val="0"/>
          <w:numId w:val="6"/>
        </w:numPr>
        <w:spacing w:line="360" w:lineRule="auto"/>
        <w:ind w:firstLine="424" w:firstLineChars="200"/>
        <w:rPr>
          <w:color w:val="auto"/>
          <w:sz w:val="24"/>
          <w:szCs w:val="24"/>
        </w:rPr>
      </w:pPr>
      <w:r>
        <w:rPr>
          <w:color w:val="auto"/>
          <w:sz w:val="24"/>
          <w:szCs w:val="24"/>
        </w:rPr>
        <w:t>排水边沟应及时清理疏通。</w:t>
      </w:r>
    </w:p>
    <w:p w14:paraId="7E877A12">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7F5B9148">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70C11357">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7D9DA4CA">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5FF3AA14">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0E1B2930">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49DB9767">
      <w:pPr>
        <w:rPr>
          <w:color w:val="auto"/>
          <w:sz w:val="24"/>
          <w:szCs w:val="24"/>
        </w:rPr>
      </w:pPr>
    </w:p>
    <w:p w14:paraId="0D9A0D27">
      <w:pPr>
        <w:pStyle w:val="4"/>
        <w:numPr>
          <w:ilvl w:val="0"/>
          <w:numId w:val="0"/>
        </w:numPr>
        <w:spacing w:before="156"/>
        <w:rPr>
          <w:rFonts w:ascii="Times New Roman" w:hAnsi="Times New Roman"/>
        </w:rPr>
      </w:pPr>
      <w:bookmarkStart w:id="242" w:name="_Toc23753"/>
      <w:bookmarkStart w:id="243" w:name="_Toc172"/>
      <w:r>
        <w:rPr>
          <w:rFonts w:ascii="Times New Roman" w:hAnsi="Times New Roman"/>
        </w:rPr>
        <w:t>附件</w:t>
      </w:r>
      <w:bookmarkEnd w:id="242"/>
      <w:r>
        <w:rPr>
          <w:rFonts w:hint="eastAsia" w:ascii="Times New Roman" w:hAnsi="Times New Roman"/>
        </w:rPr>
        <w:t xml:space="preserve"> 隧道展示图</w:t>
      </w:r>
      <w:bookmarkEnd w:id="243"/>
    </w:p>
    <w:p w14:paraId="424922EE">
      <w:pPr>
        <w:pStyle w:val="6"/>
        <w:numPr>
          <w:ilvl w:val="2"/>
          <w:numId w:val="0"/>
        </w:numPr>
      </w:pPr>
      <w:bookmarkStart w:id="244" w:name="_Toc22509"/>
      <w:r>
        <w:rPr>
          <w:rFonts w:hint="eastAsia"/>
        </w:rPr>
        <w:t>附件</w:t>
      </w:r>
      <w:r>
        <w:t>1 左洞</w:t>
      </w:r>
      <w:bookmarkEnd w:id="244"/>
    </w:p>
    <w:p w14:paraId="527026C9">
      <w:pPr>
        <w:spacing w:line="240" w:lineRule="exact"/>
        <w:jc w:val="both"/>
        <w:rPr>
          <w:rFonts w:hint="eastAsia" w:ascii="宋体" w:hAnsi="宋体" w:eastAsia="宋体" w:cs="宋体"/>
          <w:snapToGrid w:val="0"/>
          <w:sz w:val="24"/>
          <w:szCs w:val="24"/>
          <w:lang w:val="en-US" w:eastAsia="zh-CN"/>
        </w:rPr>
      </w:pPr>
    </w:p>
    <w:p w14:paraId="2369C258">
      <w:pPr>
        <w:ind w:left="-182" w:leftChars="-100"/>
        <w:jc w:val="center"/>
        <w:rPr>
          <w:rFonts w:hint="eastAsia" w:eastAsia="楷体"/>
          <w:b/>
          <w:szCs w:val="21"/>
          <w:lang w:eastAsia="zh-CN" w:bidi="ar"/>
        </w:rPr>
      </w:pPr>
      <w:r>
        <w:rPr>
          <w:rFonts w:hint="eastAsia" w:eastAsia="楷体"/>
          <w:b/>
          <w:szCs w:val="21"/>
          <w:lang w:eastAsia="zh-CN" w:bidi="ar"/>
        </w:rPr>
        <w:drawing>
          <wp:inline distT="0" distB="0" distL="114300" distR="114300">
            <wp:extent cx="6076315" cy="3288030"/>
            <wp:effectExtent l="0" t="0" r="635" b="7620"/>
            <wp:docPr id="221" name="图片 22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221" descr="1"/>
                    <pic:cNvPicPr>
                      <a:picLocks noChangeAspect="1"/>
                    </pic:cNvPicPr>
                  </pic:nvPicPr>
                  <pic:blipFill>
                    <a:blip r:embed="rId36"/>
                    <a:stretch>
                      <a:fillRect/>
                    </a:stretch>
                  </pic:blipFill>
                  <pic:spPr>
                    <a:xfrm>
                      <a:off x="0" y="0"/>
                      <a:ext cx="6076315" cy="3288030"/>
                    </a:xfrm>
                    <a:prstGeom prst="rect">
                      <a:avLst/>
                    </a:prstGeom>
                  </pic:spPr>
                </pic:pic>
              </a:graphicData>
            </a:graphic>
          </wp:inline>
        </w:drawing>
      </w:r>
    </w:p>
    <w:p w14:paraId="566751ED">
      <w:pPr>
        <w:ind w:left="-182" w:leftChars="-100"/>
        <w:jc w:val="center"/>
        <w:rPr>
          <w:rFonts w:hint="eastAsia" w:eastAsia="宋体"/>
          <w:lang w:eastAsia="zh-CN"/>
        </w:rPr>
      </w:pPr>
      <w:r>
        <w:rPr>
          <w:rFonts w:hint="eastAsia" w:eastAsia="宋体"/>
          <w:lang w:eastAsia="zh-CN"/>
        </w:rPr>
        <w:drawing>
          <wp:inline distT="0" distB="0" distL="114300" distR="114300">
            <wp:extent cx="6076315" cy="3288030"/>
            <wp:effectExtent l="0" t="0" r="635" b="7620"/>
            <wp:docPr id="222" name="图片 22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2"/>
                    <pic:cNvPicPr>
                      <a:picLocks noChangeAspect="1"/>
                    </pic:cNvPicPr>
                  </pic:nvPicPr>
                  <pic:blipFill>
                    <a:blip r:embed="rId37"/>
                    <a:stretch>
                      <a:fillRect/>
                    </a:stretch>
                  </pic:blipFill>
                  <pic:spPr>
                    <a:xfrm>
                      <a:off x="0" y="0"/>
                      <a:ext cx="6076315" cy="3288030"/>
                    </a:xfrm>
                    <a:prstGeom prst="rect">
                      <a:avLst/>
                    </a:prstGeom>
                  </pic:spPr>
                </pic:pic>
              </a:graphicData>
            </a:graphic>
          </wp:inline>
        </w:drawing>
      </w:r>
      <w:r>
        <w:rPr>
          <w:rFonts w:hint="eastAsia" w:eastAsia="宋体"/>
          <w:lang w:eastAsia="zh-CN"/>
        </w:rPr>
        <w:drawing>
          <wp:inline distT="0" distB="0" distL="114300" distR="114300">
            <wp:extent cx="6076315" cy="3288030"/>
            <wp:effectExtent l="0" t="0" r="635" b="7620"/>
            <wp:docPr id="223" name="图片 22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3"/>
                    <pic:cNvPicPr>
                      <a:picLocks noChangeAspect="1"/>
                    </pic:cNvPicPr>
                  </pic:nvPicPr>
                  <pic:blipFill>
                    <a:blip r:embed="rId38"/>
                    <a:stretch>
                      <a:fillRect/>
                    </a:stretch>
                  </pic:blipFill>
                  <pic:spPr>
                    <a:xfrm>
                      <a:off x="0" y="0"/>
                      <a:ext cx="6076315" cy="3288030"/>
                    </a:xfrm>
                    <a:prstGeom prst="rect">
                      <a:avLst/>
                    </a:prstGeom>
                  </pic:spPr>
                </pic:pic>
              </a:graphicData>
            </a:graphic>
          </wp:inline>
        </w:drawing>
      </w:r>
    </w:p>
    <w:p w14:paraId="58041231">
      <w:pPr>
        <w:pStyle w:val="9"/>
        <w:ind w:firstLine="0" w:firstLineChars="0"/>
        <w:jc w:val="both"/>
        <w:rPr>
          <w:rFonts w:eastAsia="楷体"/>
          <w:b/>
          <w:szCs w:val="21"/>
          <w:lang w:bidi="ar"/>
        </w:rPr>
      </w:pPr>
    </w:p>
    <w:p w14:paraId="2CA97725">
      <w:pPr>
        <w:pStyle w:val="6"/>
        <w:numPr>
          <w:ilvl w:val="2"/>
          <w:numId w:val="0"/>
        </w:numPr>
      </w:pPr>
    </w:p>
    <w:p w14:paraId="1434F949">
      <w:pPr>
        <w:rPr>
          <w:rFonts w:hint="eastAsia" w:eastAsia="宋体"/>
          <w:lang w:eastAsia="zh-CN"/>
        </w:rPr>
      </w:pPr>
      <w:r>
        <w:rPr>
          <w:rFonts w:hint="eastAsia" w:eastAsia="宋体"/>
          <w:lang w:eastAsia="zh-CN"/>
        </w:rPr>
        <w:drawing>
          <wp:inline distT="0" distB="0" distL="114300" distR="114300">
            <wp:extent cx="6076315" cy="3288030"/>
            <wp:effectExtent l="0" t="0" r="635" b="7620"/>
            <wp:docPr id="224" name="图片 224"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4"/>
                    <pic:cNvPicPr>
                      <a:picLocks noChangeAspect="1"/>
                    </pic:cNvPicPr>
                  </pic:nvPicPr>
                  <pic:blipFill>
                    <a:blip r:embed="rId39"/>
                    <a:stretch>
                      <a:fillRect/>
                    </a:stretch>
                  </pic:blipFill>
                  <pic:spPr>
                    <a:xfrm>
                      <a:off x="0" y="0"/>
                      <a:ext cx="6076315" cy="3288030"/>
                    </a:xfrm>
                    <a:prstGeom prst="rect">
                      <a:avLst/>
                    </a:prstGeom>
                  </pic:spPr>
                </pic:pic>
              </a:graphicData>
            </a:graphic>
          </wp:inline>
        </w:drawing>
      </w:r>
    </w:p>
    <w:bookmarkEnd w:id="241"/>
    <w:p w14:paraId="2B50F53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3C7CF6B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default" w:ascii="楷体" w:hAnsi="楷体" w:eastAsia="楷体" w:cs="楷体"/>
          <w:b/>
          <w:bCs/>
          <w:sz w:val="21"/>
          <w:szCs w:val="21"/>
          <w:lang w:val="en-US" w:eastAsia="zh-CN"/>
        </w:rPr>
        <w:drawing>
          <wp:inline distT="0" distB="0" distL="114300" distR="114300">
            <wp:extent cx="6076315" cy="2271395"/>
            <wp:effectExtent l="0" t="0" r="635" b="14605"/>
            <wp:docPr id="225" name="图片 2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1"/>
                    <pic:cNvPicPr>
                      <a:picLocks noChangeAspect="1"/>
                    </pic:cNvPicPr>
                  </pic:nvPicPr>
                  <pic:blipFill>
                    <a:blip r:embed="rId40"/>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26" name="图片 2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2"/>
                    <pic:cNvPicPr>
                      <a:picLocks noChangeAspect="1"/>
                    </pic:cNvPicPr>
                  </pic:nvPicPr>
                  <pic:blipFill>
                    <a:blip r:embed="rId41"/>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27" name="图片 22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3"/>
                    <pic:cNvPicPr>
                      <a:picLocks noChangeAspect="1"/>
                    </pic:cNvPicPr>
                  </pic:nvPicPr>
                  <pic:blipFill>
                    <a:blip r:embed="rId42"/>
                    <a:stretch>
                      <a:fillRect/>
                    </a:stretch>
                  </pic:blipFill>
                  <pic:spPr>
                    <a:xfrm>
                      <a:off x="0" y="0"/>
                      <a:ext cx="6076315" cy="2271395"/>
                    </a:xfrm>
                    <a:prstGeom prst="rect">
                      <a:avLst/>
                    </a:prstGeom>
                  </pic:spPr>
                </pic:pic>
              </a:graphicData>
            </a:graphic>
          </wp:inline>
        </w:drawing>
      </w:r>
      <w:r>
        <w:rPr>
          <w:rFonts w:hint="default" w:ascii="楷体" w:hAnsi="楷体" w:eastAsia="楷体" w:cs="楷体"/>
          <w:b/>
          <w:bCs/>
          <w:sz w:val="21"/>
          <w:szCs w:val="21"/>
          <w:lang w:val="en-US" w:eastAsia="zh-CN"/>
        </w:rPr>
        <w:drawing>
          <wp:inline distT="0" distB="0" distL="114300" distR="114300">
            <wp:extent cx="6076315" cy="2271395"/>
            <wp:effectExtent l="0" t="0" r="635" b="14605"/>
            <wp:docPr id="228" name="图片 2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4"/>
                    <pic:cNvPicPr>
                      <a:picLocks noChangeAspect="1"/>
                    </pic:cNvPicPr>
                  </pic:nvPicPr>
                  <pic:blipFill>
                    <a:blip r:embed="rId43"/>
                    <a:stretch>
                      <a:fillRect/>
                    </a:stretch>
                  </pic:blipFill>
                  <pic:spPr>
                    <a:xfrm>
                      <a:off x="0" y="0"/>
                      <a:ext cx="6076315" cy="2271395"/>
                    </a:xfrm>
                    <a:prstGeom prst="rect">
                      <a:avLst/>
                    </a:prstGeom>
                  </pic:spPr>
                </pic:pic>
              </a:graphicData>
            </a:graphic>
          </wp:inline>
        </w:drawing>
      </w:r>
    </w:p>
    <w:p w14:paraId="178972A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619E89">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42784CD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229" name="图片 229"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1"/>
                    <pic:cNvPicPr>
                      <a:picLocks noChangeAspect="1"/>
                    </pic:cNvPicPr>
                  </pic:nvPicPr>
                  <pic:blipFill>
                    <a:blip r:embed="rId4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0" name="图片 2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2"/>
                    <pic:cNvPicPr>
                      <a:picLocks noChangeAspect="1"/>
                    </pic:cNvPicPr>
                  </pic:nvPicPr>
                  <pic:blipFill>
                    <a:blip r:embed="rId4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1" name="图片 23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3"/>
                    <pic:cNvPicPr>
                      <a:picLocks noChangeAspect="1"/>
                    </pic:cNvPicPr>
                  </pic:nvPicPr>
                  <pic:blipFill>
                    <a:blip r:embed="rId4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232" name="图片 23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4"/>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t>图1</w:t>
      </w:r>
    </w:p>
    <w:p w14:paraId="4461F30C">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4E388B7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2271395"/>
            <wp:effectExtent l="0" t="0" r="635" b="14605"/>
            <wp:docPr id="233" name="图片 23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1"/>
                    <pic:cNvPicPr>
                      <a:picLocks noChangeAspect="1"/>
                    </pic:cNvPicPr>
                  </pic:nvPicPr>
                  <pic:blipFill>
                    <a:blip r:embed="rId48"/>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34" name="图片 23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2"/>
                    <pic:cNvPicPr>
                      <a:picLocks noChangeAspect="1"/>
                    </pic:cNvPicPr>
                  </pic:nvPicPr>
                  <pic:blipFill>
                    <a:blip r:embed="rId49"/>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35" name="图片 23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235" descr="3"/>
                    <pic:cNvPicPr>
                      <a:picLocks noChangeAspect="1"/>
                    </pic:cNvPicPr>
                  </pic:nvPicPr>
                  <pic:blipFill>
                    <a:blip r:embed="rId50"/>
                    <a:stretch>
                      <a:fillRect/>
                    </a:stretch>
                  </pic:blipFill>
                  <pic:spPr>
                    <a:xfrm>
                      <a:off x="0" y="0"/>
                      <a:ext cx="6076315" cy="2271395"/>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2271395"/>
            <wp:effectExtent l="0" t="0" r="635" b="14605"/>
            <wp:docPr id="236" name="图片 23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4"/>
                    <pic:cNvPicPr>
                      <a:picLocks noChangeAspect="1"/>
                    </pic:cNvPicPr>
                  </pic:nvPicPr>
                  <pic:blipFill>
                    <a:blip r:embed="rId51"/>
                    <a:stretch>
                      <a:fillRect/>
                    </a:stretch>
                  </pic:blipFill>
                  <pic:spPr>
                    <a:xfrm>
                      <a:off x="0" y="0"/>
                      <a:ext cx="6076315" cy="2271395"/>
                    </a:xfrm>
                    <a:prstGeom prst="rect">
                      <a:avLst/>
                    </a:prstGeom>
                  </pic:spPr>
                </pic:pic>
              </a:graphicData>
            </a:graphic>
          </wp:inline>
        </w:drawing>
      </w:r>
    </w:p>
    <w:p w14:paraId="30E33FA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default" w:ascii="楷体" w:hAnsi="楷体" w:eastAsia="楷体" w:cs="楷体"/>
          <w:b/>
          <w:bCs/>
          <w:sz w:val="21"/>
          <w:szCs w:val="21"/>
          <w:lang w:val="en-US" w:eastAsia="zh-CN"/>
        </w:rPr>
        <w:t>图</w:t>
      </w:r>
      <w:r>
        <w:rPr>
          <w:rFonts w:hint="eastAsia" w:ascii="楷体" w:hAnsi="楷体" w:eastAsia="楷体" w:cs="楷体"/>
          <w:b/>
          <w:bCs/>
          <w:sz w:val="21"/>
          <w:szCs w:val="21"/>
          <w:lang w:val="en-US" w:eastAsia="zh-CN"/>
        </w:rPr>
        <w:t>2</w:t>
      </w:r>
    </w:p>
    <w:p w14:paraId="2D0DC9FE"/>
    <w:sectPr>
      <w:footerReference r:id="rId10" w:type="default"/>
      <w:pgSz w:w="11906" w:h="16838"/>
      <w:pgMar w:top="1134" w:right="1134" w:bottom="1134" w:left="1134" w:header="851" w:footer="851" w:gutter="0"/>
      <w:pgBorders>
        <w:top w:val="none" w:sz="0" w:space="0"/>
        <w:left w:val="none" w:sz="0" w:space="0"/>
        <w:bottom w:val="none" w:sz="0" w:space="0"/>
        <w:right w:val="none" w:sz="0" w:space="0"/>
      </w:pgBorders>
      <w:pgNumType w:fmt="decimal"/>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84728">
    <w:pPr>
      <w:pStyle w:val="22"/>
    </w:pPr>
  </w:p>
  <w:p w14:paraId="353B9546">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E2DF7">
    <w:pPr>
      <w:pStyle w:val="22"/>
      <w:pBdr>
        <w:top w:val="single" w:color="auto" w:sz="4" w:space="1"/>
      </w:pBdr>
      <w:tabs>
        <w:tab w:val="right" w:pos="8306"/>
        <w:tab w:val="right" w:pos="9921"/>
      </w:tabs>
      <w:rPr>
        <w:rFonts w:eastAsia="楷体_GB2312"/>
      </w:rPr>
    </w:pPr>
    <w:r>
      <w:rPr>
        <w:sz w:val="18"/>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23601C">
                          <w:pPr>
                            <w:pStyle w:val="22"/>
                            <w:pBdr>
                              <w:top w:val="single" w:color="auto" w:sz="4" w:space="1"/>
                            </w:pBdr>
                            <w:tabs>
                              <w:tab w:val="right" w:pos="8306"/>
                              <w:tab w:val="right" w:pos="9921"/>
                            </w:tabs>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0623601C">
                    <w:pPr>
                      <w:pStyle w:val="22"/>
                      <w:pBdr>
                        <w:top w:val="single" w:color="auto" w:sz="4" w:space="1"/>
                      </w:pBdr>
                      <w:tabs>
                        <w:tab w:val="right" w:pos="8306"/>
                        <w:tab w:val="right" w:pos="9921"/>
                      </w:tabs>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1FF48D">
    <w:pPr>
      <w:pStyle w:val="22"/>
      <w:pBdr>
        <w:top w:val="single" w:color="auto" w:sz="4" w:space="1"/>
      </w:pBdr>
      <w:tabs>
        <w:tab w:val="center" w:pos="4153"/>
        <w:tab w:val="right" w:pos="8306"/>
      </w:tabs>
      <w:rPr>
        <w:rFonts w:eastAsia="楷体_GB2312"/>
      </w:rPr>
    </w:pPr>
    <w:r>
      <w:rPr>
        <w:rFonts w:hint="eastAsia" w:ascii="楷体_GB2312" w:eastAsia="楷体_GB2312"/>
        <w:lang w:val="en-US" w:eastAsia="zh-CN"/>
      </w:rPr>
      <w:t>湖南高速工程咨询有限</w:t>
    </w:r>
    <w:r>
      <w:rPr>
        <w:rFonts w:hint="eastAsia" w:ascii="楷体_GB2312" w:eastAsia="楷体_GB2312"/>
      </w:rPr>
      <w:t xml:space="preserve">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30B12">
    <w:pPr>
      <w:pStyle w:val="22"/>
      <w:pBdr>
        <w:top w:val="single" w:color="auto" w:sz="4" w:space="1"/>
      </w:pBdr>
      <w:tabs>
        <w:tab w:val="right" w:pos="8900"/>
      </w:tabs>
      <w:rPr>
        <w:rFonts w:eastAsia="楷体_GB2312"/>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147B2F">
                          <w:pPr>
                            <w:pStyle w:val="22"/>
                            <w:pBdr>
                              <w:top w:val="single" w:color="auto" w:sz="4" w:space="1"/>
                            </w:pBdr>
                            <w:tabs>
                              <w:tab w:val="right" w:pos="8900"/>
                            </w:tabs>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E147B2F">
                    <w:pPr>
                      <w:pStyle w:val="22"/>
                      <w:pBdr>
                        <w:top w:val="single" w:color="auto" w:sz="4" w:space="1"/>
                      </w:pBdr>
                      <w:tabs>
                        <w:tab w:val="right" w:pos="8900"/>
                      </w:tabs>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A1978">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p w14:paraId="576B1E16">
    <w:r>
      <mc:AlternateContent>
        <mc:Choice Requires="wps">
          <w:drawing>
            <wp:anchor distT="0" distB="0" distL="114300" distR="114300" simplePos="0" relativeHeight="251659264" behindDoc="1" locked="0" layoutInCell="1" allowOverlap="1">
              <wp:simplePos x="0" y="0"/>
              <wp:positionH relativeFrom="margin">
                <wp:align>right</wp:align>
              </wp:positionH>
              <wp:positionV relativeFrom="paragraph">
                <wp:posOffset>0</wp:posOffset>
              </wp:positionV>
              <wp:extent cx="1828800" cy="1828800"/>
              <wp:effectExtent l="0" t="0" r="0" b="0"/>
              <wp:wrapNone/>
              <wp:docPr id="989867000"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075F8734">
                          <w:pPr>
                            <w:snapToGrid w:val="0"/>
                            <w:rPr>
                              <w:sz w:val="18"/>
                            </w:rPr>
                          </w:pPr>
                        </w:p>
                      </w:txbxContent>
                    </wps:txbx>
                    <wps:bodyPr wrap="none" lIns="0" tIns="0" rIns="0" bIns="0" upright="1">
                      <a:spAutoFit/>
                    </wps:bodyPr>
                  </wps:wsp>
                </a:graphicData>
              </a:graphic>
            </wp:anchor>
          </w:drawing>
        </mc:Choice>
        <mc:Fallback>
          <w:pict>
            <v:shape id="文本框 2" o:spid="_x0000_s1026" o:spt="202" type="#_x0000_t202" style="position:absolute;left:0pt;margin-top:0pt;height:144pt;width:144pt;mso-position-horizontal:right;mso-position-horizontal-relative:margin;mso-wrap-style:none;z-index:-251657216;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oaYJL0wAAAAUBAAAPAAAAAAAAAAEAIAAA&#10;ACIAAABkcnMvZG93bnJldi54bWxQSwECFAAUAAAACACHTuJAAbui4NgBAACrAwAADgAAAAAAAAAB&#10;ACAAAAAiAQAAZHJzL2Uyb0RvYy54bWxQSwUGAAAAAAYABgBZAQAAbAUAAAAA&#10;">
              <v:fill on="f" focussize="0,0"/>
              <v:stroke on="f" weight="1.25pt"/>
              <v:imagedata o:title=""/>
              <o:lock v:ext="edit" aspectratio="f"/>
              <v:textbox inset="0mm,0mm,0mm,0mm" style="mso-fit-shape-to-text:t;">
                <w:txbxContent>
                  <w:p w14:paraId="075F8734">
                    <w:pPr>
                      <w:snapToGrid w:val="0"/>
                      <w:rPr>
                        <w:sz w:val="18"/>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CAEDA">
    <w:pPr>
      <w:pStyle w:val="23"/>
      <w:pBdr>
        <w:bottom w:val="single" w:color="auto" w:sz="4" w:space="0"/>
      </w:pBdr>
      <w:tabs>
        <w:tab w:val="right" w:pos="9921"/>
      </w:tabs>
      <w:rPr>
        <w:rFonts w:hint="eastAsia" w:eastAsia="楷体_GB2312"/>
        <w:lang w:eastAsia="zh-CN"/>
      </w:rPr>
    </w:pPr>
    <w:r>
      <w:rPr>
        <w:rFonts w:hint="eastAsia" w:ascii="楷体_GB2312" w:eastAsia="楷体_GB2312"/>
        <w:lang w:val="en-US" w:eastAsia="zh-CN"/>
      </w:rPr>
      <w:t>益阳分公司溪峒隧道检测（验）报告</w:t>
    </w:r>
    <w:r>
      <w:rPr>
        <w:rFonts w:ascii="楷体_GB2312" w:eastAsia="楷体_GB2312"/>
      </w:rPr>
      <w:tab/>
    </w:r>
    <w:r>
      <w:rPr>
        <w:rFonts w:hint="eastAsia" w:eastAsia="楷体_GB2312"/>
      </w:rPr>
      <w:t>BG2024SDJ-益阳公司-00</w:t>
    </w:r>
    <w:r>
      <w:rPr>
        <w:rFonts w:hint="eastAsia" w:eastAsia="楷体_GB2312"/>
        <w:lang w:val="en-US" w:eastAsia="zh-CN"/>
      </w:rPr>
      <w:t>6-2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A0182">
    <w:pPr>
      <w:pStyle w:val="23"/>
      <w:pBdr>
        <w:bottom w:val="single" w:color="auto" w:sz="4" w:space="0"/>
      </w:pBdr>
      <w:tabs>
        <w:tab w:val="right" w:pos="9921"/>
      </w:tabs>
      <w:rPr>
        <w:rFonts w:hint="eastAsia" w:eastAsia="楷体_GB2312"/>
        <w:lang w:val="en-US" w:eastAsia="zh-CN"/>
      </w:rPr>
    </w:pPr>
    <w:r>
      <w:rPr>
        <w:rFonts w:hint="eastAsia" w:ascii="楷体_GB2312" w:eastAsia="楷体_GB2312"/>
        <w:lang w:val="en-US" w:eastAsia="zh-CN"/>
      </w:rPr>
      <w:t>益阳分公司溪峒隧道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w:t>
    </w:r>
    <w:r>
      <w:rPr>
        <w:rFonts w:hint="eastAsia" w:eastAsia="楷体_GB2312"/>
        <w:lang w:val="en-US" w:eastAsia="zh-CN"/>
      </w:rPr>
      <w:t>6</w:t>
    </w:r>
    <w:r>
      <w:rPr>
        <w:rFonts w:hint="eastAsia" w:eastAsia="楷体_GB2312"/>
      </w:rPr>
      <w:t>-</w:t>
    </w:r>
    <w:r>
      <w:rPr>
        <w:rFonts w:hint="eastAsia" w:eastAsia="楷体_GB2312"/>
        <w:lang w:val="en-US" w:eastAsia="zh-CN"/>
      </w:rPr>
      <w:t>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581E0">
    <w:pPr>
      <w:pStyle w:val="23"/>
      <w:pBdr>
        <w:bottom w:val="single" w:color="auto" w:sz="4" w:space="0"/>
      </w:pBdr>
      <w:tabs>
        <w:tab w:val="right" w:pos="9921"/>
      </w:tabs>
      <w:rPr>
        <w:rFonts w:hint="eastAsia" w:eastAsia="楷体_GB2312"/>
        <w:lang w:val="en-US" w:eastAsia="zh-CN"/>
      </w:rPr>
    </w:pPr>
    <w:r>
      <w:rPr>
        <w:rFonts w:hint="eastAsia" w:ascii="楷体_GB2312" w:eastAsia="楷体_GB2312"/>
        <w:lang w:val="en-US" w:eastAsia="zh-CN"/>
      </w:rPr>
      <w:t>益阳分公司溪峒隧道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hint="eastAsia" w:ascii="楷体_GB2312" w:eastAsia="楷体_GB2312"/>
        <w:lang w:val="en-US" w:eastAsia="zh-CN"/>
      </w:rPr>
      <w:t xml:space="preserve">                                       </w:t>
    </w:r>
    <w:r>
      <w:rPr>
        <w:rFonts w:hint="eastAsia" w:eastAsia="楷体_GB2312"/>
      </w:rPr>
      <w:t>BG2024SDJ-益阳公司-00</w:t>
    </w:r>
    <w:r>
      <w:rPr>
        <w:rFonts w:hint="eastAsia" w:eastAsia="楷体_GB2312"/>
        <w:lang w:val="en-US" w:eastAsia="zh-CN"/>
      </w:rPr>
      <w:t>6</w:t>
    </w:r>
    <w:r>
      <w:rPr>
        <w:rFonts w:hint="eastAsia" w:eastAsia="楷体_GB2312"/>
      </w:rPr>
      <w:t>-</w:t>
    </w:r>
    <w:r>
      <w:rPr>
        <w:rFonts w:hint="eastAsia" w:eastAsia="楷体_GB2312"/>
        <w:lang w:val="en-US" w:eastAsia="zh-CN"/>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MDc1NjUwZWNjYTI3Yzg4MmJiZDZhNjBjYmQ2Zm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3D1FFC"/>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C72BF9"/>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7F5DDB"/>
    <w:rsid w:val="1BB02454"/>
    <w:rsid w:val="1BB83309"/>
    <w:rsid w:val="1BBB4BA7"/>
    <w:rsid w:val="1BD956BB"/>
    <w:rsid w:val="1BDD4B1E"/>
    <w:rsid w:val="1BED2887"/>
    <w:rsid w:val="1C035F35"/>
    <w:rsid w:val="1C4E1577"/>
    <w:rsid w:val="1C6E1C1A"/>
    <w:rsid w:val="1C7865F4"/>
    <w:rsid w:val="1CAE0268"/>
    <w:rsid w:val="1CC15BDC"/>
    <w:rsid w:val="1D01483C"/>
    <w:rsid w:val="1D083E1C"/>
    <w:rsid w:val="1D102CD1"/>
    <w:rsid w:val="1D4D0079"/>
    <w:rsid w:val="1D646B79"/>
    <w:rsid w:val="1D66036A"/>
    <w:rsid w:val="1DF61EC7"/>
    <w:rsid w:val="1E0474AB"/>
    <w:rsid w:val="1E0D0FBE"/>
    <w:rsid w:val="1E0D7210"/>
    <w:rsid w:val="1E1E31CB"/>
    <w:rsid w:val="1E1E766F"/>
    <w:rsid w:val="1EB853CE"/>
    <w:rsid w:val="1EBB4EBE"/>
    <w:rsid w:val="1ED47559"/>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CD79FD"/>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373207"/>
    <w:rsid w:val="30450A8C"/>
    <w:rsid w:val="3078676B"/>
    <w:rsid w:val="309E1DBC"/>
    <w:rsid w:val="309F63EE"/>
    <w:rsid w:val="30B33C47"/>
    <w:rsid w:val="30C63EEE"/>
    <w:rsid w:val="30E97EB0"/>
    <w:rsid w:val="3102072B"/>
    <w:rsid w:val="31215055"/>
    <w:rsid w:val="31270277"/>
    <w:rsid w:val="312D5D0F"/>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1C6818"/>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4FD117C"/>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464E0C"/>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403929"/>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52C35"/>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85ED7"/>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494FD6"/>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40.jpeg"/><Relationship Id="rId50" Type="http://schemas.openxmlformats.org/officeDocument/2006/relationships/image" Target="media/image39.jpeg"/><Relationship Id="rId5" Type="http://schemas.openxmlformats.org/officeDocument/2006/relationships/header" Target="header2.xml"/><Relationship Id="rId49" Type="http://schemas.openxmlformats.org/officeDocument/2006/relationships/image" Target="media/image38.jpeg"/><Relationship Id="rId48" Type="http://schemas.openxmlformats.org/officeDocument/2006/relationships/image" Target="media/image37.jpeg"/><Relationship Id="rId47" Type="http://schemas.openxmlformats.org/officeDocument/2006/relationships/image" Target="media/image36.jpeg"/><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image" Target="media/image32.jpeg"/><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header" Target="header1.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png"/><Relationship Id="rId3" Type="http://schemas.openxmlformats.org/officeDocument/2006/relationships/footer" Target="foot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wmf"/><Relationship Id="rId25" Type="http://schemas.openxmlformats.org/officeDocument/2006/relationships/image" Target="media/image14.wmf"/><Relationship Id="rId24" Type="http://schemas.openxmlformats.org/officeDocument/2006/relationships/image" Target="media/image13.wmf"/><Relationship Id="rId23" Type="http://schemas.openxmlformats.org/officeDocument/2006/relationships/image" Target="media/image12.emf"/><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jpe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3542</Words>
  <Characters>4242</Characters>
  <Lines>239</Lines>
  <Paragraphs>67</Paragraphs>
  <TotalTime>0</TotalTime>
  <ScaleCrop>false</ScaleCrop>
  <LinksUpToDate>false</LinksUpToDate>
  <CharactersWithSpaces>4383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2024-12-23T06:47:02Z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0179BB2C12864641B4D110D1D568CD53_13</vt:lpwstr>
  </property>
</Properties>
</file>