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附件六</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hint="eastAsia" w:eastAsia="楷体_GB2312"/>
                <w:color w:val="auto"/>
                <w:sz w:val="28"/>
                <w:szCs w:val="28"/>
                <w:lang w:eastAsia="zh-CN"/>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w:t>
            </w:r>
            <w:r>
              <w:rPr>
                <w:rFonts w:hint="eastAsia" w:eastAsia="楷体_GB2312"/>
                <w:color w:val="auto"/>
                <w:sz w:val="28"/>
                <w:szCs w:val="28"/>
                <w:lang w:val="en-US" w:eastAsia="zh-CN" w:bidi="ar"/>
              </w:rPr>
              <w:t>6</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竹山冲隧道土建结构、其他工程设施定期检查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39137CDA">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70ADAD58">
      <w:pPr>
        <w:pStyle w:val="22"/>
      </w:pPr>
    </w:p>
    <w:p w14:paraId="239821B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17B90D70">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6171DAB0">
      <w:pPr>
        <w:jc w:val="left"/>
        <w:rPr>
          <w:rFonts w:eastAsia="楷体"/>
          <w:sz w:val="28"/>
          <w:szCs w:val="28"/>
        </w:rPr>
      </w:pPr>
    </w:p>
    <w:p w14:paraId="78596E6D">
      <w:pPr>
        <w:jc w:val="left"/>
        <w:rPr>
          <w:rFonts w:eastAsia="楷体"/>
          <w:sz w:val="28"/>
          <w:szCs w:val="28"/>
        </w:rPr>
      </w:pPr>
      <w:r>
        <w:rPr>
          <w:rFonts w:eastAsia="楷体"/>
          <w:sz w:val="28"/>
          <w:szCs w:val="28"/>
        </w:rPr>
        <w:t xml:space="preserve">                               </w:t>
      </w:r>
    </w:p>
    <w:p w14:paraId="4C1CFDE5">
      <w:pPr>
        <w:jc w:val="right"/>
        <w:rPr>
          <w:rFonts w:hint="eastAsia" w:eastAsia="楷体"/>
          <w:sz w:val="28"/>
          <w:szCs w:val="28"/>
          <w:lang w:val="en-US" w:eastAsia="zh-CN"/>
        </w:rPr>
      </w:pPr>
      <w:r>
        <w:rPr>
          <w:rFonts w:hint="eastAsia" w:eastAsia="楷体"/>
          <w:sz w:val="28"/>
          <w:szCs w:val="28"/>
          <w:lang w:val="en-US" w:eastAsia="zh-CN"/>
        </w:rPr>
        <w:t>湖南高速工程咨询有限公司</w:t>
      </w:r>
    </w:p>
    <w:p w14:paraId="3D7407E3">
      <w:pPr>
        <w:jc w:val="right"/>
        <w:rPr>
          <w:color w:val="auto"/>
        </w:rPr>
      </w:pPr>
      <w:r>
        <w:rPr>
          <w:rFonts w:hint="eastAsia" w:eastAsia="楷体"/>
          <w:color w:val="auto"/>
          <w:sz w:val="28"/>
          <w:szCs w:val="28"/>
          <w:lang w:val="en-US" w:eastAsia="zh-CN"/>
        </w:rPr>
        <w:t>2024</w:t>
      </w:r>
      <w:r>
        <w:rPr>
          <w:rFonts w:eastAsia="楷体"/>
          <w:color w:val="auto"/>
          <w:sz w:val="28"/>
          <w:szCs w:val="28"/>
        </w:rPr>
        <w:t xml:space="preserve">年  </w:t>
      </w:r>
      <w:r>
        <w:rPr>
          <w:rFonts w:hint="eastAsia" w:eastAsia="楷体"/>
          <w:color w:val="auto"/>
          <w:sz w:val="28"/>
          <w:szCs w:val="28"/>
          <w:lang w:val="en-US" w:eastAsia="zh-CN"/>
        </w:rPr>
        <w:t>12</w:t>
      </w:r>
      <w:r>
        <w:rPr>
          <w:rFonts w:eastAsia="楷体"/>
          <w:color w:val="auto"/>
          <w:sz w:val="28"/>
          <w:szCs w:val="28"/>
        </w:rPr>
        <w:t xml:space="preserve">月  </w:t>
      </w:r>
      <w:r>
        <w:rPr>
          <w:rFonts w:hint="eastAsia" w:eastAsia="楷体"/>
          <w:color w:val="auto"/>
          <w:sz w:val="28"/>
          <w:szCs w:val="28"/>
          <w:lang w:val="en-US" w:eastAsia="zh-CN"/>
        </w:rPr>
        <w:t>21</w:t>
      </w:r>
      <w:r>
        <w:rPr>
          <w:rFonts w:eastAsia="楷体"/>
          <w:color w:val="auto"/>
          <w:sz w:val="28"/>
          <w:szCs w:val="28"/>
        </w:rPr>
        <w:t>日</w:t>
      </w:r>
    </w:p>
    <w:p w14:paraId="51917D0C">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snapToGrid w:val="0"/>
              <w:jc w:val="center"/>
              <w:rPr>
                <w:rFonts w:hint="eastAsia" w:eastAsia="楷体_GB2312"/>
                <w:snapToGrid w:val="0"/>
                <w:lang w:val="en-US" w:eastAsia="zh-CN"/>
              </w:rPr>
            </w:pPr>
            <w:r>
              <w:rPr>
                <w:rFonts w:hint="eastAsia" w:eastAsia="楷体_GB2312"/>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竹山冲隧道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hint="default" w:ascii="Times New Roman" w:hAnsi="Times New Roman" w:eastAsia="楷体" w:cs="Times New Roman"/>
                <w:snapToGrid w:val="0"/>
                <w:spacing w:val="-16"/>
              </w:rPr>
            </w:pPr>
            <w:r>
              <w:rPr>
                <w:rFonts w:hint="default" w:ascii="Times New Roman" w:hAnsi="Times New Roman" w:eastAsia="楷体" w:cs="Times New Roman"/>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hint="default" w:ascii="Times New Roman" w:hAnsi="Times New Roman" w:eastAsia="楷体" w:cs="Times New Roman"/>
                <w:snapToGrid w:val="0"/>
                <w:spacing w:val="-16"/>
              </w:rPr>
            </w:pPr>
            <w:r>
              <w:rPr>
                <w:rFonts w:hint="default" w:ascii="Times New Roman" w:hAnsi="Times New Roman" w:eastAsia="楷体" w:cs="Times New Roman"/>
              </w:rPr>
              <w:t>2024年11月</w:t>
            </w:r>
            <w:r>
              <w:rPr>
                <w:rFonts w:hint="eastAsia" w:ascii="Times New Roman" w:hAnsi="Times New Roman" w:eastAsia="楷体" w:cs="Times New Roman"/>
                <w:lang w:val="en-US" w:eastAsia="zh-CN"/>
              </w:rPr>
              <w:t>5</w:t>
            </w:r>
            <w:r>
              <w:rPr>
                <w:rFonts w:hint="default" w:ascii="Times New Roman" w:hAnsi="Times New Roman" w:eastAsia="楷体" w:cs="Times New Roman"/>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的精心安排与支持配合下，于2024年11月</w:t>
            </w:r>
            <w:r>
              <w:rPr>
                <w:rFonts w:hint="eastAsia" w:eastAsia="楷体_GB2312"/>
                <w:snapToGrid w:val="0"/>
                <w:color w:val="auto"/>
                <w:lang w:val="en-US" w:eastAsia="zh-CN"/>
              </w:rPr>
              <w:t>5</w:t>
            </w:r>
            <w:r>
              <w:rPr>
                <w:rFonts w:hint="eastAsia" w:eastAsia="楷体_GB2312"/>
                <w:snapToGrid w:val="0"/>
                <w:color w:val="auto"/>
              </w:rPr>
              <w:t>日对官新高速</w:t>
            </w:r>
            <w:r>
              <w:rPr>
                <w:rFonts w:hint="eastAsia" w:eastAsia="楷体_GB2312"/>
                <w:snapToGrid w:val="0"/>
                <w:color w:val="auto"/>
                <w:lang w:val="en-US" w:eastAsia="zh-CN"/>
              </w:rPr>
              <w:t>竹山冲</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1处渗水（干渍），面积为2.4m²。</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1</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1处斜向裂缝，长为0.71m，宽为0.34mm。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5处防火涂料剥落，面积为0.37m²。</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1</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rPr>
                      <w:rFonts w:eastAsia="楷体_GB2312"/>
                      <w:snapToGrid w:val="0"/>
                    </w:rPr>
                  </w:pPr>
                  <w:r>
                    <w:rPr>
                      <w:rFonts w:eastAsia="楷体_GB2312"/>
                      <w:snapToGrid w:val="0"/>
                    </w:rPr>
                    <w:t>洞门</w:t>
                  </w:r>
                </w:p>
              </w:tc>
              <w:tc>
                <w:tcPr>
                  <w:tcW w:w="4644" w:type="dxa"/>
                  <w:shd w:val="clear" w:color="auto" w:fill="auto"/>
                  <w:vAlign w:val="center"/>
                </w:tcPr>
                <w:p w14:paraId="1E30A8D9">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p w14:paraId="43000474">
                  <w:pPr>
                    <w:spacing w:line="240" w:lineRule="exact"/>
                    <w:jc w:val="center"/>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0</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1处纵向裂缝，长为0.93</w:t>
                  </w:r>
                  <w:r>
                    <w:rPr>
                      <w:rFonts w:hint="eastAsia" w:eastAsia="楷体_GB2312"/>
                      <w:snapToGrid w:val="0"/>
                    </w:rPr>
                    <w:t>m，</w:t>
                  </w:r>
                  <w:r>
                    <w:rPr>
                      <w:rFonts w:hint="eastAsia" w:eastAsia="楷体_GB2312"/>
                      <w:snapToGrid w:val="0"/>
                      <w:lang w:val="en-US" w:eastAsia="zh-CN"/>
                    </w:rPr>
                    <w:t>宽为0.25</w:t>
                  </w:r>
                  <w:r>
                    <w:rPr>
                      <w:rFonts w:hint="eastAsia" w:eastAsia="楷体_GB2312"/>
                      <w:snapToGrid w:val="0"/>
                    </w:rPr>
                    <w:t>mm</w:t>
                  </w:r>
                  <w:r>
                    <w:rPr>
                      <w:rFonts w:hint="eastAsia" w:eastAsia="楷体_GB2312"/>
                      <w:snapToGrid w:val="0"/>
                      <w:lang w:eastAsia="zh-CN"/>
                    </w:rPr>
                    <w:t>。</w:t>
                  </w:r>
                  <w:r>
                    <w:rPr>
                      <w:rFonts w:hint="eastAsia" w:eastAsia="楷体_GB2312"/>
                      <w:snapToGrid w:val="0"/>
                      <w:lang w:val="en-US" w:eastAsia="zh-CN"/>
                    </w:rPr>
                    <w:t>1处斜向裂缝，长为1.53m，宽为0.21mm。</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3处防火涂料剥落，面积为1.78m²。</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1</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45</w:t>
            </w:r>
            <w:bookmarkStart w:id="247" w:name="_GoBack"/>
            <w:bookmarkEnd w:id="247"/>
            <w:r>
              <w:rPr>
                <w:rFonts w:eastAsia="楷体_GB2312"/>
                <w:color w:val="000000"/>
              </w:rPr>
              <w:t>页）</w:t>
            </w:r>
          </w:p>
        </w:tc>
      </w:tr>
    </w:tbl>
    <w:p w14:paraId="286CDABC">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517F03F6">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1CF2E292">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_Toc18812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_Toc18812 \h </w:instrText>
      </w:r>
      <w:r>
        <w:fldChar w:fldCharType="separate"/>
      </w:r>
      <w:r>
        <w:t>1</w:t>
      </w:r>
      <w:r>
        <w:fldChar w:fldCharType="end"/>
      </w:r>
      <w:r>
        <w:fldChar w:fldCharType="end"/>
      </w:r>
    </w:p>
    <w:p w14:paraId="45B90FB7">
      <w:pPr>
        <w:pStyle w:val="27"/>
        <w:tabs>
          <w:tab w:val="right" w:leader="dot" w:pos="8900"/>
        </w:tabs>
      </w:pPr>
      <w:r>
        <w:fldChar w:fldCharType="begin"/>
      </w:r>
      <w:r>
        <w:instrText xml:space="preserve"> HYPERLINK \l _Toc4574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_Toc4574 \h </w:instrText>
      </w:r>
      <w:r>
        <w:fldChar w:fldCharType="separate"/>
      </w:r>
      <w:r>
        <w:t>1</w:t>
      </w:r>
      <w:r>
        <w:fldChar w:fldCharType="end"/>
      </w:r>
      <w:r>
        <w:fldChar w:fldCharType="end"/>
      </w:r>
    </w:p>
    <w:p w14:paraId="6FC837A7">
      <w:pPr>
        <w:pStyle w:val="27"/>
        <w:tabs>
          <w:tab w:val="right" w:leader="dot" w:pos="8900"/>
        </w:tabs>
      </w:pPr>
      <w:r>
        <w:fldChar w:fldCharType="begin"/>
      </w:r>
      <w:r>
        <w:instrText xml:space="preserve"> HYPERLINK \l _Toc26136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_Toc26136 \h </w:instrText>
      </w:r>
      <w:r>
        <w:fldChar w:fldCharType="separate"/>
      </w:r>
      <w:r>
        <w:t>3</w:t>
      </w:r>
      <w:r>
        <w:fldChar w:fldCharType="end"/>
      </w:r>
      <w:r>
        <w:fldChar w:fldCharType="end"/>
      </w:r>
    </w:p>
    <w:p w14:paraId="39B91417">
      <w:pPr>
        <w:pStyle w:val="27"/>
        <w:tabs>
          <w:tab w:val="right" w:leader="dot" w:pos="8900"/>
        </w:tabs>
      </w:pPr>
      <w:r>
        <w:fldChar w:fldCharType="begin"/>
      </w:r>
      <w:r>
        <w:instrText xml:space="preserve"> HYPERLINK \l _Toc11515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_Toc11515 \h </w:instrText>
      </w:r>
      <w:r>
        <w:fldChar w:fldCharType="separate"/>
      </w:r>
      <w:r>
        <w:t>3</w:t>
      </w:r>
      <w:r>
        <w:fldChar w:fldCharType="end"/>
      </w:r>
      <w:r>
        <w:fldChar w:fldCharType="end"/>
      </w:r>
    </w:p>
    <w:p w14:paraId="026E1549">
      <w:pPr>
        <w:pStyle w:val="27"/>
        <w:tabs>
          <w:tab w:val="right" w:leader="dot" w:pos="8900"/>
        </w:tabs>
      </w:pPr>
      <w:r>
        <w:fldChar w:fldCharType="begin"/>
      </w:r>
      <w:r>
        <w:instrText xml:space="preserve"> HYPERLINK \l _Toc27274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_Toc27274 \h </w:instrText>
      </w:r>
      <w:r>
        <w:fldChar w:fldCharType="separate"/>
      </w:r>
      <w:r>
        <w:t>3</w:t>
      </w:r>
      <w:r>
        <w:fldChar w:fldCharType="end"/>
      </w:r>
      <w:r>
        <w:fldChar w:fldCharType="end"/>
      </w:r>
    </w:p>
    <w:p w14:paraId="33117F25">
      <w:pPr>
        <w:pStyle w:val="27"/>
        <w:tabs>
          <w:tab w:val="right" w:leader="dot" w:pos="8900"/>
        </w:tabs>
      </w:pPr>
      <w:r>
        <w:fldChar w:fldCharType="begin"/>
      </w:r>
      <w:r>
        <w:instrText xml:space="preserve"> HYPERLINK \l _Toc9316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_Toc9316 \h </w:instrText>
      </w:r>
      <w:r>
        <w:fldChar w:fldCharType="separate"/>
      </w:r>
      <w:r>
        <w:t>4</w:t>
      </w:r>
      <w:r>
        <w:fldChar w:fldCharType="end"/>
      </w:r>
      <w:r>
        <w:fldChar w:fldCharType="end"/>
      </w:r>
    </w:p>
    <w:p w14:paraId="0DE7E7DA">
      <w:pPr>
        <w:pStyle w:val="27"/>
        <w:tabs>
          <w:tab w:val="right" w:leader="dot" w:pos="8900"/>
        </w:tabs>
      </w:pPr>
      <w:r>
        <w:fldChar w:fldCharType="begin"/>
      </w:r>
      <w:r>
        <w:instrText xml:space="preserve"> HYPERLINK \l _Toc25523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_Toc25523 \h </w:instrText>
      </w:r>
      <w:r>
        <w:fldChar w:fldCharType="separate"/>
      </w:r>
      <w:r>
        <w:t>5</w:t>
      </w:r>
      <w:r>
        <w:fldChar w:fldCharType="end"/>
      </w:r>
      <w:r>
        <w:fldChar w:fldCharType="end"/>
      </w:r>
    </w:p>
    <w:p w14:paraId="3F4621B1">
      <w:pPr>
        <w:pStyle w:val="27"/>
        <w:tabs>
          <w:tab w:val="right" w:leader="dot" w:pos="8900"/>
        </w:tabs>
      </w:pPr>
      <w:r>
        <w:fldChar w:fldCharType="begin"/>
      </w:r>
      <w:r>
        <w:instrText xml:space="preserve"> HYPERLINK \l _Toc20959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_Toc20959 \h </w:instrText>
      </w:r>
      <w:r>
        <w:fldChar w:fldCharType="separate"/>
      </w:r>
      <w:r>
        <w:t>5</w:t>
      </w:r>
      <w:r>
        <w:fldChar w:fldCharType="end"/>
      </w:r>
      <w:r>
        <w:fldChar w:fldCharType="end"/>
      </w:r>
    </w:p>
    <w:p w14:paraId="15591986">
      <w:pPr>
        <w:pStyle w:val="27"/>
        <w:tabs>
          <w:tab w:val="right" w:leader="dot" w:pos="8900"/>
        </w:tabs>
      </w:pPr>
      <w:r>
        <w:fldChar w:fldCharType="begin"/>
      </w:r>
      <w:r>
        <w:instrText xml:space="preserve"> HYPERLINK \l _Toc27393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_Toc27393 \h </w:instrText>
      </w:r>
      <w:r>
        <w:fldChar w:fldCharType="separate"/>
      </w:r>
      <w:r>
        <w:t>6</w:t>
      </w:r>
      <w:r>
        <w:fldChar w:fldCharType="end"/>
      </w:r>
      <w:r>
        <w:fldChar w:fldCharType="end"/>
      </w:r>
    </w:p>
    <w:p w14:paraId="393CD7A7">
      <w:pPr>
        <w:pStyle w:val="24"/>
        <w:tabs>
          <w:tab w:val="right" w:leader="dot" w:pos="8900"/>
        </w:tabs>
      </w:pPr>
      <w:r>
        <w:fldChar w:fldCharType="begin"/>
      </w:r>
      <w:r>
        <w:instrText xml:space="preserve"> HYPERLINK \l _Toc31964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_Toc31964 \h </w:instrText>
      </w:r>
      <w:r>
        <w:fldChar w:fldCharType="separate"/>
      </w:r>
      <w:r>
        <w:t>8</w:t>
      </w:r>
      <w:r>
        <w:fldChar w:fldCharType="end"/>
      </w:r>
      <w:r>
        <w:fldChar w:fldCharType="end"/>
      </w:r>
    </w:p>
    <w:p w14:paraId="614C1A00">
      <w:pPr>
        <w:pStyle w:val="27"/>
        <w:tabs>
          <w:tab w:val="right" w:leader="dot" w:pos="8900"/>
        </w:tabs>
      </w:pPr>
      <w:r>
        <w:fldChar w:fldCharType="begin"/>
      </w:r>
      <w:r>
        <w:instrText xml:space="preserve"> HYPERLINK \l _Toc22259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_Toc22259 \h </w:instrText>
      </w:r>
      <w:r>
        <w:fldChar w:fldCharType="separate"/>
      </w:r>
      <w:r>
        <w:t>8</w:t>
      </w:r>
      <w:r>
        <w:fldChar w:fldCharType="end"/>
      </w:r>
      <w:r>
        <w:fldChar w:fldCharType="end"/>
      </w:r>
    </w:p>
    <w:p w14:paraId="6FFB199D">
      <w:pPr>
        <w:pStyle w:val="27"/>
        <w:tabs>
          <w:tab w:val="right" w:leader="dot" w:pos="8900"/>
        </w:tabs>
      </w:pPr>
      <w:r>
        <w:fldChar w:fldCharType="begin"/>
      </w:r>
      <w:r>
        <w:instrText xml:space="preserve"> HYPERLINK \l _Toc25450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_Toc25450 \h </w:instrText>
      </w:r>
      <w:r>
        <w:fldChar w:fldCharType="separate"/>
      </w:r>
      <w:r>
        <w:t>10</w:t>
      </w:r>
      <w:r>
        <w:fldChar w:fldCharType="end"/>
      </w:r>
      <w:r>
        <w:fldChar w:fldCharType="end"/>
      </w:r>
    </w:p>
    <w:p w14:paraId="29527D54">
      <w:pPr>
        <w:pStyle w:val="24"/>
        <w:tabs>
          <w:tab w:val="right" w:leader="dot" w:pos="8900"/>
        </w:tabs>
      </w:pPr>
      <w:r>
        <w:fldChar w:fldCharType="begin"/>
      </w:r>
      <w:r>
        <w:instrText xml:space="preserve"> HYPERLINK \l _Toc20674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_Toc20674 \h </w:instrText>
      </w:r>
      <w:r>
        <w:fldChar w:fldCharType="separate"/>
      </w:r>
      <w:r>
        <w:t>11</w:t>
      </w:r>
      <w:r>
        <w:fldChar w:fldCharType="end"/>
      </w:r>
      <w:r>
        <w:fldChar w:fldCharType="end"/>
      </w:r>
    </w:p>
    <w:p w14:paraId="3948D7F3">
      <w:pPr>
        <w:pStyle w:val="27"/>
        <w:tabs>
          <w:tab w:val="right" w:leader="dot" w:pos="8900"/>
        </w:tabs>
      </w:pPr>
      <w:r>
        <w:fldChar w:fldCharType="begin"/>
      </w:r>
      <w:r>
        <w:instrText xml:space="preserve"> HYPERLINK \l _Toc26549 </w:instrText>
      </w:r>
      <w:r>
        <w:fldChar w:fldCharType="separate"/>
      </w:r>
      <w:r>
        <w:t>3.1 左洞</w:t>
      </w:r>
      <w:r>
        <w:tab/>
      </w:r>
      <w:r>
        <w:fldChar w:fldCharType="begin"/>
      </w:r>
      <w:r>
        <w:instrText xml:space="preserve"> PAGEREF _Toc26549 \h </w:instrText>
      </w:r>
      <w:r>
        <w:fldChar w:fldCharType="separate"/>
      </w:r>
      <w:r>
        <w:t>11</w:t>
      </w:r>
      <w:r>
        <w:fldChar w:fldCharType="end"/>
      </w:r>
      <w:r>
        <w:fldChar w:fldCharType="end"/>
      </w:r>
    </w:p>
    <w:p w14:paraId="27B2A611">
      <w:pPr>
        <w:pStyle w:val="27"/>
        <w:tabs>
          <w:tab w:val="right" w:leader="dot" w:pos="8900"/>
        </w:tabs>
      </w:pPr>
      <w:r>
        <w:fldChar w:fldCharType="begin"/>
      </w:r>
      <w:r>
        <w:instrText xml:space="preserve"> HYPERLINK \l _Toc90 </w:instrText>
      </w:r>
      <w:r>
        <w:fldChar w:fldCharType="separate"/>
      </w:r>
      <w:r>
        <w:t>3.2 右洞</w:t>
      </w:r>
      <w:r>
        <w:tab/>
      </w:r>
      <w:r>
        <w:fldChar w:fldCharType="begin"/>
      </w:r>
      <w:r>
        <w:instrText xml:space="preserve"> PAGEREF _Toc90 \h </w:instrText>
      </w:r>
      <w:r>
        <w:fldChar w:fldCharType="separate"/>
      </w:r>
      <w:r>
        <w:t>14</w:t>
      </w:r>
      <w:r>
        <w:fldChar w:fldCharType="end"/>
      </w:r>
      <w:r>
        <w:fldChar w:fldCharType="end"/>
      </w:r>
    </w:p>
    <w:p w14:paraId="1C97103B">
      <w:pPr>
        <w:pStyle w:val="24"/>
        <w:tabs>
          <w:tab w:val="right" w:leader="dot" w:pos="8900"/>
        </w:tabs>
      </w:pPr>
      <w:r>
        <w:fldChar w:fldCharType="begin"/>
      </w:r>
      <w:r>
        <w:instrText xml:space="preserve"> HYPERLINK \l _Toc28325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_Toc28325 \h </w:instrText>
      </w:r>
      <w:r>
        <w:fldChar w:fldCharType="separate"/>
      </w:r>
      <w:r>
        <w:t>17</w:t>
      </w:r>
      <w:r>
        <w:fldChar w:fldCharType="end"/>
      </w:r>
      <w:r>
        <w:fldChar w:fldCharType="end"/>
      </w:r>
    </w:p>
    <w:p w14:paraId="68C35A3C">
      <w:pPr>
        <w:pStyle w:val="27"/>
        <w:tabs>
          <w:tab w:val="right" w:leader="dot" w:pos="8900"/>
        </w:tabs>
      </w:pPr>
      <w:r>
        <w:fldChar w:fldCharType="begin"/>
      </w:r>
      <w:r>
        <w:instrText xml:space="preserve"> HYPERLINK \l _Toc18690 </w:instrText>
      </w:r>
      <w:r>
        <w:fldChar w:fldCharType="separate"/>
      </w:r>
      <w:r>
        <w:t>4.1 电缆沟</w:t>
      </w:r>
      <w:r>
        <w:tab/>
      </w:r>
      <w:r>
        <w:fldChar w:fldCharType="begin"/>
      </w:r>
      <w:r>
        <w:instrText xml:space="preserve"> PAGEREF _Toc18690 \h </w:instrText>
      </w:r>
      <w:r>
        <w:fldChar w:fldCharType="separate"/>
      </w:r>
      <w:r>
        <w:t>17</w:t>
      </w:r>
      <w:r>
        <w:fldChar w:fldCharType="end"/>
      </w:r>
      <w:r>
        <w:fldChar w:fldCharType="end"/>
      </w:r>
    </w:p>
    <w:p w14:paraId="2D3E24B0">
      <w:pPr>
        <w:pStyle w:val="27"/>
        <w:tabs>
          <w:tab w:val="right" w:leader="dot" w:pos="8900"/>
        </w:tabs>
      </w:pPr>
      <w:r>
        <w:fldChar w:fldCharType="begin"/>
      </w:r>
      <w:r>
        <w:instrText xml:space="preserve"> HYPERLINK \l _Toc8285 </w:instrText>
      </w:r>
      <w:r>
        <w:fldChar w:fldCharType="separate"/>
      </w:r>
      <w:r>
        <w:t>4.2 设备洞室</w:t>
      </w:r>
      <w:r>
        <w:tab/>
      </w:r>
      <w:r>
        <w:fldChar w:fldCharType="begin"/>
      </w:r>
      <w:r>
        <w:instrText xml:space="preserve"> PAGEREF _Toc8285 \h </w:instrText>
      </w:r>
      <w:r>
        <w:fldChar w:fldCharType="separate"/>
      </w:r>
      <w:r>
        <w:t>18</w:t>
      </w:r>
      <w:r>
        <w:fldChar w:fldCharType="end"/>
      </w:r>
      <w:r>
        <w:fldChar w:fldCharType="end"/>
      </w:r>
    </w:p>
    <w:p w14:paraId="2344885E">
      <w:pPr>
        <w:pStyle w:val="27"/>
        <w:tabs>
          <w:tab w:val="right" w:leader="dot" w:pos="8900"/>
        </w:tabs>
      </w:pPr>
      <w:r>
        <w:fldChar w:fldCharType="begin"/>
      </w:r>
      <w:r>
        <w:instrText xml:space="preserve"> HYPERLINK \l _Toc9320 </w:instrText>
      </w:r>
      <w:r>
        <w:fldChar w:fldCharType="separate"/>
      </w:r>
      <w:r>
        <w:t>4.</w:t>
      </w:r>
      <w:r>
        <w:rPr>
          <w:rFonts w:hint="eastAsia"/>
          <w:lang w:val="en-US" w:eastAsia="zh-CN"/>
        </w:rPr>
        <w:t>3</w:t>
      </w:r>
      <w:r>
        <w:t xml:space="preserve"> 洞口绿化</w:t>
      </w:r>
      <w:r>
        <w:tab/>
      </w:r>
      <w:r>
        <w:fldChar w:fldCharType="begin"/>
      </w:r>
      <w:r>
        <w:instrText xml:space="preserve"> PAGEREF _Toc9320 \h </w:instrText>
      </w:r>
      <w:r>
        <w:fldChar w:fldCharType="separate"/>
      </w:r>
      <w:r>
        <w:t>18</w:t>
      </w:r>
      <w:r>
        <w:fldChar w:fldCharType="end"/>
      </w:r>
      <w:r>
        <w:fldChar w:fldCharType="end"/>
      </w:r>
    </w:p>
    <w:p w14:paraId="51E4009B">
      <w:pPr>
        <w:pStyle w:val="27"/>
        <w:tabs>
          <w:tab w:val="right" w:leader="dot" w:pos="8900"/>
        </w:tabs>
      </w:pPr>
      <w:r>
        <w:fldChar w:fldCharType="begin"/>
      </w:r>
      <w:r>
        <w:instrText xml:space="preserve"> HYPERLINK \l _Toc413 </w:instrText>
      </w:r>
      <w:r>
        <w:fldChar w:fldCharType="separate"/>
      </w:r>
      <w:r>
        <w:t>4.</w:t>
      </w:r>
      <w:r>
        <w:rPr>
          <w:rFonts w:hint="eastAsia"/>
          <w:lang w:val="en-US" w:eastAsia="zh-CN"/>
        </w:rPr>
        <w:t>4</w:t>
      </w:r>
      <w:r>
        <w:t xml:space="preserve"> 洞口雕塑、隧道铭牌</w:t>
      </w:r>
      <w:r>
        <w:tab/>
      </w:r>
      <w:r>
        <w:fldChar w:fldCharType="begin"/>
      </w:r>
      <w:r>
        <w:instrText xml:space="preserve"> PAGEREF _Toc413 \h </w:instrText>
      </w:r>
      <w:r>
        <w:fldChar w:fldCharType="separate"/>
      </w:r>
      <w:r>
        <w:t>18</w:t>
      </w:r>
      <w:r>
        <w:fldChar w:fldCharType="end"/>
      </w:r>
      <w:r>
        <w:fldChar w:fldCharType="end"/>
      </w:r>
    </w:p>
    <w:p w14:paraId="49D8EB9D">
      <w:pPr>
        <w:pStyle w:val="24"/>
        <w:tabs>
          <w:tab w:val="right" w:leader="dot" w:pos="8900"/>
        </w:tabs>
      </w:pPr>
      <w:r>
        <w:fldChar w:fldCharType="begin"/>
      </w:r>
      <w:r>
        <w:instrText xml:space="preserve"> HYPERLINK \l _Toc22255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_Toc22255 \h </w:instrText>
      </w:r>
      <w:r>
        <w:fldChar w:fldCharType="separate"/>
      </w:r>
      <w:r>
        <w:t>19</w:t>
      </w:r>
      <w:r>
        <w:fldChar w:fldCharType="end"/>
      </w:r>
      <w:r>
        <w:fldChar w:fldCharType="end"/>
      </w:r>
    </w:p>
    <w:p w14:paraId="256F0A72">
      <w:pPr>
        <w:pStyle w:val="27"/>
        <w:tabs>
          <w:tab w:val="right" w:leader="dot" w:pos="8900"/>
        </w:tabs>
      </w:pPr>
      <w:r>
        <w:fldChar w:fldCharType="begin"/>
      </w:r>
      <w:r>
        <w:instrText xml:space="preserve"> HYPERLINK \l _Toc21850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_Toc21850 \h </w:instrText>
      </w:r>
      <w:r>
        <w:fldChar w:fldCharType="separate"/>
      </w:r>
      <w:r>
        <w:t>19</w:t>
      </w:r>
      <w:r>
        <w:fldChar w:fldCharType="end"/>
      </w:r>
      <w:r>
        <w:fldChar w:fldCharType="end"/>
      </w:r>
    </w:p>
    <w:p w14:paraId="11DD3AD3">
      <w:pPr>
        <w:pStyle w:val="27"/>
        <w:tabs>
          <w:tab w:val="right" w:leader="dot" w:pos="8900"/>
        </w:tabs>
      </w:pPr>
      <w:r>
        <w:fldChar w:fldCharType="begin"/>
      </w:r>
      <w:r>
        <w:instrText xml:space="preserve"> HYPERLINK \l _Toc20325 </w:instrText>
      </w:r>
      <w:r>
        <w:fldChar w:fldCharType="separate"/>
      </w:r>
      <w:r>
        <w:t>5.2 其他工程设施</w:t>
      </w:r>
      <w:r>
        <w:tab/>
      </w:r>
      <w:r>
        <w:fldChar w:fldCharType="begin"/>
      </w:r>
      <w:r>
        <w:instrText xml:space="preserve"> PAGEREF _Toc20325 \h </w:instrText>
      </w:r>
      <w:r>
        <w:fldChar w:fldCharType="separate"/>
      </w:r>
      <w:r>
        <w:t>21</w:t>
      </w:r>
      <w:r>
        <w:fldChar w:fldCharType="end"/>
      </w:r>
      <w:r>
        <w:fldChar w:fldCharType="end"/>
      </w:r>
    </w:p>
    <w:p w14:paraId="66CFB59C">
      <w:pPr>
        <w:pStyle w:val="24"/>
        <w:tabs>
          <w:tab w:val="right" w:leader="dot" w:pos="8900"/>
        </w:tabs>
      </w:pPr>
      <w:r>
        <w:fldChar w:fldCharType="begin"/>
      </w:r>
      <w:r>
        <w:instrText xml:space="preserve"> HYPERLINK \l _Toc28689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_Toc28689 \h </w:instrText>
      </w:r>
      <w:r>
        <w:fldChar w:fldCharType="separate"/>
      </w:r>
      <w:r>
        <w:t>22</w:t>
      </w:r>
      <w:r>
        <w:fldChar w:fldCharType="end"/>
      </w:r>
      <w:r>
        <w:fldChar w:fldCharType="end"/>
      </w:r>
    </w:p>
    <w:p w14:paraId="3E38DB68">
      <w:pPr>
        <w:pStyle w:val="27"/>
        <w:tabs>
          <w:tab w:val="right" w:leader="dot" w:pos="8900"/>
        </w:tabs>
      </w:pPr>
      <w:r>
        <w:fldChar w:fldCharType="begin"/>
      </w:r>
      <w:r>
        <w:instrText xml:space="preserve"> HYPERLINK \l _Toc21910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_Toc21910 \h </w:instrText>
      </w:r>
      <w:r>
        <w:fldChar w:fldCharType="separate"/>
      </w:r>
      <w:r>
        <w:t>22</w:t>
      </w:r>
      <w:r>
        <w:fldChar w:fldCharType="end"/>
      </w:r>
      <w:r>
        <w:fldChar w:fldCharType="end"/>
      </w:r>
    </w:p>
    <w:p w14:paraId="07DC8210">
      <w:pPr>
        <w:pStyle w:val="27"/>
        <w:tabs>
          <w:tab w:val="right" w:leader="dot" w:pos="8900"/>
        </w:tabs>
      </w:pPr>
      <w:r>
        <w:fldChar w:fldCharType="begin"/>
      </w:r>
      <w:r>
        <w:instrText xml:space="preserve"> HYPERLINK \l _Toc12951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_Toc12951 \h </w:instrText>
      </w:r>
      <w:r>
        <w:fldChar w:fldCharType="separate"/>
      </w:r>
      <w:r>
        <w:t>25</w:t>
      </w:r>
      <w:r>
        <w:fldChar w:fldCharType="end"/>
      </w:r>
      <w:r>
        <w:fldChar w:fldCharType="end"/>
      </w:r>
    </w:p>
    <w:p w14:paraId="44D4F1C8">
      <w:pPr>
        <w:pStyle w:val="27"/>
        <w:tabs>
          <w:tab w:val="right" w:leader="dot" w:pos="8900"/>
        </w:tabs>
      </w:pPr>
      <w:r>
        <w:fldChar w:fldCharType="begin"/>
      </w:r>
      <w:r>
        <w:instrText xml:space="preserve"> HYPERLINK \l _Toc1626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_Toc1626 \h </w:instrText>
      </w:r>
      <w:r>
        <w:fldChar w:fldCharType="separate"/>
      </w:r>
      <w:r>
        <w:t>25</w:t>
      </w:r>
      <w:r>
        <w:fldChar w:fldCharType="end"/>
      </w:r>
      <w:r>
        <w:fldChar w:fldCharType="end"/>
      </w:r>
    </w:p>
    <w:p w14:paraId="69F12BAB">
      <w:pPr>
        <w:pStyle w:val="24"/>
        <w:tabs>
          <w:tab w:val="right" w:leader="dot" w:pos="8900"/>
        </w:tabs>
      </w:pPr>
      <w:r>
        <w:fldChar w:fldCharType="begin"/>
      </w:r>
      <w:r>
        <w:instrText xml:space="preserve"> HYPERLINK \l _Toc20591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_Toc20591 \h </w:instrText>
      </w:r>
      <w:r>
        <w:fldChar w:fldCharType="separate"/>
      </w:r>
      <w:r>
        <w:t>25</w:t>
      </w:r>
      <w:r>
        <w:fldChar w:fldCharType="end"/>
      </w:r>
      <w:r>
        <w:fldChar w:fldCharType="end"/>
      </w:r>
    </w:p>
    <w:p w14:paraId="7B46ABFC">
      <w:pPr>
        <w:pStyle w:val="27"/>
        <w:tabs>
          <w:tab w:val="right" w:leader="dot" w:pos="8900"/>
        </w:tabs>
      </w:pPr>
      <w:r>
        <w:fldChar w:fldCharType="begin"/>
      </w:r>
      <w:r>
        <w:instrText xml:space="preserve"> HYPERLINK \l _Toc20740 </w:instrText>
      </w:r>
      <w:r>
        <w:fldChar w:fldCharType="separate"/>
      </w:r>
      <w:r>
        <w:rPr>
          <w:rFonts w:hint="default" w:ascii="Times New Roman" w:hAnsi="Times New Roman" w:eastAsia="宋体"/>
          <w:i w:val="0"/>
          <w:szCs w:val="28"/>
        </w:rPr>
        <w:t xml:space="preserve">7.1 </w:t>
      </w:r>
      <w:r>
        <w:rPr>
          <w:rFonts w:hint="eastAsia"/>
          <w:lang w:val="en-US" w:eastAsia="zh-CN"/>
        </w:rPr>
        <w:t>竹山冲隧道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_Toc20740 \h </w:instrText>
      </w:r>
      <w:r>
        <w:fldChar w:fldCharType="separate"/>
      </w:r>
      <w:r>
        <w:t>27</w:t>
      </w:r>
      <w:r>
        <w:fldChar w:fldCharType="end"/>
      </w:r>
      <w:r>
        <w:fldChar w:fldCharType="end"/>
      </w:r>
    </w:p>
    <w:p w14:paraId="4A58CF62">
      <w:pPr>
        <w:pStyle w:val="27"/>
        <w:tabs>
          <w:tab w:val="right" w:leader="dot" w:pos="8900"/>
        </w:tabs>
      </w:pPr>
      <w:r>
        <w:fldChar w:fldCharType="begin"/>
      </w:r>
      <w:r>
        <w:instrText xml:space="preserve"> HYPERLINK \l _Toc26107 </w:instrText>
      </w:r>
      <w:r>
        <w:fldChar w:fldCharType="separate"/>
      </w:r>
      <w:r>
        <w:rPr>
          <w:rFonts w:hint="default" w:ascii="Times New Roman" w:hAnsi="Times New Roman" w:eastAsia="宋体"/>
          <w:i w:val="0"/>
          <w:szCs w:val="28"/>
        </w:rPr>
        <w:t xml:space="preserve">7.2 </w:t>
      </w:r>
      <w:r>
        <w:rPr>
          <w:rFonts w:hint="eastAsia"/>
          <w:lang w:val="en-US" w:eastAsia="zh-CN"/>
        </w:rPr>
        <w:t>竹山冲隧道</w:t>
      </w:r>
      <w:r>
        <w:t>右洞末次定检结果对比</w:t>
      </w:r>
      <w:r>
        <w:rPr>
          <w:rFonts w:hint="eastAsia"/>
        </w:rPr>
        <w:t>（由于是新建隧道，头次定检，只记录本次病害）</w:t>
      </w:r>
      <w:r>
        <w:tab/>
      </w:r>
      <w:r>
        <w:fldChar w:fldCharType="begin"/>
      </w:r>
      <w:r>
        <w:instrText xml:space="preserve"> PAGEREF _Toc26107 \h </w:instrText>
      </w:r>
      <w:r>
        <w:fldChar w:fldCharType="separate"/>
      </w:r>
      <w:r>
        <w:t>29</w:t>
      </w:r>
      <w:r>
        <w:fldChar w:fldCharType="end"/>
      </w:r>
      <w:r>
        <w:fldChar w:fldCharType="end"/>
      </w:r>
    </w:p>
    <w:p w14:paraId="12C1D202">
      <w:pPr>
        <w:pStyle w:val="24"/>
        <w:tabs>
          <w:tab w:val="right" w:leader="dot" w:pos="8900"/>
        </w:tabs>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54A1B029">
      <w:pPr>
        <w:pStyle w:val="24"/>
        <w:tabs>
          <w:tab w:val="right" w:leader="dot" w:pos="8900"/>
        </w:tabs>
      </w:pPr>
      <w:r>
        <w:fldChar w:fldCharType="begin"/>
      </w:r>
      <w:r>
        <w:instrText xml:space="preserve"> HYPERLINK \l _Toc2401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_Toc2401 \h </w:instrText>
      </w:r>
      <w:r>
        <w:fldChar w:fldCharType="separate"/>
      </w:r>
      <w:r>
        <w:t>30</w:t>
      </w:r>
      <w:r>
        <w:fldChar w:fldCharType="end"/>
      </w:r>
      <w:r>
        <w:fldChar w:fldCharType="end"/>
      </w:r>
    </w:p>
    <w:p w14:paraId="6314E1FB">
      <w:pPr>
        <w:pStyle w:val="27"/>
        <w:tabs>
          <w:tab w:val="right" w:leader="dot" w:pos="8900"/>
        </w:tabs>
      </w:pPr>
      <w:r>
        <w:fldChar w:fldCharType="begin"/>
      </w:r>
      <w:r>
        <w:instrText xml:space="preserve"> HYPERLINK \l _Toc17663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_Toc17663 \h </w:instrText>
      </w:r>
      <w:r>
        <w:fldChar w:fldCharType="separate"/>
      </w:r>
      <w:r>
        <w:t>30</w:t>
      </w:r>
      <w:r>
        <w:fldChar w:fldCharType="end"/>
      </w:r>
      <w:r>
        <w:fldChar w:fldCharType="end"/>
      </w:r>
    </w:p>
    <w:p w14:paraId="662A0517">
      <w:pPr>
        <w:pStyle w:val="27"/>
        <w:tabs>
          <w:tab w:val="right" w:leader="dot" w:pos="8900"/>
        </w:tabs>
      </w:pPr>
      <w:r>
        <w:fldChar w:fldCharType="begin"/>
      </w:r>
      <w:r>
        <w:instrText xml:space="preserve"> HYPERLINK \l _Toc31403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_Toc31403 \h </w:instrText>
      </w:r>
      <w:r>
        <w:fldChar w:fldCharType="separate"/>
      </w:r>
      <w:r>
        <w:t>30</w:t>
      </w:r>
      <w:r>
        <w:fldChar w:fldCharType="end"/>
      </w:r>
      <w:r>
        <w:fldChar w:fldCharType="end"/>
      </w:r>
    </w:p>
    <w:p w14:paraId="2CABA53B">
      <w:pPr>
        <w:pStyle w:val="24"/>
        <w:tabs>
          <w:tab w:val="right" w:leader="dot" w:pos="8900"/>
        </w:tabs>
      </w:pPr>
      <w:r>
        <w:fldChar w:fldCharType="begin"/>
      </w:r>
      <w:r>
        <w:instrText xml:space="preserve"> HYPERLINK \l _Toc21056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_Toc21056 \h </w:instrText>
      </w:r>
      <w:r>
        <w:fldChar w:fldCharType="separate"/>
      </w:r>
      <w:r>
        <w:t>32</w:t>
      </w:r>
      <w:r>
        <w:fldChar w:fldCharType="end"/>
      </w:r>
      <w:r>
        <w:fldChar w:fldCharType="end"/>
      </w:r>
    </w:p>
    <w:p w14:paraId="42BE5297">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竹山冲隧道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18812"/>
      <w:bookmarkStart w:id="3" w:name="_Toc417293015"/>
      <w:bookmarkStart w:id="4" w:name="_Toc5357"/>
      <w:bookmarkStart w:id="5" w:name="_Toc11142"/>
      <w:bookmarkStart w:id="6" w:name="_Toc417292773"/>
      <w:bookmarkStart w:id="7" w:name="_Toc417294309"/>
      <w:bookmarkStart w:id="8" w:name="_Toc60"/>
      <w:bookmarkStart w:id="9" w:name="_Toc375923609"/>
      <w:bookmarkStart w:id="10" w:name="_Toc375944819"/>
      <w:bookmarkStart w:id="11" w:name="_Toc22664"/>
      <w:bookmarkStart w:id="12" w:name="_Toc19538"/>
      <w:bookmarkStart w:id="13" w:name="_Toc228690511"/>
      <w:bookmarkStart w:id="14" w:name="_Toc7499"/>
      <w:bookmarkStart w:id="15" w:name="_Toc14204"/>
      <w:bookmarkStart w:id="16" w:name="_Toc475"/>
      <w:bookmarkStart w:id="17" w:name="_Toc27452"/>
      <w:bookmarkStart w:id="18" w:name="_Toc22241"/>
      <w:bookmarkStart w:id="19" w:name="_Toc11151"/>
      <w:bookmarkStart w:id="20" w:name="_Toc2058"/>
      <w:bookmarkStart w:id="21" w:name="_Toc30718"/>
      <w:bookmarkStart w:id="22" w:name="_Toc8457"/>
      <w:bookmarkStart w:id="23" w:name="_Toc375836370"/>
      <w:bookmarkStart w:id="24" w:name="_Toc314241879"/>
      <w:bookmarkStart w:id="25" w:name="_Toc8483"/>
      <w:bookmarkStart w:id="26" w:name="_Toc25870"/>
      <w:bookmarkStart w:id="27" w:name="_Toc229749437"/>
      <w:bookmarkStart w:id="28" w:name="_Toc31864"/>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13075"/>
      <w:bookmarkStart w:id="30" w:name="_Toc417293016"/>
      <w:bookmarkStart w:id="31" w:name="_Toc4574"/>
      <w:bookmarkStart w:id="32" w:name="_Toc417294310"/>
      <w:bookmarkStart w:id="33" w:name="_Toc13074"/>
      <w:bookmarkStart w:id="34" w:name="_Toc417292774"/>
      <w:bookmarkStart w:id="35" w:name="_Toc24216"/>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竹山冲隧道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短</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030</w:t>
      </w:r>
      <w:r>
        <w:rPr>
          <w:rFonts w:hint="eastAsia"/>
          <w:sz w:val="24"/>
          <w:szCs w:val="24"/>
        </w:rPr>
        <w:t>+</w:t>
      </w:r>
      <w:r>
        <w:rPr>
          <w:rFonts w:hint="eastAsia"/>
          <w:sz w:val="24"/>
          <w:szCs w:val="24"/>
          <w:lang w:val="en-US" w:eastAsia="zh-CN"/>
        </w:rPr>
        <w:t>450</w:t>
      </w:r>
      <w:r>
        <w:rPr>
          <w:rFonts w:hint="eastAsia"/>
          <w:sz w:val="24"/>
          <w:szCs w:val="24"/>
        </w:rPr>
        <w:t>-ZK</w:t>
      </w:r>
      <w:r>
        <w:rPr>
          <w:rFonts w:hint="eastAsia"/>
          <w:sz w:val="24"/>
          <w:szCs w:val="24"/>
          <w:lang w:val="en-US" w:eastAsia="zh-CN"/>
        </w:rPr>
        <w:t>029</w:t>
      </w:r>
      <w:r>
        <w:rPr>
          <w:rFonts w:hint="eastAsia"/>
          <w:sz w:val="24"/>
          <w:szCs w:val="24"/>
        </w:rPr>
        <w:t>+</w:t>
      </w:r>
      <w:r>
        <w:rPr>
          <w:rFonts w:hint="eastAsia"/>
          <w:sz w:val="24"/>
          <w:szCs w:val="24"/>
          <w:lang w:val="en-US" w:eastAsia="zh-CN"/>
        </w:rPr>
        <w:t>980</w:t>
      </w:r>
      <w:r>
        <w:rPr>
          <w:rFonts w:hint="eastAsia"/>
          <w:sz w:val="24"/>
          <w:szCs w:val="24"/>
          <w:lang w:eastAsia="zh-CN"/>
        </w:rPr>
        <w:t>，</w:t>
      </w:r>
      <w:r>
        <w:rPr>
          <w:rFonts w:hint="eastAsia"/>
          <w:sz w:val="24"/>
          <w:szCs w:val="24"/>
          <w:lang w:val="en-US" w:eastAsia="zh-CN"/>
        </w:rPr>
        <w:t>长470</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030</w:t>
      </w:r>
      <w:r>
        <w:rPr>
          <w:rFonts w:hint="eastAsia"/>
          <w:sz w:val="24"/>
          <w:szCs w:val="24"/>
        </w:rPr>
        <w:t>+</w:t>
      </w:r>
      <w:r>
        <w:rPr>
          <w:rFonts w:hint="eastAsia"/>
          <w:sz w:val="24"/>
          <w:szCs w:val="24"/>
          <w:lang w:val="en-US" w:eastAsia="zh-CN"/>
        </w:rPr>
        <w:t>002</w:t>
      </w:r>
      <w:r>
        <w:rPr>
          <w:rFonts w:hint="eastAsia"/>
          <w:sz w:val="24"/>
          <w:szCs w:val="24"/>
        </w:rPr>
        <w:t>-YK</w:t>
      </w:r>
      <w:r>
        <w:rPr>
          <w:rFonts w:hint="eastAsia"/>
          <w:sz w:val="24"/>
          <w:szCs w:val="24"/>
          <w:lang w:val="en-US" w:eastAsia="zh-CN"/>
        </w:rPr>
        <w:t>030</w:t>
      </w:r>
      <w:r>
        <w:rPr>
          <w:rFonts w:hint="eastAsia"/>
          <w:sz w:val="24"/>
          <w:szCs w:val="24"/>
        </w:rPr>
        <w:t>+</w:t>
      </w:r>
      <w:r>
        <w:rPr>
          <w:rFonts w:hint="eastAsia"/>
          <w:sz w:val="24"/>
          <w:szCs w:val="24"/>
          <w:lang w:val="en-US" w:eastAsia="zh-CN"/>
        </w:rPr>
        <w:t>440</w:t>
      </w:r>
      <w:r>
        <w:rPr>
          <w:sz w:val="24"/>
          <w:szCs w:val="24"/>
        </w:rPr>
        <w:t>，长</w:t>
      </w:r>
      <w:r>
        <w:rPr>
          <w:rFonts w:hint="eastAsia"/>
          <w:sz w:val="24"/>
          <w:szCs w:val="24"/>
          <w:lang w:val="en-US" w:eastAsia="zh-CN"/>
        </w:rPr>
        <w:t>438</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19115" cy="4020820"/>
                  <wp:effectExtent l="0" t="0" r="635" b="17780"/>
                  <wp:docPr id="5" name="图片 5" descr="a3eea83a63ccab086855e8649273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3eea83a63ccab086855e86492733fc"/>
                          <pic:cNvPicPr>
                            <a:picLocks noChangeAspect="1"/>
                          </pic:cNvPicPr>
                        </pic:nvPicPr>
                        <pic:blipFill>
                          <a:blip r:embed="rId13"/>
                          <a:stretch>
                            <a:fillRect/>
                          </a:stretch>
                        </pic:blipFill>
                        <pic:spPr>
                          <a:xfrm>
                            <a:off x="0" y="0"/>
                            <a:ext cx="5619115" cy="4020820"/>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drawing>
                <wp:inline distT="0" distB="0" distL="0" distR="0">
                  <wp:extent cx="2673350" cy="2004060"/>
                  <wp:effectExtent l="0" t="0" r="12700"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eastAsia="宋体"/>
                <w:lang w:eastAsia="zh-CN"/>
              </w:rPr>
              <w:drawing>
                <wp:inline distT="0" distB="0" distL="114300" distR="114300">
                  <wp:extent cx="2697480" cy="2023110"/>
                  <wp:effectExtent l="0" t="0" r="7620" b="15240"/>
                  <wp:docPr id="160" name="图片 160" descr="竹山冲隧道右洞进口边仰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竹山冲隧道右洞进口边仰坡"/>
                          <pic:cNvPicPr>
                            <a:picLocks noChangeAspect="1"/>
                          </pic:cNvPicPr>
                        </pic:nvPicPr>
                        <pic:blipFill>
                          <a:blip r:embed="rId18"/>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rPr>
                <w:rFonts w:hint="eastAsia" w:eastAsia="宋体"/>
                <w:lang w:eastAsia="zh-CN"/>
              </w:rPr>
              <w:drawing>
                <wp:inline distT="0" distB="0" distL="114300" distR="114300">
                  <wp:extent cx="2697480" cy="2023110"/>
                  <wp:effectExtent l="0" t="0" r="7620" b="15240"/>
                  <wp:docPr id="162" name="图片 162" descr="竹山冲隧道右洞出口边仰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竹山冲隧道右洞出口边仰坡"/>
                          <pic:cNvPicPr>
                            <a:picLocks noChangeAspect="1"/>
                          </pic:cNvPicPr>
                        </pic:nvPicPr>
                        <pic:blipFill>
                          <a:blip r:embed="rId19"/>
                          <a:stretch>
                            <a:fillRect/>
                          </a:stretch>
                        </pic:blipFill>
                        <pic:spPr>
                          <a:xfrm>
                            <a:off x="0" y="0"/>
                            <a:ext cx="2697480" cy="2023110"/>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rPr>
                <w:rFonts w:hint="eastAsia" w:eastAsia="宋体"/>
                <w:lang w:eastAsia="zh-CN"/>
              </w:rPr>
              <w:drawing>
                <wp:inline distT="0" distB="0" distL="114300" distR="114300">
                  <wp:extent cx="2697480" cy="2023110"/>
                  <wp:effectExtent l="0" t="0" r="7620" b="15240"/>
                  <wp:docPr id="164" name="图片 164" descr="竹山冲隧道右洞进口洞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竹山冲隧道右洞进口洞门"/>
                          <pic:cNvPicPr>
                            <a:picLocks noChangeAspect="1"/>
                          </pic:cNvPicPr>
                        </pic:nvPicPr>
                        <pic:blipFill>
                          <a:blip r:embed="rId20"/>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rPr>
                <w:rFonts w:hint="eastAsia" w:eastAsia="宋体"/>
                <w:lang w:eastAsia="zh-CN"/>
              </w:rPr>
              <w:drawing>
                <wp:inline distT="0" distB="0" distL="114300" distR="114300">
                  <wp:extent cx="2697480" cy="2023110"/>
                  <wp:effectExtent l="0" t="0" r="7620" b="15240"/>
                  <wp:docPr id="166" name="图片 166" descr="竹山冲隧道右洞出口洞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竹山冲隧道右洞出口洞门"/>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31665"/>
      <w:bookmarkStart w:id="37" w:name="_Toc8521"/>
      <w:bookmarkStart w:id="38" w:name="_Toc26136"/>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7691"/>
      <w:bookmarkStart w:id="41" w:name="_Toc11515"/>
      <w:r>
        <w:t>检查依据</w:t>
      </w:r>
      <w:bookmarkEnd w:id="40"/>
      <w:bookmarkEnd w:id="41"/>
    </w:p>
    <w:p w14:paraId="765BDFF5">
      <w:pPr>
        <w:spacing w:line="360" w:lineRule="auto"/>
        <w:ind w:firstLine="480" w:firstLineChars="200"/>
        <w:rPr>
          <w:rFonts w:hint="default" w:ascii="Times New Roman" w:hAnsi="Times New Roman"/>
          <w:sz w:val="24"/>
        </w:rPr>
      </w:pPr>
      <w:bookmarkStart w:id="42" w:name="_Toc417292780"/>
      <w:bookmarkStart w:id="43" w:name="_Toc314224796"/>
      <w:bookmarkStart w:id="44" w:name="_Toc417293022"/>
      <w:bookmarkStart w:id="45" w:name="_Toc375923614"/>
      <w:bookmarkStart w:id="46" w:name="_Toc30624"/>
      <w:bookmarkStart w:id="47" w:name="_Toc417294316"/>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27274"/>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r>
        <w:rPr>
          <w:rFonts w:hint="eastAsia"/>
          <w:sz w:val="24"/>
          <w:szCs w:val="24"/>
        </w:rPr>
        <w:t>2024年11月1日-2024年11月6日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9316"/>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417294319"/>
      <w:bookmarkStart w:id="53" w:name="_Toc417293025"/>
      <w:bookmarkStart w:id="54" w:name="_Toc417292783"/>
      <w:bookmarkStart w:id="55" w:name="_Toc375923615"/>
      <w:r>
        <w:rPr>
          <w:sz w:val="24"/>
          <w:szCs w:val="24"/>
          <w:lang w:bidi="ar"/>
        </w:rPr>
        <w:t>本次参与现场检测主要人员见表1.5-1。</w:t>
      </w:r>
    </w:p>
    <w:p w14:paraId="2490C5D8">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0F824B6B">
      <w:pPr>
        <w:pStyle w:val="22"/>
        <w:rPr>
          <w:rFonts w:eastAsia="楷体"/>
          <w:b/>
          <w:szCs w:val="21"/>
          <w:lang w:bidi="ar"/>
        </w:rPr>
      </w:pPr>
    </w:p>
    <w:p w14:paraId="21BEB970">
      <w:pPr>
        <w:widowControl/>
        <w:spacing w:line="360" w:lineRule="auto"/>
        <w:ind w:firstLine="480" w:firstLineChars="200"/>
        <w:jc w:val="left"/>
        <w:rPr>
          <w:sz w:val="24"/>
          <w:szCs w:val="24"/>
        </w:rPr>
      </w:pPr>
      <w:r>
        <w:rPr>
          <w:sz w:val="24"/>
          <w:szCs w:val="24"/>
          <w:lang w:bidi="ar"/>
        </w:rPr>
        <w:t>本次检测主要仪器设备见表1.5-2。</w:t>
      </w:r>
    </w:p>
    <w:p w14:paraId="622D0412">
      <w:pPr>
        <w:spacing w:after="93" w:afterLines="30" w:line="480" w:lineRule="atLeast"/>
        <w:ind w:firstLine="420" w:firstLineChars="200"/>
        <w:jc w:val="center"/>
        <w:rPr>
          <w:rFonts w:eastAsia="楷体"/>
          <w:b/>
          <w:szCs w:val="21"/>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W w:w="889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752"/>
        <w:gridCol w:w="2241"/>
        <w:gridCol w:w="810"/>
        <w:gridCol w:w="1545"/>
        <w:gridCol w:w="2595"/>
        <w:gridCol w:w="947"/>
      </w:tblGrid>
      <w:tr w14:paraId="487C51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379AF4EB">
            <w:pPr>
              <w:pStyle w:val="30"/>
              <w:widowControl/>
              <w:jc w:val="center"/>
              <w:rPr>
                <w:rFonts w:hint="default" w:ascii="Times New Roman" w:hAnsi="Times New Roman" w:eastAsia="宋体" w:cs="Times New Roman"/>
                <w:b/>
                <w:bCs/>
                <w:sz w:val="21"/>
                <w:szCs w:val="21"/>
              </w:rPr>
            </w:pPr>
            <w:bookmarkStart w:id="56" w:name="OLE_LINK134"/>
            <w:r>
              <w:rPr>
                <w:rFonts w:hint="default" w:ascii="Times New Roman" w:hAnsi="Times New Roman" w:eastAsia="宋体" w:cs="Times New Roman"/>
                <w:b/>
                <w:bCs/>
                <w:kern w:val="0"/>
                <w:sz w:val="21"/>
                <w:szCs w:val="21"/>
                <w:lang w:bidi="ar"/>
              </w:rPr>
              <w:t>序号</w:t>
            </w:r>
          </w:p>
        </w:tc>
        <w:tc>
          <w:tcPr>
            <w:tcW w:w="2241" w:type="dxa"/>
            <w:tcBorders>
              <w:tl2br w:val="nil"/>
              <w:tr2bl w:val="nil"/>
            </w:tcBorders>
            <w:shd w:val="clear" w:color="auto" w:fill="auto"/>
            <w:tcMar>
              <w:top w:w="15" w:type="dxa"/>
              <w:left w:w="15" w:type="dxa"/>
              <w:bottom w:w="15" w:type="dxa"/>
              <w:right w:w="15" w:type="dxa"/>
            </w:tcMar>
            <w:vAlign w:val="center"/>
          </w:tcPr>
          <w:p w14:paraId="52802AA1">
            <w:pPr>
              <w:pStyle w:val="30"/>
              <w:widowControl/>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kern w:val="0"/>
                <w:sz w:val="21"/>
                <w:szCs w:val="21"/>
                <w:lang w:bidi="ar"/>
              </w:rPr>
              <w:t>设备名称</w:t>
            </w:r>
          </w:p>
        </w:tc>
        <w:tc>
          <w:tcPr>
            <w:tcW w:w="810" w:type="dxa"/>
            <w:tcBorders>
              <w:tl2br w:val="nil"/>
              <w:tr2bl w:val="nil"/>
            </w:tcBorders>
            <w:shd w:val="clear" w:color="auto" w:fill="auto"/>
            <w:tcMar>
              <w:top w:w="15" w:type="dxa"/>
              <w:left w:w="15" w:type="dxa"/>
              <w:bottom w:w="15" w:type="dxa"/>
              <w:right w:w="15" w:type="dxa"/>
            </w:tcMar>
            <w:vAlign w:val="center"/>
          </w:tcPr>
          <w:p w14:paraId="3173CAAE">
            <w:pPr>
              <w:pStyle w:val="30"/>
              <w:widowControl/>
              <w:jc w:val="center"/>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kern w:val="0"/>
                <w:sz w:val="21"/>
                <w:szCs w:val="21"/>
                <w:lang w:val="en-US" w:eastAsia="zh-CN" w:bidi="ar"/>
              </w:rPr>
              <w:t>数量</w:t>
            </w:r>
          </w:p>
        </w:tc>
        <w:tc>
          <w:tcPr>
            <w:tcW w:w="1545" w:type="dxa"/>
            <w:tcBorders>
              <w:tl2br w:val="nil"/>
              <w:tr2bl w:val="nil"/>
            </w:tcBorders>
            <w:shd w:val="clear" w:color="auto" w:fill="auto"/>
            <w:tcMar>
              <w:top w:w="15" w:type="dxa"/>
              <w:left w:w="15" w:type="dxa"/>
              <w:bottom w:w="15" w:type="dxa"/>
              <w:right w:w="15" w:type="dxa"/>
            </w:tcMar>
            <w:vAlign w:val="center"/>
          </w:tcPr>
          <w:p w14:paraId="45FD9180">
            <w:pPr>
              <w:pStyle w:val="30"/>
              <w:widowControl/>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型号</w:t>
            </w:r>
          </w:p>
        </w:tc>
        <w:tc>
          <w:tcPr>
            <w:tcW w:w="2595" w:type="dxa"/>
            <w:tcBorders>
              <w:tl2br w:val="nil"/>
              <w:tr2bl w:val="nil"/>
            </w:tcBorders>
            <w:shd w:val="clear" w:color="auto" w:fill="auto"/>
            <w:tcMar>
              <w:top w:w="15" w:type="dxa"/>
              <w:left w:w="15" w:type="dxa"/>
              <w:bottom w:w="15" w:type="dxa"/>
              <w:right w:w="15" w:type="dxa"/>
            </w:tcMar>
            <w:vAlign w:val="center"/>
          </w:tcPr>
          <w:p w14:paraId="67F7B860">
            <w:pPr>
              <w:pStyle w:val="30"/>
              <w:widowControl/>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状态</w:t>
            </w:r>
          </w:p>
        </w:tc>
        <w:tc>
          <w:tcPr>
            <w:tcW w:w="947" w:type="dxa"/>
            <w:tcBorders>
              <w:tl2br w:val="nil"/>
              <w:tr2bl w:val="nil"/>
            </w:tcBorders>
            <w:shd w:val="clear" w:color="auto" w:fill="auto"/>
            <w:tcMar>
              <w:top w:w="15" w:type="dxa"/>
              <w:left w:w="15" w:type="dxa"/>
              <w:bottom w:w="15" w:type="dxa"/>
              <w:right w:w="15" w:type="dxa"/>
            </w:tcMar>
            <w:vAlign w:val="center"/>
          </w:tcPr>
          <w:p w14:paraId="4DB1024A">
            <w:pPr>
              <w:pStyle w:val="30"/>
              <w:widowControl/>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备注</w:t>
            </w:r>
          </w:p>
        </w:tc>
      </w:tr>
      <w:tr w14:paraId="17A7E6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3FD662A6">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2241" w:type="dxa"/>
            <w:tcBorders>
              <w:tl2br w:val="nil"/>
              <w:tr2bl w:val="nil"/>
            </w:tcBorders>
            <w:shd w:val="clear" w:color="auto" w:fill="auto"/>
            <w:tcMar>
              <w:top w:w="15" w:type="dxa"/>
              <w:left w:w="15" w:type="dxa"/>
              <w:bottom w:w="15" w:type="dxa"/>
              <w:right w:w="15" w:type="dxa"/>
            </w:tcMar>
            <w:vAlign w:val="center"/>
          </w:tcPr>
          <w:p w14:paraId="1995EA86">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裂缝综合测试仪</w:t>
            </w:r>
          </w:p>
        </w:tc>
        <w:tc>
          <w:tcPr>
            <w:tcW w:w="810" w:type="dxa"/>
            <w:tcBorders>
              <w:tl2br w:val="nil"/>
              <w:tr2bl w:val="nil"/>
            </w:tcBorders>
            <w:shd w:val="clear" w:color="auto" w:fill="auto"/>
            <w:tcMar>
              <w:top w:w="15" w:type="dxa"/>
              <w:left w:w="15" w:type="dxa"/>
              <w:bottom w:w="15" w:type="dxa"/>
              <w:right w:w="15" w:type="dxa"/>
            </w:tcMar>
            <w:vAlign w:val="center"/>
          </w:tcPr>
          <w:p w14:paraId="3492E27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6D98F877">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ZBL-F800</w:t>
            </w:r>
          </w:p>
        </w:tc>
        <w:tc>
          <w:tcPr>
            <w:tcW w:w="2595" w:type="dxa"/>
            <w:tcBorders>
              <w:tl2br w:val="nil"/>
              <w:tr2bl w:val="nil"/>
            </w:tcBorders>
            <w:shd w:val="clear" w:color="auto" w:fill="auto"/>
            <w:tcMar>
              <w:top w:w="15" w:type="dxa"/>
              <w:left w:w="15" w:type="dxa"/>
              <w:bottom w:w="15" w:type="dxa"/>
              <w:right w:w="15" w:type="dxa"/>
            </w:tcMar>
            <w:vAlign w:val="center"/>
          </w:tcPr>
          <w:p w14:paraId="3B43A588">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59967DB5">
            <w:pPr>
              <w:pStyle w:val="30"/>
              <w:widowControl/>
              <w:jc w:val="center"/>
              <w:rPr>
                <w:rFonts w:hint="default" w:ascii="Times New Roman" w:hAnsi="Times New Roman" w:eastAsia="宋体" w:cs="Times New Roman"/>
                <w:b/>
                <w:bCs/>
                <w:sz w:val="21"/>
                <w:szCs w:val="21"/>
              </w:rPr>
            </w:pPr>
          </w:p>
        </w:tc>
      </w:tr>
      <w:tr w14:paraId="06B26B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797DDB2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eastAsia" w:cs="Times New Roman"/>
                <w:b w:val="0"/>
                <w:bCs w:val="0"/>
                <w:sz w:val="21"/>
                <w:szCs w:val="21"/>
                <w:lang w:val="en-US" w:eastAsia="zh-CN"/>
              </w:rPr>
              <w:t>2</w:t>
            </w:r>
          </w:p>
        </w:tc>
        <w:tc>
          <w:tcPr>
            <w:tcW w:w="2241" w:type="dxa"/>
            <w:tcBorders>
              <w:tl2br w:val="nil"/>
              <w:tr2bl w:val="nil"/>
            </w:tcBorders>
            <w:shd w:val="clear" w:color="auto" w:fill="auto"/>
            <w:tcMar>
              <w:top w:w="15" w:type="dxa"/>
              <w:left w:w="15" w:type="dxa"/>
              <w:bottom w:w="15" w:type="dxa"/>
              <w:right w:w="15" w:type="dxa"/>
            </w:tcMar>
            <w:vAlign w:val="center"/>
          </w:tcPr>
          <w:p w14:paraId="33233CCA">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钢筋检测仪</w:t>
            </w:r>
          </w:p>
        </w:tc>
        <w:tc>
          <w:tcPr>
            <w:tcW w:w="810" w:type="dxa"/>
            <w:tcBorders>
              <w:tl2br w:val="nil"/>
              <w:tr2bl w:val="nil"/>
            </w:tcBorders>
            <w:shd w:val="clear" w:color="auto" w:fill="auto"/>
            <w:tcMar>
              <w:top w:w="15" w:type="dxa"/>
              <w:left w:w="15" w:type="dxa"/>
              <w:bottom w:w="15" w:type="dxa"/>
              <w:right w:w="15" w:type="dxa"/>
            </w:tcMar>
            <w:vAlign w:val="center"/>
          </w:tcPr>
          <w:p w14:paraId="06F281B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5AE3E158">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ZBL-R660</w:t>
            </w:r>
          </w:p>
        </w:tc>
        <w:tc>
          <w:tcPr>
            <w:tcW w:w="2595" w:type="dxa"/>
            <w:tcBorders>
              <w:tl2br w:val="nil"/>
              <w:tr2bl w:val="nil"/>
            </w:tcBorders>
            <w:shd w:val="clear" w:color="auto" w:fill="auto"/>
            <w:tcMar>
              <w:top w:w="15" w:type="dxa"/>
              <w:left w:w="15" w:type="dxa"/>
              <w:bottom w:w="15" w:type="dxa"/>
              <w:right w:w="15" w:type="dxa"/>
            </w:tcMar>
            <w:vAlign w:val="center"/>
          </w:tcPr>
          <w:p w14:paraId="7E8CF443">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6EB319E0">
            <w:pPr>
              <w:pStyle w:val="30"/>
              <w:widowControl/>
              <w:jc w:val="center"/>
              <w:rPr>
                <w:rFonts w:hint="default" w:ascii="Times New Roman" w:hAnsi="Times New Roman" w:eastAsia="宋体" w:cs="Times New Roman"/>
                <w:b/>
                <w:bCs/>
                <w:sz w:val="21"/>
                <w:szCs w:val="21"/>
              </w:rPr>
            </w:pPr>
          </w:p>
        </w:tc>
      </w:tr>
      <w:tr w14:paraId="43DCBE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2D68C923">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3</w:t>
            </w:r>
          </w:p>
        </w:tc>
        <w:tc>
          <w:tcPr>
            <w:tcW w:w="2241" w:type="dxa"/>
            <w:tcBorders>
              <w:tl2br w:val="nil"/>
              <w:tr2bl w:val="nil"/>
            </w:tcBorders>
            <w:shd w:val="clear" w:color="auto" w:fill="auto"/>
            <w:tcMar>
              <w:top w:w="15" w:type="dxa"/>
              <w:left w:w="15" w:type="dxa"/>
              <w:bottom w:w="15" w:type="dxa"/>
              <w:right w:w="15" w:type="dxa"/>
            </w:tcMar>
            <w:vAlign w:val="center"/>
          </w:tcPr>
          <w:p w14:paraId="52C0D38F">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非金属超声波检测仪</w:t>
            </w:r>
          </w:p>
        </w:tc>
        <w:tc>
          <w:tcPr>
            <w:tcW w:w="810" w:type="dxa"/>
            <w:tcBorders>
              <w:tl2br w:val="nil"/>
              <w:tr2bl w:val="nil"/>
            </w:tcBorders>
            <w:shd w:val="clear" w:color="auto" w:fill="auto"/>
            <w:tcMar>
              <w:top w:w="15" w:type="dxa"/>
              <w:left w:w="15" w:type="dxa"/>
              <w:bottom w:w="15" w:type="dxa"/>
              <w:right w:w="15" w:type="dxa"/>
            </w:tcMar>
            <w:vAlign w:val="center"/>
          </w:tcPr>
          <w:p w14:paraId="499BFFE1">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21249025">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ZBL-U5100</w:t>
            </w:r>
          </w:p>
        </w:tc>
        <w:tc>
          <w:tcPr>
            <w:tcW w:w="2595" w:type="dxa"/>
            <w:tcBorders>
              <w:tl2br w:val="nil"/>
              <w:tr2bl w:val="nil"/>
            </w:tcBorders>
            <w:shd w:val="clear" w:color="auto" w:fill="auto"/>
            <w:tcMar>
              <w:top w:w="15" w:type="dxa"/>
              <w:left w:w="15" w:type="dxa"/>
              <w:bottom w:w="15" w:type="dxa"/>
              <w:right w:w="15" w:type="dxa"/>
            </w:tcMar>
            <w:vAlign w:val="center"/>
          </w:tcPr>
          <w:p w14:paraId="3F82CAB2">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3D1C08B8">
            <w:pPr>
              <w:pStyle w:val="30"/>
              <w:widowControl/>
              <w:jc w:val="center"/>
              <w:rPr>
                <w:rFonts w:hint="default" w:ascii="Times New Roman" w:hAnsi="Times New Roman" w:eastAsia="宋体" w:cs="Times New Roman"/>
                <w:b/>
                <w:bCs/>
                <w:sz w:val="21"/>
                <w:szCs w:val="21"/>
              </w:rPr>
            </w:pPr>
          </w:p>
        </w:tc>
      </w:tr>
      <w:tr w14:paraId="0C9276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38D3F9CD">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4</w:t>
            </w:r>
          </w:p>
        </w:tc>
        <w:tc>
          <w:tcPr>
            <w:tcW w:w="2241" w:type="dxa"/>
            <w:tcBorders>
              <w:tl2br w:val="nil"/>
              <w:tr2bl w:val="nil"/>
            </w:tcBorders>
            <w:shd w:val="clear" w:color="auto" w:fill="auto"/>
            <w:tcMar>
              <w:top w:w="15" w:type="dxa"/>
              <w:left w:w="15" w:type="dxa"/>
              <w:bottom w:w="15" w:type="dxa"/>
              <w:right w:w="15" w:type="dxa"/>
            </w:tcMar>
            <w:vAlign w:val="center"/>
          </w:tcPr>
          <w:p w14:paraId="06A98D0E">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精密水准仪</w:t>
            </w:r>
          </w:p>
        </w:tc>
        <w:tc>
          <w:tcPr>
            <w:tcW w:w="810" w:type="dxa"/>
            <w:tcBorders>
              <w:tl2br w:val="nil"/>
              <w:tr2bl w:val="nil"/>
            </w:tcBorders>
            <w:shd w:val="clear" w:color="auto" w:fill="auto"/>
            <w:tcMar>
              <w:top w:w="15" w:type="dxa"/>
              <w:left w:w="15" w:type="dxa"/>
              <w:bottom w:w="15" w:type="dxa"/>
              <w:right w:w="15" w:type="dxa"/>
            </w:tcMar>
            <w:vAlign w:val="center"/>
          </w:tcPr>
          <w:p w14:paraId="2CAB5D76">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6F7D8E73">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El302A</w:t>
            </w:r>
          </w:p>
        </w:tc>
        <w:tc>
          <w:tcPr>
            <w:tcW w:w="2595" w:type="dxa"/>
            <w:tcBorders>
              <w:tl2br w:val="nil"/>
              <w:tr2bl w:val="nil"/>
            </w:tcBorders>
            <w:shd w:val="clear" w:color="auto" w:fill="auto"/>
            <w:tcMar>
              <w:top w:w="15" w:type="dxa"/>
              <w:left w:w="15" w:type="dxa"/>
              <w:bottom w:w="15" w:type="dxa"/>
              <w:right w:w="15" w:type="dxa"/>
            </w:tcMar>
            <w:vAlign w:val="center"/>
          </w:tcPr>
          <w:p w14:paraId="37238332">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5F69A3AE">
            <w:pPr>
              <w:pStyle w:val="30"/>
              <w:widowControl/>
              <w:jc w:val="center"/>
              <w:rPr>
                <w:rFonts w:hint="default" w:ascii="Times New Roman" w:hAnsi="Times New Roman" w:eastAsia="宋体" w:cs="Times New Roman"/>
                <w:b/>
                <w:bCs/>
                <w:sz w:val="21"/>
                <w:szCs w:val="21"/>
              </w:rPr>
            </w:pPr>
          </w:p>
        </w:tc>
      </w:tr>
      <w:tr w14:paraId="5368CC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50226791">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5</w:t>
            </w:r>
          </w:p>
        </w:tc>
        <w:tc>
          <w:tcPr>
            <w:tcW w:w="2241" w:type="dxa"/>
            <w:tcBorders>
              <w:tl2br w:val="nil"/>
              <w:tr2bl w:val="nil"/>
            </w:tcBorders>
            <w:shd w:val="clear" w:color="auto" w:fill="auto"/>
            <w:tcMar>
              <w:top w:w="15" w:type="dxa"/>
              <w:left w:w="15" w:type="dxa"/>
              <w:bottom w:w="15" w:type="dxa"/>
              <w:right w:w="15" w:type="dxa"/>
            </w:tcMar>
            <w:vAlign w:val="center"/>
          </w:tcPr>
          <w:p w14:paraId="61220249">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全站仪</w:t>
            </w:r>
          </w:p>
        </w:tc>
        <w:tc>
          <w:tcPr>
            <w:tcW w:w="810" w:type="dxa"/>
            <w:tcBorders>
              <w:tl2br w:val="nil"/>
              <w:tr2bl w:val="nil"/>
            </w:tcBorders>
            <w:shd w:val="clear" w:color="auto" w:fill="auto"/>
            <w:tcMar>
              <w:top w:w="15" w:type="dxa"/>
              <w:left w:w="15" w:type="dxa"/>
              <w:bottom w:w="15" w:type="dxa"/>
              <w:right w:w="15" w:type="dxa"/>
            </w:tcMar>
            <w:vAlign w:val="center"/>
          </w:tcPr>
          <w:p w14:paraId="29EE342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462B9A99">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NET1005</w:t>
            </w:r>
          </w:p>
        </w:tc>
        <w:tc>
          <w:tcPr>
            <w:tcW w:w="2595" w:type="dxa"/>
            <w:tcBorders>
              <w:tl2br w:val="nil"/>
              <w:tr2bl w:val="nil"/>
            </w:tcBorders>
            <w:shd w:val="clear" w:color="auto" w:fill="auto"/>
            <w:tcMar>
              <w:top w:w="15" w:type="dxa"/>
              <w:left w:w="15" w:type="dxa"/>
              <w:bottom w:w="15" w:type="dxa"/>
              <w:right w:w="15" w:type="dxa"/>
            </w:tcMar>
            <w:vAlign w:val="center"/>
          </w:tcPr>
          <w:p w14:paraId="561A756E">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315AEA5C">
            <w:pPr>
              <w:pStyle w:val="30"/>
              <w:widowControl/>
              <w:jc w:val="center"/>
              <w:rPr>
                <w:rFonts w:hint="default" w:ascii="Times New Roman" w:hAnsi="Times New Roman" w:eastAsia="宋体" w:cs="Times New Roman"/>
                <w:b/>
                <w:bCs/>
                <w:sz w:val="21"/>
                <w:szCs w:val="21"/>
              </w:rPr>
            </w:pPr>
          </w:p>
        </w:tc>
      </w:tr>
      <w:tr w14:paraId="7BD0EA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50838ECA">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6</w:t>
            </w:r>
          </w:p>
        </w:tc>
        <w:tc>
          <w:tcPr>
            <w:tcW w:w="2241" w:type="dxa"/>
            <w:tcBorders>
              <w:tl2br w:val="nil"/>
              <w:tr2bl w:val="nil"/>
            </w:tcBorders>
            <w:shd w:val="clear" w:color="auto" w:fill="auto"/>
            <w:tcMar>
              <w:top w:w="15" w:type="dxa"/>
              <w:left w:w="15" w:type="dxa"/>
              <w:bottom w:w="15" w:type="dxa"/>
              <w:right w:w="15" w:type="dxa"/>
            </w:tcMar>
            <w:vAlign w:val="center"/>
          </w:tcPr>
          <w:p w14:paraId="3A7BF0D6">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数码相机</w:t>
            </w:r>
          </w:p>
        </w:tc>
        <w:tc>
          <w:tcPr>
            <w:tcW w:w="810" w:type="dxa"/>
            <w:tcBorders>
              <w:tl2br w:val="nil"/>
              <w:tr2bl w:val="nil"/>
            </w:tcBorders>
            <w:shd w:val="clear" w:color="auto" w:fill="auto"/>
            <w:tcMar>
              <w:top w:w="15" w:type="dxa"/>
              <w:left w:w="15" w:type="dxa"/>
              <w:bottom w:w="15" w:type="dxa"/>
              <w:right w:w="15" w:type="dxa"/>
            </w:tcMar>
            <w:vAlign w:val="center"/>
          </w:tcPr>
          <w:p w14:paraId="1E213D6D">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4</w:t>
            </w:r>
          </w:p>
        </w:tc>
        <w:tc>
          <w:tcPr>
            <w:tcW w:w="1545" w:type="dxa"/>
            <w:tcBorders>
              <w:tl2br w:val="nil"/>
              <w:tr2bl w:val="nil"/>
            </w:tcBorders>
            <w:shd w:val="clear" w:color="auto" w:fill="auto"/>
            <w:tcMar>
              <w:top w:w="15" w:type="dxa"/>
              <w:left w:w="15" w:type="dxa"/>
              <w:bottom w:w="15" w:type="dxa"/>
              <w:right w:w="15" w:type="dxa"/>
            </w:tcMar>
            <w:vAlign w:val="center"/>
          </w:tcPr>
          <w:p w14:paraId="50A27EE6">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SONY</w:t>
            </w:r>
          </w:p>
        </w:tc>
        <w:tc>
          <w:tcPr>
            <w:tcW w:w="2595" w:type="dxa"/>
            <w:tcBorders>
              <w:tl2br w:val="nil"/>
              <w:tr2bl w:val="nil"/>
            </w:tcBorders>
            <w:shd w:val="clear" w:color="auto" w:fill="auto"/>
            <w:tcMar>
              <w:top w:w="15" w:type="dxa"/>
              <w:left w:w="15" w:type="dxa"/>
              <w:bottom w:w="15" w:type="dxa"/>
              <w:right w:w="15" w:type="dxa"/>
            </w:tcMar>
            <w:vAlign w:val="center"/>
          </w:tcPr>
          <w:p w14:paraId="089AA8B7">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完好</w:t>
            </w:r>
          </w:p>
        </w:tc>
        <w:tc>
          <w:tcPr>
            <w:tcW w:w="947" w:type="dxa"/>
            <w:tcBorders>
              <w:tl2br w:val="nil"/>
              <w:tr2bl w:val="nil"/>
            </w:tcBorders>
            <w:shd w:val="clear" w:color="auto" w:fill="auto"/>
            <w:tcMar>
              <w:top w:w="15" w:type="dxa"/>
              <w:left w:w="15" w:type="dxa"/>
              <w:bottom w:w="15" w:type="dxa"/>
              <w:right w:w="15" w:type="dxa"/>
            </w:tcMar>
            <w:vAlign w:val="center"/>
          </w:tcPr>
          <w:p w14:paraId="51A3E4E1">
            <w:pPr>
              <w:pStyle w:val="30"/>
              <w:widowControl/>
              <w:jc w:val="center"/>
              <w:rPr>
                <w:rFonts w:hint="default" w:ascii="Times New Roman" w:hAnsi="Times New Roman" w:eastAsia="宋体" w:cs="Times New Roman"/>
                <w:b/>
                <w:bCs/>
                <w:sz w:val="21"/>
                <w:szCs w:val="21"/>
              </w:rPr>
            </w:pPr>
          </w:p>
        </w:tc>
      </w:tr>
      <w:tr w14:paraId="08A3FA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633137E8">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7</w:t>
            </w:r>
          </w:p>
        </w:tc>
        <w:tc>
          <w:tcPr>
            <w:tcW w:w="2241" w:type="dxa"/>
            <w:tcBorders>
              <w:tl2br w:val="nil"/>
              <w:tr2bl w:val="nil"/>
            </w:tcBorders>
            <w:shd w:val="clear" w:color="auto" w:fill="auto"/>
            <w:tcMar>
              <w:top w:w="15" w:type="dxa"/>
              <w:left w:w="15" w:type="dxa"/>
              <w:bottom w:w="15" w:type="dxa"/>
              <w:right w:w="15" w:type="dxa"/>
            </w:tcMar>
            <w:vAlign w:val="center"/>
          </w:tcPr>
          <w:p w14:paraId="5AD869F5">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钢卷尺（5 米）</w:t>
            </w:r>
          </w:p>
        </w:tc>
        <w:tc>
          <w:tcPr>
            <w:tcW w:w="810" w:type="dxa"/>
            <w:tcBorders>
              <w:tl2br w:val="nil"/>
              <w:tr2bl w:val="nil"/>
            </w:tcBorders>
            <w:shd w:val="clear" w:color="auto" w:fill="auto"/>
            <w:tcMar>
              <w:top w:w="15" w:type="dxa"/>
              <w:left w:w="15" w:type="dxa"/>
              <w:bottom w:w="15" w:type="dxa"/>
              <w:right w:w="15" w:type="dxa"/>
            </w:tcMar>
            <w:vAlign w:val="center"/>
          </w:tcPr>
          <w:p w14:paraId="3858BC38">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4</w:t>
            </w:r>
          </w:p>
        </w:tc>
        <w:tc>
          <w:tcPr>
            <w:tcW w:w="1545" w:type="dxa"/>
            <w:tcBorders>
              <w:tl2br w:val="nil"/>
              <w:tr2bl w:val="nil"/>
            </w:tcBorders>
            <w:shd w:val="clear" w:color="auto" w:fill="auto"/>
            <w:tcMar>
              <w:top w:w="15" w:type="dxa"/>
              <w:left w:w="15" w:type="dxa"/>
              <w:bottom w:w="15" w:type="dxa"/>
              <w:right w:w="15" w:type="dxa"/>
            </w:tcMar>
            <w:vAlign w:val="center"/>
          </w:tcPr>
          <w:p w14:paraId="294A78B9">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DELI8205</w:t>
            </w:r>
          </w:p>
        </w:tc>
        <w:tc>
          <w:tcPr>
            <w:tcW w:w="2595" w:type="dxa"/>
            <w:tcBorders>
              <w:tl2br w:val="nil"/>
              <w:tr2bl w:val="nil"/>
            </w:tcBorders>
            <w:shd w:val="clear" w:color="auto" w:fill="auto"/>
            <w:tcMar>
              <w:top w:w="15" w:type="dxa"/>
              <w:left w:w="15" w:type="dxa"/>
              <w:bottom w:w="15" w:type="dxa"/>
              <w:right w:w="15" w:type="dxa"/>
            </w:tcMar>
            <w:vAlign w:val="center"/>
          </w:tcPr>
          <w:p w14:paraId="2556168A">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2776B634">
            <w:pPr>
              <w:pStyle w:val="30"/>
              <w:widowControl/>
              <w:jc w:val="center"/>
              <w:rPr>
                <w:rFonts w:hint="default" w:ascii="Times New Roman" w:hAnsi="Times New Roman" w:eastAsia="宋体" w:cs="Times New Roman"/>
                <w:b/>
                <w:bCs/>
                <w:sz w:val="21"/>
                <w:szCs w:val="21"/>
              </w:rPr>
            </w:pPr>
          </w:p>
        </w:tc>
      </w:tr>
      <w:tr w14:paraId="7F17BE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7B9341D2">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8</w:t>
            </w:r>
          </w:p>
        </w:tc>
        <w:tc>
          <w:tcPr>
            <w:tcW w:w="2241" w:type="dxa"/>
            <w:tcBorders>
              <w:tl2br w:val="nil"/>
              <w:tr2bl w:val="nil"/>
            </w:tcBorders>
            <w:shd w:val="clear" w:color="auto" w:fill="auto"/>
            <w:tcMar>
              <w:top w:w="15" w:type="dxa"/>
              <w:left w:w="15" w:type="dxa"/>
              <w:bottom w:w="15" w:type="dxa"/>
              <w:right w:w="15" w:type="dxa"/>
            </w:tcMar>
            <w:vAlign w:val="center"/>
          </w:tcPr>
          <w:p w14:paraId="235CF27E">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钢卷尺（</w:t>
            </w:r>
            <w:r>
              <w:rPr>
                <w:rFonts w:hint="default" w:ascii="Times New Roman" w:hAnsi="Times New Roman" w:eastAsia="宋体" w:cs="Times New Roman"/>
                <w:b w:val="0"/>
                <w:bCs w:val="0"/>
                <w:sz w:val="21"/>
                <w:szCs w:val="21"/>
                <w:lang w:val="en-US" w:eastAsia="zh-CN"/>
              </w:rPr>
              <w:t>5</w:t>
            </w:r>
            <w:r>
              <w:rPr>
                <w:rFonts w:hint="default" w:ascii="Times New Roman" w:hAnsi="Times New Roman" w:eastAsia="宋体" w:cs="Times New Roman"/>
                <w:b w:val="0"/>
                <w:bCs w:val="0"/>
                <w:sz w:val="21"/>
                <w:szCs w:val="21"/>
              </w:rPr>
              <w:t>0 米）</w:t>
            </w:r>
          </w:p>
        </w:tc>
        <w:tc>
          <w:tcPr>
            <w:tcW w:w="810" w:type="dxa"/>
            <w:tcBorders>
              <w:tl2br w:val="nil"/>
              <w:tr2bl w:val="nil"/>
            </w:tcBorders>
            <w:shd w:val="clear" w:color="auto" w:fill="auto"/>
            <w:tcMar>
              <w:top w:w="15" w:type="dxa"/>
              <w:left w:w="15" w:type="dxa"/>
              <w:bottom w:w="15" w:type="dxa"/>
              <w:right w:w="15" w:type="dxa"/>
            </w:tcMar>
            <w:vAlign w:val="center"/>
          </w:tcPr>
          <w:p w14:paraId="708EF958">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lang w:val="en-US" w:eastAsia="zh-CN"/>
              </w:rPr>
              <w:t>2</w:t>
            </w:r>
          </w:p>
        </w:tc>
        <w:tc>
          <w:tcPr>
            <w:tcW w:w="1545" w:type="dxa"/>
            <w:tcBorders>
              <w:tl2br w:val="nil"/>
              <w:tr2bl w:val="nil"/>
            </w:tcBorders>
            <w:shd w:val="clear" w:color="auto" w:fill="auto"/>
            <w:tcMar>
              <w:top w:w="15" w:type="dxa"/>
              <w:left w:w="15" w:type="dxa"/>
              <w:bottom w:w="15" w:type="dxa"/>
              <w:right w:w="15" w:type="dxa"/>
            </w:tcMar>
            <w:vAlign w:val="center"/>
          </w:tcPr>
          <w:p w14:paraId="3EF8A4BB">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DELI8230</w:t>
            </w:r>
          </w:p>
        </w:tc>
        <w:tc>
          <w:tcPr>
            <w:tcW w:w="2595" w:type="dxa"/>
            <w:tcBorders>
              <w:tl2br w:val="nil"/>
              <w:tr2bl w:val="nil"/>
            </w:tcBorders>
            <w:shd w:val="clear" w:color="auto" w:fill="auto"/>
            <w:tcMar>
              <w:top w:w="15" w:type="dxa"/>
              <w:left w:w="15" w:type="dxa"/>
              <w:bottom w:w="15" w:type="dxa"/>
              <w:right w:w="15" w:type="dxa"/>
            </w:tcMar>
            <w:vAlign w:val="center"/>
          </w:tcPr>
          <w:p w14:paraId="71FBBBC0">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742D14EA">
            <w:pPr>
              <w:pStyle w:val="30"/>
              <w:widowControl/>
              <w:jc w:val="center"/>
              <w:rPr>
                <w:rFonts w:hint="default" w:ascii="Times New Roman" w:hAnsi="Times New Roman" w:eastAsia="宋体" w:cs="Times New Roman"/>
                <w:b/>
                <w:bCs/>
                <w:sz w:val="21"/>
                <w:szCs w:val="21"/>
              </w:rPr>
            </w:pPr>
          </w:p>
        </w:tc>
      </w:tr>
      <w:tr w14:paraId="371104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2C7AE73E">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9</w:t>
            </w:r>
          </w:p>
        </w:tc>
        <w:tc>
          <w:tcPr>
            <w:tcW w:w="2241" w:type="dxa"/>
            <w:tcBorders>
              <w:tl2br w:val="nil"/>
              <w:tr2bl w:val="nil"/>
            </w:tcBorders>
            <w:shd w:val="clear" w:color="auto" w:fill="auto"/>
            <w:tcMar>
              <w:top w:w="15" w:type="dxa"/>
              <w:left w:w="15" w:type="dxa"/>
              <w:bottom w:w="15" w:type="dxa"/>
              <w:right w:w="15" w:type="dxa"/>
            </w:tcMar>
            <w:vAlign w:val="center"/>
          </w:tcPr>
          <w:p w14:paraId="5F7D94FC">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手持式钻芯机</w:t>
            </w:r>
          </w:p>
        </w:tc>
        <w:tc>
          <w:tcPr>
            <w:tcW w:w="810" w:type="dxa"/>
            <w:tcBorders>
              <w:tl2br w:val="nil"/>
              <w:tr2bl w:val="nil"/>
            </w:tcBorders>
            <w:shd w:val="clear" w:color="auto" w:fill="auto"/>
            <w:tcMar>
              <w:top w:w="15" w:type="dxa"/>
              <w:left w:w="15" w:type="dxa"/>
              <w:bottom w:w="15" w:type="dxa"/>
              <w:right w:w="15" w:type="dxa"/>
            </w:tcMar>
            <w:vAlign w:val="center"/>
          </w:tcPr>
          <w:p w14:paraId="56F51001">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1ADB3673">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CT6160C</w:t>
            </w:r>
          </w:p>
        </w:tc>
        <w:tc>
          <w:tcPr>
            <w:tcW w:w="2595" w:type="dxa"/>
            <w:tcBorders>
              <w:tl2br w:val="nil"/>
              <w:tr2bl w:val="nil"/>
            </w:tcBorders>
            <w:shd w:val="clear" w:color="auto" w:fill="auto"/>
            <w:tcMar>
              <w:top w:w="15" w:type="dxa"/>
              <w:left w:w="15" w:type="dxa"/>
              <w:bottom w:w="15" w:type="dxa"/>
              <w:right w:w="15" w:type="dxa"/>
            </w:tcMar>
            <w:vAlign w:val="center"/>
          </w:tcPr>
          <w:p w14:paraId="5C35226B">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完好</w:t>
            </w:r>
          </w:p>
        </w:tc>
        <w:tc>
          <w:tcPr>
            <w:tcW w:w="947" w:type="dxa"/>
            <w:tcBorders>
              <w:tl2br w:val="nil"/>
              <w:tr2bl w:val="nil"/>
            </w:tcBorders>
            <w:shd w:val="clear" w:color="auto" w:fill="auto"/>
            <w:tcMar>
              <w:top w:w="15" w:type="dxa"/>
              <w:left w:w="15" w:type="dxa"/>
              <w:bottom w:w="15" w:type="dxa"/>
              <w:right w:w="15" w:type="dxa"/>
            </w:tcMar>
            <w:vAlign w:val="center"/>
          </w:tcPr>
          <w:p w14:paraId="3162F772">
            <w:pPr>
              <w:pStyle w:val="30"/>
              <w:widowControl/>
              <w:jc w:val="center"/>
              <w:rPr>
                <w:rFonts w:hint="default" w:ascii="Times New Roman" w:hAnsi="Times New Roman" w:eastAsia="宋体" w:cs="Times New Roman"/>
                <w:b/>
                <w:bCs/>
                <w:sz w:val="21"/>
                <w:szCs w:val="21"/>
              </w:rPr>
            </w:pPr>
          </w:p>
        </w:tc>
      </w:tr>
      <w:tr w14:paraId="14D125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0F416574">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10</w:t>
            </w:r>
          </w:p>
        </w:tc>
        <w:tc>
          <w:tcPr>
            <w:tcW w:w="2241" w:type="dxa"/>
            <w:tcBorders>
              <w:tl2br w:val="nil"/>
              <w:tr2bl w:val="nil"/>
            </w:tcBorders>
            <w:shd w:val="clear" w:color="auto" w:fill="auto"/>
            <w:tcMar>
              <w:top w:w="15" w:type="dxa"/>
              <w:left w:w="15" w:type="dxa"/>
              <w:bottom w:w="15" w:type="dxa"/>
              <w:right w:w="15" w:type="dxa"/>
            </w:tcMar>
            <w:vAlign w:val="center"/>
          </w:tcPr>
          <w:p w14:paraId="0F4A90FC">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碳化深度测试仪</w:t>
            </w:r>
          </w:p>
        </w:tc>
        <w:tc>
          <w:tcPr>
            <w:tcW w:w="810" w:type="dxa"/>
            <w:tcBorders>
              <w:tl2br w:val="nil"/>
              <w:tr2bl w:val="nil"/>
            </w:tcBorders>
            <w:shd w:val="clear" w:color="auto" w:fill="auto"/>
            <w:tcMar>
              <w:top w:w="15" w:type="dxa"/>
              <w:left w:w="15" w:type="dxa"/>
              <w:bottom w:w="15" w:type="dxa"/>
              <w:right w:w="15" w:type="dxa"/>
            </w:tcMar>
            <w:vAlign w:val="center"/>
          </w:tcPr>
          <w:p w14:paraId="1AF71115">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1550DAAC">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HT（0.25mm）</w:t>
            </w:r>
          </w:p>
        </w:tc>
        <w:tc>
          <w:tcPr>
            <w:tcW w:w="2595" w:type="dxa"/>
            <w:tcBorders>
              <w:tl2br w:val="nil"/>
              <w:tr2bl w:val="nil"/>
            </w:tcBorders>
            <w:shd w:val="clear" w:color="auto" w:fill="auto"/>
            <w:tcMar>
              <w:top w:w="15" w:type="dxa"/>
              <w:left w:w="15" w:type="dxa"/>
              <w:bottom w:w="15" w:type="dxa"/>
              <w:right w:w="15" w:type="dxa"/>
            </w:tcMar>
            <w:vAlign w:val="center"/>
          </w:tcPr>
          <w:p w14:paraId="7D8C8138">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01350899">
            <w:pPr>
              <w:pStyle w:val="30"/>
              <w:widowControl/>
              <w:jc w:val="center"/>
              <w:rPr>
                <w:rFonts w:hint="default" w:ascii="Times New Roman" w:hAnsi="Times New Roman" w:eastAsia="宋体" w:cs="Times New Roman"/>
                <w:b/>
                <w:bCs/>
                <w:sz w:val="21"/>
                <w:szCs w:val="21"/>
              </w:rPr>
            </w:pPr>
          </w:p>
        </w:tc>
      </w:tr>
      <w:tr w14:paraId="22E130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2777DE47">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2241" w:type="dxa"/>
            <w:tcBorders>
              <w:tl2br w:val="nil"/>
              <w:tr2bl w:val="nil"/>
            </w:tcBorders>
            <w:shd w:val="clear" w:color="auto" w:fill="auto"/>
            <w:tcMar>
              <w:top w:w="15" w:type="dxa"/>
              <w:left w:w="15" w:type="dxa"/>
              <w:bottom w:w="15" w:type="dxa"/>
              <w:right w:w="15" w:type="dxa"/>
            </w:tcMar>
            <w:vAlign w:val="center"/>
          </w:tcPr>
          <w:p w14:paraId="5ABB6F9B">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数显回弹仪</w:t>
            </w:r>
          </w:p>
        </w:tc>
        <w:tc>
          <w:tcPr>
            <w:tcW w:w="810" w:type="dxa"/>
            <w:tcBorders>
              <w:tl2br w:val="nil"/>
              <w:tr2bl w:val="nil"/>
            </w:tcBorders>
            <w:shd w:val="clear" w:color="auto" w:fill="auto"/>
            <w:tcMar>
              <w:top w:w="15" w:type="dxa"/>
              <w:left w:w="15" w:type="dxa"/>
              <w:bottom w:w="15" w:type="dxa"/>
              <w:right w:w="15" w:type="dxa"/>
            </w:tcMar>
            <w:vAlign w:val="center"/>
          </w:tcPr>
          <w:p w14:paraId="10D72249">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1257FB50">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ZBL-S280</w:t>
            </w:r>
          </w:p>
        </w:tc>
        <w:tc>
          <w:tcPr>
            <w:tcW w:w="2595" w:type="dxa"/>
            <w:tcBorders>
              <w:tl2br w:val="nil"/>
              <w:tr2bl w:val="nil"/>
            </w:tcBorders>
            <w:shd w:val="clear" w:color="auto" w:fill="auto"/>
            <w:tcMar>
              <w:top w:w="15" w:type="dxa"/>
              <w:left w:w="15" w:type="dxa"/>
              <w:bottom w:w="15" w:type="dxa"/>
              <w:right w:w="15" w:type="dxa"/>
            </w:tcMar>
            <w:vAlign w:val="center"/>
          </w:tcPr>
          <w:p w14:paraId="5C9CE788">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17DEE414">
            <w:pPr>
              <w:pStyle w:val="30"/>
              <w:widowControl/>
              <w:jc w:val="center"/>
              <w:rPr>
                <w:rFonts w:hint="default" w:ascii="Times New Roman" w:hAnsi="Times New Roman" w:eastAsia="宋体" w:cs="Times New Roman"/>
                <w:b/>
                <w:bCs/>
                <w:sz w:val="21"/>
                <w:szCs w:val="21"/>
              </w:rPr>
            </w:pPr>
          </w:p>
        </w:tc>
      </w:tr>
      <w:tr w14:paraId="5EB7F6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4EEFA090">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2241" w:type="dxa"/>
            <w:tcBorders>
              <w:tl2br w:val="nil"/>
              <w:tr2bl w:val="nil"/>
            </w:tcBorders>
            <w:shd w:val="clear" w:color="auto" w:fill="auto"/>
            <w:tcMar>
              <w:top w:w="15" w:type="dxa"/>
              <w:left w:w="15" w:type="dxa"/>
              <w:bottom w:w="15" w:type="dxa"/>
              <w:right w:w="15" w:type="dxa"/>
            </w:tcMar>
            <w:vAlign w:val="center"/>
          </w:tcPr>
          <w:p w14:paraId="357BC709">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测距轮</w:t>
            </w:r>
          </w:p>
        </w:tc>
        <w:tc>
          <w:tcPr>
            <w:tcW w:w="810" w:type="dxa"/>
            <w:tcBorders>
              <w:tl2br w:val="nil"/>
              <w:tr2bl w:val="nil"/>
            </w:tcBorders>
            <w:shd w:val="clear" w:color="auto" w:fill="auto"/>
            <w:tcMar>
              <w:top w:w="15" w:type="dxa"/>
              <w:left w:w="15" w:type="dxa"/>
              <w:bottom w:w="15" w:type="dxa"/>
              <w:right w:w="15" w:type="dxa"/>
            </w:tcMar>
            <w:vAlign w:val="center"/>
          </w:tcPr>
          <w:p w14:paraId="0EE78230">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4</w:t>
            </w:r>
          </w:p>
        </w:tc>
        <w:tc>
          <w:tcPr>
            <w:tcW w:w="1545" w:type="dxa"/>
            <w:tcBorders>
              <w:tl2br w:val="nil"/>
              <w:tr2bl w:val="nil"/>
            </w:tcBorders>
            <w:shd w:val="clear" w:color="auto" w:fill="auto"/>
            <w:tcMar>
              <w:top w:w="15" w:type="dxa"/>
              <w:left w:w="15" w:type="dxa"/>
              <w:bottom w:w="15" w:type="dxa"/>
              <w:right w:w="15" w:type="dxa"/>
            </w:tcMar>
            <w:vAlign w:val="center"/>
          </w:tcPr>
          <w:p w14:paraId="70F0BFE1">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lang w:val="en-US" w:eastAsia="zh-CN"/>
              </w:rPr>
              <w:t>DELIX</w:t>
            </w:r>
          </w:p>
        </w:tc>
        <w:tc>
          <w:tcPr>
            <w:tcW w:w="2595" w:type="dxa"/>
            <w:tcBorders>
              <w:tl2br w:val="nil"/>
              <w:tr2bl w:val="nil"/>
            </w:tcBorders>
            <w:shd w:val="clear" w:color="auto" w:fill="auto"/>
            <w:tcMar>
              <w:top w:w="15" w:type="dxa"/>
              <w:left w:w="15" w:type="dxa"/>
              <w:bottom w:w="15" w:type="dxa"/>
              <w:right w:w="15" w:type="dxa"/>
            </w:tcMar>
            <w:vAlign w:val="center"/>
          </w:tcPr>
          <w:p w14:paraId="2CEF4103">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02449B48">
            <w:pPr>
              <w:pStyle w:val="30"/>
              <w:widowControl/>
              <w:jc w:val="center"/>
              <w:rPr>
                <w:rFonts w:hint="default" w:ascii="Times New Roman" w:hAnsi="Times New Roman" w:eastAsia="宋体" w:cs="Times New Roman"/>
                <w:b/>
                <w:bCs/>
                <w:sz w:val="21"/>
                <w:szCs w:val="21"/>
              </w:rPr>
            </w:pPr>
          </w:p>
        </w:tc>
      </w:tr>
      <w:bookmarkEnd w:id="56"/>
    </w:tbl>
    <w:p w14:paraId="12D4BBDE">
      <w:pPr>
        <w:pStyle w:val="2"/>
      </w:pPr>
    </w:p>
    <w:p w14:paraId="7CE8B8FF">
      <w:pPr>
        <w:pStyle w:val="5"/>
        <w:spacing w:before="156"/>
        <w:rPr>
          <w:color w:val="FF0000"/>
          <w:sz w:val="24"/>
          <w:szCs w:val="24"/>
        </w:rPr>
      </w:pPr>
      <w:bookmarkStart w:id="57" w:name="_Toc2890"/>
      <w:bookmarkStart w:id="58" w:name="_Toc25523"/>
      <w:r>
        <w:t>历史维修及上次检查状况</w:t>
      </w:r>
      <w:bookmarkEnd w:id="57"/>
      <w:bookmarkEnd w:id="58"/>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9" w:name="_Toc20959"/>
      <w:bookmarkStart w:id="60" w:name="_Toc10470"/>
      <w:r>
        <w:t>隧道定期检查</w:t>
      </w:r>
      <w:bookmarkEnd w:id="51"/>
      <w:r>
        <w:t>内容</w:t>
      </w:r>
      <w:bookmarkEnd w:id="59"/>
      <w:bookmarkEnd w:id="60"/>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1" w:name="_Toc26669"/>
      <w:bookmarkStart w:id="62"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3" w:name="_Toc27393"/>
      <w:bookmarkStart w:id="64" w:name="_Toc22734"/>
      <w:r>
        <w:t>隧道</w:t>
      </w:r>
      <w:bookmarkEnd w:id="61"/>
      <w:bookmarkEnd w:id="62"/>
      <w:r>
        <w:t>检查编号规则</w:t>
      </w:r>
      <w:bookmarkEnd w:id="63"/>
      <w:bookmarkEnd w:id="64"/>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3"/>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4D6E212B">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5" w:name="_Toc420506589"/>
      <w:bookmarkStart w:id="66" w:name="_Toc11566"/>
      <w:bookmarkStart w:id="67" w:name="_Toc24335"/>
    </w:p>
    <w:p w14:paraId="2C1DDBDC">
      <w:pPr>
        <w:pStyle w:val="4"/>
        <w:spacing w:before="156"/>
        <w:ind w:left="0"/>
        <w:rPr>
          <w:rFonts w:ascii="Times New Roman" w:hAnsi="Times New Roman"/>
        </w:rPr>
      </w:pPr>
      <w:bookmarkStart w:id="68" w:name="_Toc17938"/>
      <w:bookmarkStart w:id="69" w:name="_Toc31964"/>
      <w:r>
        <w:rPr>
          <w:rFonts w:ascii="Times New Roman" w:hAnsi="Times New Roman"/>
        </w:rPr>
        <w:t>隧道技术状况评定</w:t>
      </w:r>
      <w:bookmarkEnd w:id="65"/>
      <w:r>
        <w:rPr>
          <w:rFonts w:ascii="Times New Roman" w:hAnsi="Times New Roman"/>
        </w:rPr>
        <w:t>类别及方法</w:t>
      </w:r>
      <w:bookmarkEnd w:id="66"/>
      <w:bookmarkEnd w:id="67"/>
      <w:bookmarkEnd w:id="68"/>
      <w:bookmarkEnd w:id="69"/>
    </w:p>
    <w:p w14:paraId="5100790F">
      <w:pPr>
        <w:spacing w:line="360" w:lineRule="auto"/>
        <w:ind w:firstLine="424" w:firstLineChars="200"/>
        <w:rPr>
          <w:sz w:val="24"/>
          <w:szCs w:val="24"/>
        </w:rPr>
      </w:pPr>
      <w:bookmarkStart w:id="70" w:name="_Toc14336"/>
      <w:r>
        <w:rPr>
          <w:sz w:val="24"/>
          <w:szCs w:val="24"/>
        </w:rPr>
        <w:t>依据《公路隧道养护技术规范》(JTG H12-2015)规定的技术状况评定方法进行评定。评定工作流程如下图2-1：</w:t>
      </w:r>
      <w:bookmarkEnd w:id="70"/>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1" w:name="_Toc450"/>
      <w:bookmarkStart w:id="72" w:name="_Toc87541835"/>
      <w:bookmarkStart w:id="73" w:name="_Toc22259"/>
      <w:r>
        <w:t>土建结构技术状况评定方法</w:t>
      </w:r>
      <w:bookmarkEnd w:id="71"/>
      <w:bookmarkEnd w:id="72"/>
      <w:bookmarkEnd w:id="73"/>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5"/>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6"/>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4" w:name="OLE_LINK3"/>
      <w:bookmarkStart w:id="75" w:name="OLE_LINK4"/>
      <w:r>
        <w:rPr>
          <w:sz w:val="24"/>
        </w:rPr>
        <w:t>，也可根据本隧道的环境条件和养护要求，采用专家评估法修订各分项权重值。</w:t>
      </w:r>
      <w:bookmarkEnd w:id="74"/>
      <w:bookmarkEnd w:id="75"/>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6" w:name="_Toc335814038"/>
            <w:bookmarkStart w:id="77" w:name="_Toc351057251"/>
            <w:bookmarkStart w:id="78" w:name="_Toc321490481"/>
            <w:bookmarkStart w:id="79" w:name="_Toc319530335"/>
            <w:bookmarkStart w:id="80" w:name="_Toc319530249"/>
            <w:bookmarkStart w:id="81" w:name="_Toc323886770"/>
            <w:bookmarkStart w:id="82" w:name="_Toc335914682"/>
            <w:bookmarkStart w:id="83" w:name="_Toc319528683"/>
            <w:r>
              <w:rPr>
                <w:b/>
                <w:szCs w:val="21"/>
              </w:rPr>
              <w:t>分项</w:t>
            </w:r>
            <w:bookmarkEnd w:id="76"/>
            <w:bookmarkEnd w:id="77"/>
            <w:bookmarkEnd w:id="78"/>
            <w:bookmarkEnd w:id="79"/>
            <w:bookmarkEnd w:id="80"/>
            <w:bookmarkEnd w:id="81"/>
            <w:bookmarkEnd w:id="82"/>
            <w:bookmarkEnd w:id="83"/>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4" w:name="_Toc351057252"/>
            <w:bookmarkStart w:id="85" w:name="_Toc321490482"/>
            <w:bookmarkStart w:id="86" w:name="_Toc335814039"/>
            <w:bookmarkStart w:id="87" w:name="_Toc335914683"/>
            <w:bookmarkStart w:id="88" w:name="_Toc319530336"/>
            <w:bookmarkStart w:id="89" w:name="_Toc319530250"/>
            <w:bookmarkStart w:id="90" w:name="_Toc319528684"/>
            <w:bookmarkStart w:id="91" w:name="_Toc323886771"/>
            <w:r>
              <w:rPr>
                <w:b/>
                <w:szCs w:val="21"/>
              </w:rPr>
              <w:t>分项权重</w:t>
            </w:r>
            <w:r>
              <w:rPr>
                <w:b/>
                <w:i/>
                <w:szCs w:val="21"/>
              </w:rPr>
              <w:t>w</w:t>
            </w:r>
            <w:r>
              <w:rPr>
                <w:b/>
                <w:szCs w:val="21"/>
                <w:vertAlign w:val="subscript"/>
              </w:rPr>
              <w:t>i</w:t>
            </w:r>
            <w:bookmarkEnd w:id="84"/>
            <w:bookmarkEnd w:id="85"/>
            <w:bookmarkEnd w:id="86"/>
            <w:bookmarkEnd w:id="87"/>
            <w:bookmarkEnd w:id="88"/>
            <w:bookmarkEnd w:id="89"/>
            <w:bookmarkEnd w:id="90"/>
            <w:bookmarkEnd w:id="91"/>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2" w:name="_Toc335914685"/>
            <w:bookmarkStart w:id="93" w:name="_Toc319528686"/>
            <w:bookmarkStart w:id="94" w:name="_Toc319530252"/>
            <w:bookmarkStart w:id="95" w:name="_Toc335814041"/>
            <w:bookmarkStart w:id="96" w:name="_Toc321490484"/>
            <w:bookmarkStart w:id="97" w:name="_Toc319530338"/>
            <w:bookmarkStart w:id="98" w:name="_Toc351057254"/>
            <w:bookmarkStart w:id="99" w:name="_Toc323886773"/>
            <w:r>
              <w:rPr>
                <w:b/>
                <w:szCs w:val="21"/>
              </w:rPr>
              <w:t>分项</w:t>
            </w:r>
            <w:bookmarkEnd w:id="92"/>
            <w:bookmarkEnd w:id="93"/>
            <w:bookmarkEnd w:id="94"/>
            <w:bookmarkEnd w:id="95"/>
            <w:bookmarkEnd w:id="96"/>
            <w:bookmarkEnd w:id="97"/>
            <w:bookmarkEnd w:id="98"/>
            <w:bookmarkEnd w:id="99"/>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100" w:name="_Toc335814042"/>
            <w:bookmarkStart w:id="101" w:name="_Toc351057255"/>
            <w:bookmarkStart w:id="102" w:name="_Toc335914686"/>
            <w:bookmarkStart w:id="103" w:name="_Toc323886774"/>
            <w:bookmarkStart w:id="104" w:name="_Toc319530339"/>
            <w:bookmarkStart w:id="105" w:name="_Toc319528687"/>
            <w:bookmarkStart w:id="106" w:name="_Toc319530253"/>
            <w:bookmarkStart w:id="107" w:name="_Toc321490485"/>
            <w:r>
              <w:rPr>
                <w:b/>
                <w:szCs w:val="21"/>
              </w:rPr>
              <w:t>分项权重</w:t>
            </w:r>
            <w:r>
              <w:rPr>
                <w:b/>
                <w:i/>
                <w:szCs w:val="21"/>
              </w:rPr>
              <w:t>w</w:t>
            </w:r>
            <w:r>
              <w:rPr>
                <w:b/>
                <w:szCs w:val="21"/>
                <w:vertAlign w:val="subscript"/>
              </w:rPr>
              <w:t>i</w:t>
            </w:r>
            <w:bookmarkEnd w:id="100"/>
            <w:bookmarkEnd w:id="101"/>
            <w:bookmarkEnd w:id="102"/>
            <w:bookmarkEnd w:id="103"/>
            <w:bookmarkEnd w:id="104"/>
            <w:bookmarkEnd w:id="105"/>
            <w:bookmarkEnd w:id="106"/>
            <w:bookmarkEnd w:id="107"/>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8" w:name="_Toc351057259"/>
            <w:r>
              <w:rPr>
                <w:szCs w:val="21"/>
              </w:rPr>
              <w:t>2</w:t>
            </w:r>
            <w:bookmarkEnd w:id="108"/>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9" w:name="_Toc25450"/>
      <w:bookmarkStart w:id="110" w:name="_Toc5355"/>
      <w:r>
        <w:t>其他工程技术状况评定方法</w:t>
      </w:r>
      <w:bookmarkEnd w:id="109"/>
      <w:bookmarkEnd w:id="110"/>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8"/>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1" w:name="_Toc22191"/>
      <w:bookmarkStart w:id="112" w:name="_Toc20674"/>
      <w:r>
        <w:rPr>
          <w:rFonts w:ascii="Times New Roman" w:hAnsi="Times New Roman"/>
        </w:rPr>
        <w:t>土建结构检查情况</w:t>
      </w:r>
      <w:bookmarkEnd w:id="111"/>
      <w:bookmarkEnd w:id="112"/>
    </w:p>
    <w:p w14:paraId="49CC39B5">
      <w:pPr>
        <w:pStyle w:val="5"/>
        <w:numPr>
          <w:ilvl w:val="1"/>
          <w:numId w:val="0"/>
        </w:numPr>
        <w:spacing w:before="156"/>
      </w:pPr>
      <w:bookmarkStart w:id="113" w:name="_Toc26549"/>
      <w:bookmarkStart w:id="114" w:name="_Toc30164"/>
      <w:r>
        <w:t>3.1 左洞</w:t>
      </w:r>
      <w:bookmarkEnd w:id="113"/>
      <w:bookmarkEnd w:id="114"/>
    </w:p>
    <w:p w14:paraId="6C2681A8">
      <w:pPr>
        <w:pStyle w:val="6"/>
        <w:numPr>
          <w:ilvl w:val="2"/>
          <w:numId w:val="0"/>
        </w:numPr>
      </w:pPr>
      <w:bookmarkStart w:id="115" w:name="_Toc10371"/>
      <w:r>
        <w:t xml:space="preserve">3.1.1 </w:t>
      </w:r>
      <w:r>
        <w:rPr>
          <w:lang w:bidi="ar"/>
        </w:rPr>
        <w:t>洞口</w:t>
      </w:r>
      <w:bookmarkEnd w:id="115"/>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6" w:name="_Toc26573"/>
      <w:r>
        <w:t xml:space="preserve">3.1.2 </w:t>
      </w:r>
      <w:r>
        <w:rPr>
          <w:lang w:bidi="ar"/>
        </w:rPr>
        <w:t>洞门</w:t>
      </w:r>
      <w:bookmarkEnd w:id="116"/>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1处渗水（干渍），面积为2.4m²。</w:t>
      </w:r>
    </w:p>
    <w:p w14:paraId="5E0D7810">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1.2</w:t>
      </w:r>
      <w:r>
        <w:rPr>
          <w:rFonts w:hint="default" w:ascii="Times New Roman" w:hAnsi="Times New Roman" w:cs="Times New Roman"/>
          <w:sz w:val="24"/>
          <w:szCs w:val="24"/>
        </w:rPr>
        <w:t>-1，照片3.</w:t>
      </w:r>
      <w:r>
        <w:rPr>
          <w:rFonts w:hint="eastAsia" w:cs="Times New Roman"/>
          <w:sz w:val="24"/>
          <w:szCs w:val="24"/>
          <w:lang w:val="en-US" w:eastAsia="zh-CN"/>
        </w:rPr>
        <w:t>1.2.1。</w:t>
      </w:r>
    </w:p>
    <w:p w14:paraId="4A6476FB">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eastAsia" w:ascii="Times New Roman" w:hAnsi="Times New Roman" w:cs="Times New Roman"/>
          <w:b/>
          <w:bCs/>
          <w:sz w:val="21"/>
          <w:szCs w:val="21"/>
          <w:lang w:val="en-US" w:eastAsia="zh-CN"/>
        </w:rPr>
        <w:t>1</w:t>
      </w:r>
      <w:r>
        <w:rPr>
          <w:rFonts w:hint="default" w:ascii="Times New Roman" w:hAnsi="Times New Roman" w:eastAsia="宋体" w:cs="Times New Roman"/>
          <w:b/>
          <w:bCs/>
          <w:sz w:val="21"/>
          <w:szCs w:val="21"/>
          <w:lang w:val="en-US" w:eastAsia="zh-CN"/>
        </w:rPr>
        <w:t>.</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-1</w:t>
      </w:r>
      <w:r>
        <w:rPr>
          <w:rFonts w:hint="eastAsia" w:ascii="宋体" w:hAnsi="宋体" w:eastAsia="宋体" w:cs="宋体"/>
          <w:b/>
          <w:bCs/>
          <w:sz w:val="21"/>
          <w:szCs w:val="21"/>
          <w:lang w:val="en-US" w:eastAsia="zh-CN"/>
        </w:rPr>
        <w:t xml:space="preserve"> </w:t>
      </w:r>
      <w:r>
        <w:rPr>
          <w:rFonts w:hint="eastAsia" w:ascii="宋体" w:hAnsi="宋体" w:cs="宋体"/>
          <w:b/>
          <w:bCs/>
          <w:sz w:val="21"/>
          <w:szCs w:val="21"/>
          <w:lang w:val="en-US" w:eastAsia="zh-CN"/>
        </w:rPr>
        <w:t>洞门</w:t>
      </w:r>
      <w:r>
        <w:rPr>
          <w:rFonts w:hint="eastAsia" w:ascii="宋体" w:hAnsi="宋体" w:eastAsia="宋体" w:cs="宋体"/>
          <w:b/>
          <w:bCs/>
          <w:sz w:val="21"/>
          <w:szCs w:val="21"/>
          <w:lang w:val="en-US" w:eastAsia="zh-CN"/>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6CDF3F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6D6D6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3AB75D2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04692BB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6DEF965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53501F0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7E52473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6976385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0A44A30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725B8C8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91AE0C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2E3DC96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ZK030</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450</w:t>
            </w:r>
          </w:p>
        </w:tc>
        <w:tc>
          <w:tcPr>
            <w:tcW w:w="1701" w:type="dxa"/>
            <w:shd w:val="clear" w:color="auto" w:fill="auto"/>
            <w:vAlign w:val="center"/>
          </w:tcPr>
          <w:p w14:paraId="6A42D4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渗水（干渍）</w:t>
            </w:r>
          </w:p>
        </w:tc>
        <w:tc>
          <w:tcPr>
            <w:tcW w:w="2900" w:type="dxa"/>
            <w:shd w:val="clear" w:color="auto" w:fill="auto"/>
            <w:vAlign w:val="center"/>
          </w:tcPr>
          <w:p w14:paraId="7960BE52">
            <w:pPr>
              <w:jc w:val="center"/>
              <w:rPr>
                <w:rFonts w:hint="default" w:ascii="Times New Roman" w:hAnsi="Times New Roman" w:eastAsia="宋体" w:cs="Times New Roman"/>
                <w:sz w:val="21"/>
                <w:szCs w:val="21"/>
                <w:lang w:val="en-US" w:eastAsia="zh-CN"/>
              </w:rPr>
            </w:pPr>
            <w:r>
              <w:rPr>
                <w:rFonts w:hint="eastAsia" w:cs="Times New Roman"/>
                <w:snapToGrid w:val="0"/>
                <w:sz w:val="21"/>
                <w:szCs w:val="21"/>
                <w:lang w:val="en-US" w:eastAsia="zh-CN"/>
              </w:rPr>
              <w:t>左洞进口洞门墙右侧,</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2.4</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2FBD34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.1</w:t>
            </w:r>
          </w:p>
        </w:tc>
        <w:tc>
          <w:tcPr>
            <w:tcW w:w="690" w:type="dxa"/>
            <w:shd w:val="clear" w:color="auto" w:fill="auto"/>
            <w:vAlign w:val="center"/>
          </w:tcPr>
          <w:p w14:paraId="3825586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7B71F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570B4E3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28441BD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04EA804D">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170" name="图片 170" descr="1,左洞进口洞门右测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1,左洞进口洞门右测渗水（干渍）"/>
                          <pic:cNvPicPr>
                            <a:picLocks noChangeAspect="1"/>
                          </pic:cNvPicPr>
                        </pic:nvPicPr>
                        <pic:blipFill>
                          <a:blip r:embed="rId29"/>
                          <a:stretch>
                            <a:fillRect/>
                          </a:stretch>
                        </pic:blipFill>
                        <pic:spPr>
                          <a:xfrm>
                            <a:off x="0" y="0"/>
                            <a:ext cx="2672715" cy="2003425"/>
                          </a:xfrm>
                          <a:prstGeom prst="rect">
                            <a:avLst/>
                          </a:prstGeom>
                        </pic:spPr>
                      </pic:pic>
                    </a:graphicData>
                  </a:graphic>
                </wp:inline>
              </w:drawing>
            </w:r>
          </w:p>
          <w:p w14:paraId="4369E90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1</w:t>
            </w:r>
            <w:r>
              <w:rPr>
                <w:rFonts w:hint="default" w:ascii="Times New Roman" w:hAnsi="Times New Roman" w:eastAsia="宋体" w:cs="Times New Roman"/>
                <w:sz w:val="21"/>
                <w:szCs w:val="21"/>
              </w:rPr>
              <w:t>.</w:t>
            </w:r>
            <w:r>
              <w:rPr>
                <w:rFonts w:hint="eastAsia" w:cs="Times New Roman"/>
                <w:sz w:val="21"/>
                <w:szCs w:val="21"/>
                <w:lang w:val="en-US" w:eastAsia="zh-CN"/>
              </w:rPr>
              <w:t>2</w:t>
            </w:r>
            <w:r>
              <w:rPr>
                <w:rFonts w:hint="default" w:ascii="Times New Roman" w:hAnsi="Times New Roman" w:eastAsia="宋体" w:cs="Times New Roman"/>
                <w:sz w:val="21"/>
                <w:szCs w:val="21"/>
              </w:rPr>
              <w:t>.1</w:t>
            </w:r>
          </w:p>
        </w:tc>
        <w:tc>
          <w:tcPr>
            <w:tcW w:w="4586" w:type="dxa"/>
            <w:gridSpan w:val="3"/>
            <w:shd w:val="clear" w:color="auto" w:fill="auto"/>
            <w:vAlign w:val="center"/>
          </w:tcPr>
          <w:p w14:paraId="6B6E6F5F">
            <w:pPr>
              <w:jc w:val="center"/>
              <w:rPr>
                <w:rFonts w:hint="default" w:ascii="Times New Roman" w:hAnsi="Times New Roman" w:eastAsia="宋体" w:cs="Times New Roman"/>
                <w:sz w:val="21"/>
                <w:szCs w:val="21"/>
                <w:lang w:val="en-US" w:eastAsia="zh-CN"/>
              </w:rPr>
            </w:pPr>
          </w:p>
          <w:p w14:paraId="2C120847">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6A8537E6">
      <w:pPr>
        <w:spacing w:line="360" w:lineRule="auto"/>
        <w:ind w:firstLine="424" w:firstLineChars="200"/>
        <w:rPr>
          <w:rFonts w:hint="default" w:ascii="Times New Roman" w:hAnsi="Times New Roman" w:eastAsia="宋体" w:cs="Times New Roman"/>
          <w:sz w:val="24"/>
          <w:szCs w:val="24"/>
          <w:lang w:val="en-US" w:eastAsia="zh-CN"/>
        </w:rPr>
      </w:pPr>
    </w:p>
    <w:p w14:paraId="7D9BC560">
      <w:pPr>
        <w:pStyle w:val="6"/>
        <w:numPr>
          <w:ilvl w:val="2"/>
          <w:numId w:val="0"/>
        </w:numPr>
      </w:pPr>
      <w:bookmarkStart w:id="117" w:name="_Toc19679"/>
      <w:r>
        <w:t xml:space="preserve">3.1.3 </w:t>
      </w:r>
      <w:r>
        <w:rPr>
          <w:lang w:bidi="ar"/>
        </w:rPr>
        <w:t>衬砌</w:t>
      </w:r>
      <w:bookmarkEnd w:id="117"/>
    </w:p>
    <w:p w14:paraId="57840F9D">
      <w:pPr>
        <w:spacing w:line="360" w:lineRule="auto"/>
        <w:ind w:firstLine="424" w:firstLineChars="200"/>
        <w:rPr>
          <w:rFonts w:hint="default" w:ascii="Times New Roman" w:hAnsi="Times New Roman" w:eastAsia="宋体" w:cs="Times New Roman"/>
          <w:snapToGrid w:val="0"/>
          <w:sz w:val="24"/>
          <w:szCs w:val="24"/>
          <w:lang w:val="en-US" w:eastAsia="zh-CN"/>
        </w:rPr>
      </w:pPr>
      <w:r>
        <w:rPr>
          <w:sz w:val="24"/>
          <w:szCs w:val="24"/>
        </w:rPr>
        <w:t>1）衬砌破损</w:t>
      </w:r>
    </w:p>
    <w:p w14:paraId="32ED1B0E">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1处斜向裂缝，长为0.71m，宽为0.34mm。</w:t>
      </w: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4BD991B0">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51AC0BCD">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1</w:t>
      </w:r>
      <w:r>
        <w:rPr>
          <w:rFonts w:hint="default" w:ascii="Times New Roman" w:hAnsi="Times New Roman" w:cs="Times New Roman"/>
          <w:sz w:val="24"/>
          <w:szCs w:val="24"/>
        </w:rPr>
        <w:t>.3-1，照片3.</w:t>
      </w:r>
      <w:r>
        <w:rPr>
          <w:rFonts w:hint="eastAsia" w:cs="Times New Roman"/>
          <w:sz w:val="24"/>
          <w:szCs w:val="24"/>
          <w:lang w:val="en-US" w:eastAsia="zh-CN"/>
        </w:rPr>
        <w:t>1.</w:t>
      </w:r>
      <w:r>
        <w:rPr>
          <w:rFonts w:hint="default" w:ascii="Times New Roman" w:hAnsi="Times New Roman" w:cs="Times New Roman"/>
          <w:sz w:val="24"/>
          <w:szCs w:val="24"/>
        </w:rPr>
        <w:t>3.1。</w:t>
      </w:r>
    </w:p>
    <w:p w14:paraId="3593B9C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6AACC6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69220FD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6FA0656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422986E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4554CF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6B4CE8B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1EBD3CA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0F4E6AD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79F5B79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42C624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1DD01A2F">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7CE827E3">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7B4EFFE2">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5AC5DB4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332933A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97A26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1852DA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24324E30">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15D139C9">
            <w:pPr>
              <w:jc w:val="center"/>
              <w:rPr>
                <w:rFonts w:hint="default" w:ascii="Times New Roman" w:hAnsi="Times New Roman" w:eastAsia="宋体" w:cs="Times New Roman"/>
                <w:sz w:val="21"/>
                <w:szCs w:val="21"/>
              </w:rPr>
            </w:pPr>
          </w:p>
        </w:tc>
      </w:tr>
      <w:tr w14:paraId="25F9E81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620335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014476C3">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eastAsia" w:cs="Times New Roman"/>
                <w:i w:val="0"/>
                <w:iCs w:val="0"/>
                <w:color w:val="000000"/>
                <w:kern w:val="0"/>
                <w:sz w:val="21"/>
                <w:szCs w:val="21"/>
                <w:u w:val="none"/>
                <w:lang w:val="en-US" w:eastAsia="zh-CN" w:bidi="ar"/>
              </w:rPr>
              <w:t>ZK30</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004.3</w:t>
            </w:r>
          </w:p>
        </w:tc>
        <w:tc>
          <w:tcPr>
            <w:tcW w:w="1710" w:type="dxa"/>
            <w:shd w:val="clear" w:color="auto" w:fill="auto"/>
            <w:vAlign w:val="center"/>
          </w:tcPr>
          <w:p w14:paraId="04383D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斜</w:t>
            </w:r>
            <w:r>
              <w:rPr>
                <w:rFonts w:hint="default" w:ascii="Times New Roman" w:hAnsi="Times New Roman" w:eastAsia="宋体" w:cs="Times New Roman"/>
                <w:i w:val="0"/>
                <w:iCs w:val="0"/>
                <w:color w:val="000000"/>
                <w:kern w:val="0"/>
                <w:sz w:val="21"/>
                <w:szCs w:val="21"/>
                <w:u w:val="none"/>
                <w:lang w:val="en-US" w:eastAsia="zh-CN" w:bidi="ar"/>
              </w:rPr>
              <w:t>向裂缝</w:t>
            </w:r>
          </w:p>
        </w:tc>
        <w:tc>
          <w:tcPr>
            <w:tcW w:w="975" w:type="dxa"/>
            <w:gridSpan w:val="2"/>
            <w:shd w:val="clear" w:color="auto" w:fill="auto"/>
            <w:vAlign w:val="center"/>
          </w:tcPr>
          <w:p w14:paraId="037792D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左边墙</w:t>
            </w:r>
          </w:p>
        </w:tc>
        <w:tc>
          <w:tcPr>
            <w:tcW w:w="960" w:type="dxa"/>
            <w:shd w:val="clear" w:color="auto" w:fill="auto"/>
            <w:vAlign w:val="center"/>
          </w:tcPr>
          <w:p w14:paraId="3BAF81D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0.71</w:t>
            </w:r>
          </w:p>
        </w:tc>
        <w:tc>
          <w:tcPr>
            <w:tcW w:w="1080" w:type="dxa"/>
            <w:shd w:val="clear" w:color="auto" w:fill="auto"/>
            <w:vAlign w:val="center"/>
          </w:tcPr>
          <w:p w14:paraId="5E1CBB2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w:t>
            </w:r>
            <w:r>
              <w:rPr>
                <w:rFonts w:hint="eastAsia" w:cs="Times New Roman"/>
                <w:i w:val="0"/>
                <w:iCs w:val="0"/>
                <w:color w:val="000000"/>
                <w:kern w:val="0"/>
                <w:sz w:val="21"/>
                <w:szCs w:val="21"/>
                <w:u w:val="none"/>
                <w:lang w:val="en-US" w:eastAsia="zh-CN" w:bidi="ar"/>
              </w:rPr>
              <w:t>4</w:t>
            </w:r>
          </w:p>
        </w:tc>
        <w:tc>
          <w:tcPr>
            <w:tcW w:w="1005" w:type="dxa"/>
            <w:shd w:val="clear" w:color="auto" w:fill="auto"/>
            <w:vAlign w:val="center"/>
          </w:tcPr>
          <w:p w14:paraId="4E3AED0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840477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1</w:t>
            </w:r>
            <w:r>
              <w:rPr>
                <w:rFonts w:hint="default" w:ascii="Times New Roman" w:hAnsi="Times New Roman" w:eastAsia="宋体" w:cs="Times New Roman"/>
                <w:sz w:val="21"/>
                <w:szCs w:val="21"/>
              </w:rPr>
              <w:t>.3.1</w:t>
            </w:r>
          </w:p>
        </w:tc>
        <w:tc>
          <w:tcPr>
            <w:tcW w:w="497" w:type="dxa"/>
            <w:shd w:val="clear" w:color="auto" w:fill="auto"/>
            <w:vAlign w:val="center"/>
          </w:tcPr>
          <w:p w14:paraId="3875EDF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102A828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4E11721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4F536E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871E6C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0830" cy="2286000"/>
                  <wp:effectExtent l="0" t="0" r="7620" b="0"/>
                  <wp:docPr id="173" name="图片 173" descr="ZK30+004+左边墙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ZK30+004+左边墙斜向裂缝"/>
                          <pic:cNvPicPr>
                            <a:picLocks noChangeAspect="1"/>
                          </pic:cNvPicPr>
                        </pic:nvPicPr>
                        <pic:blipFill>
                          <a:blip r:embed="rId30"/>
                          <a:stretch>
                            <a:fillRect/>
                          </a:stretch>
                        </pic:blipFill>
                        <pic:spPr>
                          <a:xfrm>
                            <a:off x="0" y="0"/>
                            <a:ext cx="2830830" cy="2286000"/>
                          </a:xfrm>
                          <a:prstGeom prst="rect">
                            <a:avLst/>
                          </a:prstGeom>
                        </pic:spPr>
                      </pic:pic>
                    </a:graphicData>
                  </a:graphic>
                </wp:inline>
              </w:drawing>
            </w:r>
          </w:p>
          <w:p w14:paraId="351518B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.3.1</w:t>
            </w:r>
          </w:p>
        </w:tc>
        <w:tc>
          <w:tcPr>
            <w:tcW w:w="4586" w:type="dxa"/>
            <w:gridSpan w:val="6"/>
            <w:shd w:val="clear" w:color="auto" w:fill="auto"/>
            <w:vAlign w:val="center"/>
          </w:tcPr>
          <w:p w14:paraId="4B28909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28131CE1">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8" w:name="_Toc31243"/>
      <w:r>
        <w:t xml:space="preserve">3.1.4 </w:t>
      </w:r>
      <w:r>
        <w:rPr>
          <w:lang w:bidi="ar"/>
        </w:rPr>
        <w:t>路面</w:t>
      </w:r>
      <w:bookmarkEnd w:id="118"/>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9" w:name="_Toc19921"/>
      <w:r>
        <w:t xml:space="preserve">3.1.5 </w:t>
      </w:r>
      <w:r>
        <w:rPr>
          <w:lang w:bidi="ar"/>
        </w:rPr>
        <w:t>检修道</w:t>
      </w:r>
      <w:bookmarkEnd w:id="119"/>
    </w:p>
    <w:p w14:paraId="31A0BC9E">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F425A16">
      <w:pPr>
        <w:spacing w:line="500" w:lineRule="exact"/>
        <w:jc w:val="center"/>
        <w:rPr>
          <w:b/>
          <w:szCs w:val="21"/>
        </w:rPr>
      </w:pPr>
    </w:p>
    <w:p w14:paraId="468EAF8B">
      <w:pPr>
        <w:pStyle w:val="6"/>
        <w:numPr>
          <w:ilvl w:val="2"/>
          <w:numId w:val="0"/>
        </w:numPr>
      </w:pPr>
      <w:bookmarkStart w:id="120" w:name="_Toc12108"/>
      <w:r>
        <w:t xml:space="preserve">3.1.6 </w:t>
      </w:r>
      <w:r>
        <w:rPr>
          <w:lang w:bidi="ar"/>
        </w:rPr>
        <w:t>排水系统</w:t>
      </w:r>
      <w:bookmarkEnd w:id="120"/>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1" w:name="_Toc26728"/>
      <w:r>
        <w:t xml:space="preserve">3.1.7 </w:t>
      </w:r>
      <w:r>
        <w:rPr>
          <w:lang w:bidi="ar"/>
        </w:rPr>
        <w:t>吊顶及各种预埋件</w:t>
      </w:r>
      <w:bookmarkEnd w:id="121"/>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2" w:name="_Toc2210"/>
      <w:r>
        <w:t xml:space="preserve">3.1.8 </w:t>
      </w:r>
      <w:r>
        <w:rPr>
          <w:lang w:bidi="ar"/>
        </w:rPr>
        <w:t>内装饰</w:t>
      </w:r>
      <w:bookmarkEnd w:id="122"/>
    </w:p>
    <w:p w14:paraId="648D402D">
      <w:pPr>
        <w:spacing w:line="360" w:lineRule="auto"/>
        <w:ind w:firstLine="424" w:firstLineChars="200"/>
        <w:rPr>
          <w:rFonts w:hint="eastAsia"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本次检查发现病害共</w:t>
      </w:r>
      <w:r>
        <w:rPr>
          <w:rFonts w:hint="eastAsia" w:cs="Times New Roman"/>
          <w:snapToGrid w:val="0"/>
          <w:sz w:val="24"/>
          <w:szCs w:val="24"/>
          <w:lang w:val="en-US" w:eastAsia="zh-CN"/>
        </w:rPr>
        <w:t>5</w:t>
      </w:r>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w:t>
      </w:r>
      <w:r>
        <w:rPr>
          <w:rFonts w:hint="eastAsia" w:cs="Times New Roman"/>
          <w:snapToGrid w:val="0"/>
          <w:sz w:val="24"/>
          <w:szCs w:val="24"/>
          <w:lang w:val="en-US" w:eastAsia="zh-CN"/>
        </w:rPr>
        <w:t>5</w:t>
      </w:r>
      <w:r>
        <w:rPr>
          <w:rFonts w:hint="eastAsia" w:ascii="Times New Roman" w:hAnsi="Times New Roman" w:eastAsia="宋体" w:cs="Times New Roman"/>
          <w:snapToGrid w:val="0"/>
          <w:sz w:val="24"/>
          <w:szCs w:val="24"/>
          <w:lang w:val="en-US" w:eastAsia="zh-CN"/>
        </w:rPr>
        <w:t>处防火涂料剥落，面积为0.37m</w:t>
      </w:r>
      <w:r>
        <w:rPr>
          <w:rFonts w:hint="eastAsia" w:cs="Times New Roman"/>
          <w:snapToGrid w:val="0"/>
          <w:sz w:val="24"/>
          <w:szCs w:val="24"/>
          <w:lang w:val="en-US" w:eastAsia="zh-CN"/>
        </w:rPr>
        <w:t>²</w:t>
      </w:r>
      <w:r>
        <w:rPr>
          <w:rFonts w:hint="eastAsia" w:ascii="Times New Roman" w:hAnsi="Times New Roman" w:eastAsia="宋体" w:cs="Times New Roman"/>
          <w:snapToGrid w:val="0"/>
          <w:sz w:val="24"/>
          <w:szCs w:val="24"/>
          <w:lang w:val="en-US" w:eastAsia="zh-CN"/>
        </w:rPr>
        <w:t>。</w:t>
      </w:r>
    </w:p>
    <w:p w14:paraId="07BB44A7">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1.8</w:t>
      </w:r>
      <w:r>
        <w:rPr>
          <w:rFonts w:hint="default" w:ascii="Times New Roman" w:hAnsi="Times New Roman" w:cs="Times New Roman"/>
          <w:sz w:val="24"/>
          <w:szCs w:val="24"/>
        </w:rPr>
        <w:t>-1，照片3.</w:t>
      </w:r>
      <w:r>
        <w:rPr>
          <w:rFonts w:hint="eastAsia" w:cs="Times New Roman"/>
          <w:sz w:val="24"/>
          <w:szCs w:val="24"/>
          <w:lang w:val="en-US" w:eastAsia="zh-CN"/>
        </w:rPr>
        <w:t>1.8.1-3.1.8.4。</w:t>
      </w:r>
    </w:p>
    <w:p w14:paraId="32579E3C">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 xml:space="preserve">3.1.8-1 </w:t>
      </w:r>
      <w:r>
        <w:rPr>
          <w:rFonts w:hint="eastAsia" w:ascii="宋体" w:hAnsi="宋体" w:eastAsia="宋体" w:cs="宋体"/>
          <w:b/>
          <w:bCs/>
          <w:sz w:val="21"/>
          <w:szCs w:val="21"/>
          <w:lang w:val="en-US" w:eastAsia="zh-CN"/>
        </w:rPr>
        <w:t>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5A6D50A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7BCE3E6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4DE0131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3095D6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53F15BA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0A8EB6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117DEA9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6BCCED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7A20CE7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072F2B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B7B032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73C557E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ZK30+320.6</w:t>
            </w:r>
          </w:p>
        </w:tc>
        <w:tc>
          <w:tcPr>
            <w:tcW w:w="1701" w:type="dxa"/>
            <w:shd w:val="clear" w:color="auto" w:fill="auto"/>
            <w:vAlign w:val="center"/>
          </w:tcPr>
          <w:p w14:paraId="5ED7CF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35EC19F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右拱顶距地9.6</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长0.19</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宽0.61</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面积为0.08</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63DE90E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3.1.8.1</w:t>
            </w:r>
          </w:p>
        </w:tc>
        <w:tc>
          <w:tcPr>
            <w:tcW w:w="690" w:type="dxa"/>
            <w:shd w:val="clear" w:color="auto" w:fill="auto"/>
            <w:vAlign w:val="center"/>
          </w:tcPr>
          <w:p w14:paraId="7B64224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0F1A5B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05614A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67" w:type="dxa"/>
            <w:shd w:val="clear" w:color="auto" w:fill="auto"/>
            <w:vAlign w:val="center"/>
          </w:tcPr>
          <w:p w14:paraId="01EAEA4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ZK30+268.3</w:t>
            </w:r>
          </w:p>
        </w:tc>
        <w:tc>
          <w:tcPr>
            <w:tcW w:w="1701" w:type="dxa"/>
            <w:shd w:val="clear" w:color="auto" w:fill="auto"/>
            <w:vAlign w:val="center"/>
          </w:tcPr>
          <w:p w14:paraId="2ABB09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5E8AE1C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右拱顶距地8.7</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长0.14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宽0.62</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面积为0.05</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18136EF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w:t>
            </w:r>
            <w:r>
              <w:rPr>
                <w:rFonts w:hint="eastAsia" w:ascii="Times New Roman" w:hAnsi="Times New Roman" w:eastAsia="宋体" w:cs="Times New Roman"/>
                <w:sz w:val="21"/>
                <w:szCs w:val="21"/>
                <w:lang w:val="en-US" w:eastAsia="zh-CN"/>
              </w:rPr>
              <w:t>2</w:t>
            </w:r>
          </w:p>
        </w:tc>
        <w:tc>
          <w:tcPr>
            <w:tcW w:w="690" w:type="dxa"/>
            <w:shd w:val="clear" w:color="auto" w:fill="auto"/>
            <w:vAlign w:val="center"/>
          </w:tcPr>
          <w:p w14:paraId="04DA567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2B3473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7D72D5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167" w:type="dxa"/>
            <w:shd w:val="clear" w:color="auto" w:fill="auto"/>
            <w:vAlign w:val="center"/>
          </w:tcPr>
          <w:p w14:paraId="0609329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ZK30+180.8</w:t>
            </w:r>
          </w:p>
        </w:tc>
        <w:tc>
          <w:tcPr>
            <w:tcW w:w="1701" w:type="dxa"/>
            <w:shd w:val="clear" w:color="auto" w:fill="auto"/>
            <w:vAlign w:val="center"/>
          </w:tcPr>
          <w:p w14:paraId="19E60E6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33A1E9B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左拱顶距地8.5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长0.14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宽0.35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面积为0.03</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18B3539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w:t>
            </w:r>
            <w:r>
              <w:rPr>
                <w:rFonts w:hint="eastAsia" w:ascii="Times New Roman" w:hAnsi="Times New Roman" w:eastAsia="宋体" w:cs="Times New Roman"/>
                <w:sz w:val="21"/>
                <w:szCs w:val="21"/>
                <w:lang w:val="en-US" w:eastAsia="zh-CN"/>
              </w:rPr>
              <w:t>3</w:t>
            </w:r>
          </w:p>
        </w:tc>
        <w:tc>
          <w:tcPr>
            <w:tcW w:w="690" w:type="dxa"/>
            <w:shd w:val="clear" w:color="auto" w:fill="auto"/>
            <w:vAlign w:val="center"/>
          </w:tcPr>
          <w:p w14:paraId="7C05BA1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8D3809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344406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w:t>
            </w:r>
          </w:p>
        </w:tc>
        <w:tc>
          <w:tcPr>
            <w:tcW w:w="2167" w:type="dxa"/>
            <w:shd w:val="clear" w:color="auto" w:fill="auto"/>
            <w:vAlign w:val="center"/>
          </w:tcPr>
          <w:p w14:paraId="713AA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ZK30+084.7</w:t>
            </w:r>
          </w:p>
        </w:tc>
        <w:tc>
          <w:tcPr>
            <w:tcW w:w="1701" w:type="dxa"/>
            <w:shd w:val="clear" w:color="auto" w:fill="auto"/>
            <w:vAlign w:val="center"/>
          </w:tcPr>
          <w:p w14:paraId="4871460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6FB4AAD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右拱顶距地9.4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长0.19</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宽0.56</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面积为0.06</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77FB678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w:t>
            </w:r>
            <w:r>
              <w:rPr>
                <w:rFonts w:hint="eastAsia" w:ascii="Times New Roman" w:hAnsi="Times New Roman" w:eastAsia="宋体" w:cs="Times New Roman"/>
                <w:sz w:val="21"/>
                <w:szCs w:val="21"/>
                <w:lang w:val="en-US" w:eastAsia="zh-CN"/>
              </w:rPr>
              <w:t>4</w:t>
            </w:r>
          </w:p>
        </w:tc>
        <w:tc>
          <w:tcPr>
            <w:tcW w:w="690" w:type="dxa"/>
            <w:shd w:val="clear" w:color="auto" w:fill="auto"/>
            <w:vAlign w:val="center"/>
          </w:tcPr>
          <w:p w14:paraId="7E0CABA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1998A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B10C1C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w:t>
            </w:r>
          </w:p>
        </w:tc>
        <w:tc>
          <w:tcPr>
            <w:tcW w:w="2167" w:type="dxa"/>
            <w:shd w:val="clear" w:color="auto" w:fill="auto"/>
            <w:vAlign w:val="center"/>
          </w:tcPr>
          <w:p w14:paraId="47E5CA8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ZK30+049.7</w:t>
            </w:r>
          </w:p>
        </w:tc>
        <w:tc>
          <w:tcPr>
            <w:tcW w:w="1701" w:type="dxa"/>
            <w:shd w:val="clear" w:color="auto" w:fill="auto"/>
            <w:vAlign w:val="center"/>
          </w:tcPr>
          <w:p w14:paraId="518CECB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2DA4352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右拱顶距地9.5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长0.22</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宽0.98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面积为0.15</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3843F7C8">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690" w:type="dxa"/>
            <w:shd w:val="clear" w:color="auto" w:fill="auto"/>
            <w:vAlign w:val="center"/>
          </w:tcPr>
          <w:p w14:paraId="75C102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AB5F19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7A270B4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98C995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2D42BDBE">
            <w:pPr>
              <w:spacing w:before="62" w:beforeLines="20" w:after="62" w:afterLines="20"/>
              <w:contextualSpacing/>
              <w:jc w:val="center"/>
              <w:rPr>
                <w:rFonts w:hint="default"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anchor distT="0" distB="0" distL="114300" distR="114300" simplePos="0" relativeHeight="251659264" behindDoc="0" locked="0" layoutInCell="1" allowOverlap="1">
                  <wp:simplePos x="0" y="0"/>
                  <wp:positionH relativeFrom="column">
                    <wp:posOffset>29210</wp:posOffset>
                  </wp:positionH>
                  <wp:positionV relativeFrom="paragraph">
                    <wp:posOffset>156210</wp:posOffset>
                  </wp:positionV>
                  <wp:extent cx="2840990" cy="2286000"/>
                  <wp:effectExtent l="0" t="0" r="16510" b="0"/>
                  <wp:wrapNone/>
                  <wp:docPr id="182" name="图片 182" descr="ZK30+321+右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ZK30+321+右拱顶剥落防火涂层剥落"/>
                          <pic:cNvPicPr>
                            <a:picLocks noChangeAspect="1"/>
                          </pic:cNvPicPr>
                        </pic:nvPicPr>
                        <pic:blipFill>
                          <a:blip r:embed="rId31"/>
                          <a:stretch>
                            <a:fillRect/>
                          </a:stretch>
                        </pic:blipFill>
                        <pic:spPr>
                          <a:xfrm>
                            <a:off x="0" y="0"/>
                            <a:ext cx="2840990" cy="2286000"/>
                          </a:xfrm>
                          <a:prstGeom prst="rect">
                            <a:avLst/>
                          </a:prstGeom>
                        </pic:spPr>
                      </pic:pic>
                    </a:graphicData>
                  </a:graphic>
                </wp:anchor>
              </w:drawing>
            </w:r>
          </w:p>
          <w:p w14:paraId="27D2DC24">
            <w:pPr>
              <w:jc w:val="center"/>
              <w:rPr>
                <w:rFonts w:hint="eastAsia" w:ascii="Times New Roman" w:hAnsi="Times New Roman" w:eastAsia="宋体" w:cs="Times New Roman"/>
                <w:sz w:val="21"/>
                <w:szCs w:val="21"/>
                <w:lang w:eastAsia="zh-CN"/>
              </w:rPr>
            </w:pPr>
          </w:p>
          <w:p w14:paraId="5421789F">
            <w:pPr>
              <w:jc w:val="center"/>
              <w:rPr>
                <w:rFonts w:hint="eastAsia" w:ascii="Times New Roman" w:hAnsi="Times New Roman" w:eastAsia="宋体" w:cs="Times New Roman"/>
                <w:sz w:val="21"/>
                <w:szCs w:val="21"/>
                <w:lang w:eastAsia="zh-CN"/>
              </w:rPr>
            </w:pPr>
          </w:p>
          <w:p w14:paraId="17F00BC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.1</w:t>
            </w:r>
          </w:p>
          <w:p w14:paraId="7F13EAA1">
            <w:pPr>
              <w:bidi w:val="0"/>
              <w:rPr>
                <w:rFonts w:hint="default" w:ascii="Times New Roman" w:hAnsi="Times New Roman" w:eastAsia="宋体" w:cs="Times New Roman"/>
                <w:kern w:val="2"/>
                <w:sz w:val="21"/>
                <w:lang w:val="en-US" w:eastAsia="zh-CN" w:bidi="ar-SA"/>
              </w:rPr>
            </w:pPr>
          </w:p>
          <w:p w14:paraId="2B395866">
            <w:pPr>
              <w:bidi w:val="0"/>
              <w:rPr>
                <w:rFonts w:hint="default"/>
                <w:lang w:val="en-US" w:eastAsia="zh-CN"/>
              </w:rPr>
            </w:pPr>
          </w:p>
          <w:p w14:paraId="01CDD2B0">
            <w:pPr>
              <w:bidi w:val="0"/>
              <w:rPr>
                <w:rFonts w:hint="default"/>
                <w:lang w:val="en-US" w:eastAsia="zh-CN"/>
              </w:rPr>
            </w:pPr>
          </w:p>
          <w:p w14:paraId="2426E4F0">
            <w:pPr>
              <w:tabs>
                <w:tab w:val="left" w:pos="1462"/>
              </w:tabs>
              <w:bidi w:val="0"/>
              <w:jc w:val="left"/>
              <w:rPr>
                <w:rFonts w:hint="eastAsia"/>
                <w:lang w:val="en-US" w:eastAsia="zh-CN"/>
              </w:rPr>
            </w:pPr>
            <w:r>
              <w:rPr>
                <w:rFonts w:hint="eastAsia"/>
                <w:lang w:val="en-US" w:eastAsia="zh-CN"/>
              </w:rPr>
              <w:tab/>
            </w:r>
          </w:p>
          <w:p w14:paraId="1B891E0D">
            <w:pPr>
              <w:tabs>
                <w:tab w:val="left" w:pos="1462"/>
              </w:tabs>
              <w:bidi w:val="0"/>
              <w:jc w:val="center"/>
              <w:rPr>
                <w:rFonts w:hint="default"/>
                <w:lang w:val="en-US" w:eastAsia="zh-CN"/>
              </w:rPr>
            </w:pPr>
            <w:r>
              <w:rPr>
                <w:rFonts w:hint="eastAsia"/>
                <w:lang w:val="en-US" w:eastAsia="zh-CN"/>
              </w:rPr>
              <w:t>3.1.8.1</w:t>
            </w:r>
          </w:p>
        </w:tc>
        <w:tc>
          <w:tcPr>
            <w:tcW w:w="4586" w:type="dxa"/>
            <w:gridSpan w:val="3"/>
            <w:shd w:val="clear" w:color="auto" w:fill="auto"/>
            <w:vAlign w:val="center"/>
          </w:tcPr>
          <w:p w14:paraId="355F894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03525" cy="2286000"/>
                  <wp:effectExtent l="0" t="0" r="15875" b="0"/>
                  <wp:docPr id="180" name="图片 180" descr="ZK30+268+右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ZK30+268+右拱顶剥落防火涂层剥落"/>
                          <pic:cNvPicPr>
                            <a:picLocks noChangeAspect="1"/>
                          </pic:cNvPicPr>
                        </pic:nvPicPr>
                        <pic:blipFill>
                          <a:blip r:embed="rId32"/>
                          <a:stretch>
                            <a:fillRect/>
                          </a:stretch>
                        </pic:blipFill>
                        <pic:spPr>
                          <a:xfrm>
                            <a:off x="0" y="0"/>
                            <a:ext cx="2803525" cy="2286000"/>
                          </a:xfrm>
                          <a:prstGeom prst="rect">
                            <a:avLst/>
                          </a:prstGeom>
                        </pic:spPr>
                      </pic:pic>
                    </a:graphicData>
                  </a:graphic>
                </wp:inline>
              </w:drawing>
            </w:r>
          </w:p>
          <w:p w14:paraId="7E78C255">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3.1.8.2</w:t>
            </w:r>
          </w:p>
        </w:tc>
      </w:tr>
      <w:tr w14:paraId="2CBF885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7377FD4C">
            <w:pPr>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2821940" cy="2286000"/>
                  <wp:effectExtent l="0" t="0" r="16510" b="0"/>
                  <wp:docPr id="184" name="图片 184" descr="ZK30+181+左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ZK30+181+左拱顶剥落防火涂层剥落"/>
                          <pic:cNvPicPr>
                            <a:picLocks noChangeAspect="1"/>
                          </pic:cNvPicPr>
                        </pic:nvPicPr>
                        <pic:blipFill>
                          <a:blip r:embed="rId33"/>
                          <a:stretch>
                            <a:fillRect/>
                          </a:stretch>
                        </pic:blipFill>
                        <pic:spPr>
                          <a:xfrm>
                            <a:off x="0" y="0"/>
                            <a:ext cx="2821940" cy="2286000"/>
                          </a:xfrm>
                          <a:prstGeom prst="rect">
                            <a:avLst/>
                          </a:prstGeom>
                        </pic:spPr>
                      </pic:pic>
                    </a:graphicData>
                  </a:graphic>
                </wp:inline>
              </w:drawing>
            </w:r>
          </w:p>
          <w:p w14:paraId="534C7824">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3.1.8.3</w:t>
            </w:r>
          </w:p>
        </w:tc>
        <w:tc>
          <w:tcPr>
            <w:tcW w:w="4586" w:type="dxa"/>
            <w:gridSpan w:val="3"/>
            <w:shd w:val="clear" w:color="auto" w:fill="auto"/>
            <w:vAlign w:val="center"/>
          </w:tcPr>
          <w:p w14:paraId="630EF3A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1465" cy="2286000"/>
                  <wp:effectExtent l="0" t="0" r="6985" b="0"/>
                  <wp:docPr id="185" name="图片 185" descr="ZK30+085+右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ZK30+085+右拱顶剥落防火涂层剥落"/>
                          <pic:cNvPicPr>
                            <a:picLocks noChangeAspect="1"/>
                          </pic:cNvPicPr>
                        </pic:nvPicPr>
                        <pic:blipFill>
                          <a:blip r:embed="rId34"/>
                          <a:stretch>
                            <a:fillRect/>
                          </a:stretch>
                        </pic:blipFill>
                        <pic:spPr>
                          <a:xfrm>
                            <a:off x="0" y="0"/>
                            <a:ext cx="2831465" cy="2286000"/>
                          </a:xfrm>
                          <a:prstGeom prst="rect">
                            <a:avLst/>
                          </a:prstGeom>
                        </pic:spPr>
                      </pic:pic>
                    </a:graphicData>
                  </a:graphic>
                </wp:inline>
              </w:drawing>
            </w:r>
          </w:p>
          <w:p w14:paraId="2FDE660C">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3.1.8.4</w:t>
            </w:r>
          </w:p>
        </w:tc>
      </w:tr>
    </w:tbl>
    <w:p w14:paraId="420FC8D3">
      <w:pPr>
        <w:spacing w:line="360" w:lineRule="auto"/>
        <w:ind w:firstLine="424" w:firstLineChars="200"/>
        <w:rPr>
          <w:rFonts w:hint="default" w:cs="Times New Roman"/>
          <w:sz w:val="24"/>
          <w:szCs w:val="24"/>
          <w:lang w:val="en-US" w:eastAsia="zh-CN"/>
        </w:rPr>
      </w:pPr>
    </w:p>
    <w:p w14:paraId="474BC404">
      <w:pPr>
        <w:spacing w:line="360" w:lineRule="auto"/>
        <w:ind w:firstLine="424" w:firstLineChars="200"/>
        <w:rPr>
          <w:sz w:val="24"/>
          <w:szCs w:val="24"/>
        </w:rPr>
      </w:pPr>
    </w:p>
    <w:p w14:paraId="625F5FD9">
      <w:pPr>
        <w:pStyle w:val="6"/>
        <w:numPr>
          <w:ilvl w:val="2"/>
          <w:numId w:val="0"/>
        </w:numPr>
      </w:pPr>
      <w:bookmarkStart w:id="123" w:name="_Toc22713"/>
      <w:r>
        <w:t xml:space="preserve">3.1.9 </w:t>
      </w:r>
      <w:r>
        <w:rPr>
          <w:lang w:bidi="ar"/>
        </w:rPr>
        <w:t>标志、标线、轮廓标</w:t>
      </w:r>
      <w:bookmarkEnd w:id="123"/>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4" w:name="_Toc90"/>
      <w:bookmarkStart w:id="125" w:name="_Toc23507"/>
      <w:r>
        <w:t>3.2 右洞</w:t>
      </w:r>
      <w:bookmarkEnd w:id="124"/>
      <w:bookmarkEnd w:id="125"/>
    </w:p>
    <w:p w14:paraId="0D742E6C">
      <w:pPr>
        <w:pStyle w:val="6"/>
        <w:numPr>
          <w:ilvl w:val="2"/>
          <w:numId w:val="0"/>
        </w:numPr>
      </w:pPr>
      <w:bookmarkStart w:id="126" w:name="_Toc10072"/>
      <w:r>
        <w:t xml:space="preserve">3.2.1 </w:t>
      </w:r>
      <w:r>
        <w:rPr>
          <w:lang w:bidi="ar"/>
        </w:rPr>
        <w:t>洞口</w:t>
      </w:r>
      <w:bookmarkEnd w:id="126"/>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pPr>
      <w:bookmarkStart w:id="127" w:name="_Toc31104"/>
      <w:r>
        <w:t xml:space="preserve">3.2.2 </w:t>
      </w:r>
      <w:r>
        <w:rPr>
          <w:lang w:bidi="ar"/>
        </w:rPr>
        <w:t>洞门</w:t>
      </w:r>
      <w:bookmarkEnd w:id="127"/>
    </w:p>
    <w:p w14:paraId="7E453955">
      <w:pPr>
        <w:spacing w:line="240" w:lineRule="exact"/>
        <w:ind w:left="414" w:leftChars="228" w:firstLine="0" w:firstLineChars="0"/>
        <w:rPr>
          <w:rFonts w:hint="eastAsia" w:cs="Times New Roman"/>
          <w:snapToGrid w:val="0"/>
          <w:sz w:val="24"/>
          <w:szCs w:val="24"/>
          <w:lang w:val="en-US" w:eastAsia="zh-CN"/>
        </w:rPr>
      </w:pPr>
    </w:p>
    <w:p w14:paraId="6A4805A0">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洞门未见明显病害。</w:t>
      </w:r>
    </w:p>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8" w:name="_Toc2897"/>
      <w:r>
        <w:t xml:space="preserve">3.2.3 </w:t>
      </w:r>
      <w:r>
        <w:rPr>
          <w:lang w:bidi="ar"/>
        </w:rPr>
        <w:t>衬砌</w:t>
      </w:r>
      <w:bookmarkEnd w:id="128"/>
    </w:p>
    <w:p w14:paraId="4BD83028">
      <w:pPr>
        <w:spacing w:line="360" w:lineRule="auto"/>
        <w:ind w:firstLine="424" w:firstLineChars="200"/>
        <w:rPr>
          <w:sz w:val="24"/>
          <w:szCs w:val="24"/>
        </w:rPr>
      </w:pPr>
      <w:r>
        <w:rPr>
          <w:sz w:val="24"/>
          <w:szCs w:val="24"/>
        </w:rPr>
        <w:t>1）衬砌破损</w:t>
      </w:r>
    </w:p>
    <w:p w14:paraId="0F51C02B">
      <w:pPr>
        <w:spacing w:line="360" w:lineRule="auto"/>
        <w:ind w:left="414" w:leftChars="228" w:firstLine="0" w:firstLineChars="0"/>
        <w:rPr>
          <w:rFonts w:hint="default" w:ascii="Times New Roman" w:hAnsi="Times New Roman" w:cs="Times New Roman"/>
          <w:sz w:val="24"/>
          <w:szCs w:val="24"/>
        </w:rPr>
      </w:pPr>
      <w:r>
        <w:rPr>
          <w:rFonts w:hint="default" w:ascii="Times New Roman" w:hAnsi="Times New Roman" w:eastAsia="宋体" w:cs="Times New Roman"/>
          <w:snapToGrid w:val="0"/>
          <w:sz w:val="24"/>
          <w:szCs w:val="24"/>
          <w:lang w:val="en-US" w:eastAsia="zh-CN"/>
        </w:rPr>
        <w:t>1处纵向裂缝，长为0.93m，宽为0.25mm。1处斜向裂缝，长为1.53m，宽为0.21mm。</w:t>
      </w: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eastAsia" w:cs="Times New Roman"/>
          <w:sz w:val="24"/>
          <w:szCs w:val="24"/>
          <w:lang w:val="en-US" w:eastAsia="zh-CN"/>
        </w:rPr>
        <w:t>-3.2.3.2</w:t>
      </w:r>
      <w:r>
        <w:rPr>
          <w:rFonts w:hint="default" w:ascii="Times New Roman" w:hAnsi="Times New Roman" w:cs="Times New Roman"/>
          <w:sz w:val="24"/>
          <w:szCs w:val="24"/>
        </w:rPr>
        <w:t>。</w:t>
      </w:r>
    </w:p>
    <w:p w14:paraId="1FA0CBD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eastAsia" w:cs="Times New Roman"/>
                <w:i w:val="0"/>
                <w:iCs w:val="0"/>
                <w:color w:val="000000"/>
                <w:kern w:val="0"/>
                <w:sz w:val="21"/>
                <w:szCs w:val="21"/>
                <w:u w:val="none"/>
                <w:lang w:val="en-US" w:eastAsia="zh-CN" w:bidi="ar"/>
              </w:rPr>
              <w:t>YK30</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026.7</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斜</w:t>
            </w:r>
            <w:r>
              <w:rPr>
                <w:rFonts w:hint="default" w:ascii="Times New Roman" w:hAnsi="Times New Roman" w:eastAsia="宋体" w:cs="Times New Roman"/>
                <w:i w:val="0"/>
                <w:iCs w:val="0"/>
                <w:color w:val="000000"/>
                <w:kern w:val="0"/>
                <w:sz w:val="21"/>
                <w:szCs w:val="21"/>
                <w:u w:val="none"/>
                <w:lang w:val="en-US" w:eastAsia="zh-CN" w:bidi="ar"/>
              </w:rPr>
              <w:t>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左边墙</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1.53</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w:t>
            </w:r>
            <w:r>
              <w:rPr>
                <w:rFonts w:hint="eastAsia" w:cs="Times New Roman"/>
                <w:i w:val="0"/>
                <w:iCs w:val="0"/>
                <w:color w:val="000000"/>
                <w:kern w:val="0"/>
                <w:sz w:val="21"/>
                <w:szCs w:val="21"/>
                <w:u w:val="none"/>
                <w:lang w:val="en-US" w:eastAsia="zh-CN" w:bidi="ar"/>
              </w:rPr>
              <w:t>21</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0DA2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8F5F20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2</w:t>
            </w:r>
          </w:p>
        </w:tc>
        <w:tc>
          <w:tcPr>
            <w:tcW w:w="1567" w:type="dxa"/>
            <w:shd w:val="clear" w:color="auto" w:fill="auto"/>
            <w:vAlign w:val="center"/>
          </w:tcPr>
          <w:p w14:paraId="05CB0D98">
            <w:pPr>
              <w:keepNext w:val="0"/>
              <w:keepLines w:val="0"/>
              <w:widowControl/>
              <w:suppressLineNumbers w:val="0"/>
              <w:jc w:val="center"/>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YK30</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410.3</w:t>
            </w:r>
          </w:p>
        </w:tc>
        <w:tc>
          <w:tcPr>
            <w:tcW w:w="1710" w:type="dxa"/>
            <w:shd w:val="clear" w:color="auto" w:fill="auto"/>
            <w:vAlign w:val="center"/>
          </w:tcPr>
          <w:p w14:paraId="7B85D6C7">
            <w:pPr>
              <w:keepNext w:val="0"/>
              <w:keepLines w:val="0"/>
              <w:widowControl/>
              <w:suppressLineNumbers w:val="0"/>
              <w:jc w:val="center"/>
              <w:textAlignment w:val="center"/>
              <w:rPr>
                <w:rFonts w:hint="default"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2320BF51">
            <w:pPr>
              <w:keepNext w:val="0"/>
              <w:keepLines w:val="0"/>
              <w:widowControl/>
              <w:suppressLineNumbers w:val="0"/>
              <w:jc w:val="center"/>
              <w:textAlignment w:val="center"/>
              <w:rPr>
                <w:rFonts w:hint="default" w:cs="Times New Roman"/>
                <w:sz w:val="21"/>
                <w:szCs w:val="21"/>
                <w:lang w:val="en-US" w:eastAsia="zh-CN"/>
              </w:rPr>
            </w:pPr>
            <w:r>
              <w:rPr>
                <w:rFonts w:hint="eastAsia" w:cs="Times New Roman"/>
                <w:sz w:val="21"/>
                <w:szCs w:val="21"/>
                <w:lang w:val="en-US" w:eastAsia="zh-CN"/>
              </w:rPr>
              <w:t>左拱腰</w:t>
            </w:r>
          </w:p>
        </w:tc>
        <w:tc>
          <w:tcPr>
            <w:tcW w:w="960" w:type="dxa"/>
            <w:shd w:val="clear" w:color="auto" w:fill="auto"/>
            <w:vAlign w:val="center"/>
          </w:tcPr>
          <w:p w14:paraId="766C1964">
            <w:pPr>
              <w:keepNext w:val="0"/>
              <w:keepLines w:val="0"/>
              <w:widowControl/>
              <w:suppressLineNumbers w:val="0"/>
              <w:jc w:val="center"/>
              <w:textAlignment w:val="center"/>
              <w:rPr>
                <w:rFonts w:hint="default" w:cs="Times New Roman"/>
                <w:sz w:val="21"/>
                <w:szCs w:val="21"/>
                <w:lang w:val="en-US" w:eastAsia="zh-CN"/>
              </w:rPr>
            </w:pPr>
            <w:r>
              <w:rPr>
                <w:rFonts w:hint="eastAsia" w:cs="Times New Roman"/>
                <w:sz w:val="21"/>
                <w:szCs w:val="21"/>
                <w:lang w:val="en-US" w:eastAsia="zh-CN"/>
              </w:rPr>
              <w:t>0.93</w:t>
            </w:r>
          </w:p>
        </w:tc>
        <w:tc>
          <w:tcPr>
            <w:tcW w:w="1080" w:type="dxa"/>
            <w:shd w:val="clear" w:color="auto" w:fill="auto"/>
            <w:vAlign w:val="center"/>
          </w:tcPr>
          <w:p w14:paraId="6BD70E1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0.25</w:t>
            </w:r>
          </w:p>
        </w:tc>
        <w:tc>
          <w:tcPr>
            <w:tcW w:w="1005" w:type="dxa"/>
            <w:shd w:val="clear" w:color="auto" w:fill="auto"/>
            <w:vAlign w:val="center"/>
          </w:tcPr>
          <w:p w14:paraId="0DFF7D9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660" w:type="dxa"/>
            <w:shd w:val="clear" w:color="auto" w:fill="auto"/>
            <w:vAlign w:val="center"/>
          </w:tcPr>
          <w:p w14:paraId="6A033A43">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3.2.3.2</w:t>
            </w:r>
          </w:p>
        </w:tc>
        <w:tc>
          <w:tcPr>
            <w:tcW w:w="497" w:type="dxa"/>
            <w:shd w:val="clear" w:color="auto" w:fill="auto"/>
            <w:vAlign w:val="center"/>
          </w:tcPr>
          <w:p w14:paraId="7C659B2F">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6EEE20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FF09EF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73680" cy="2286000"/>
                  <wp:effectExtent l="0" t="0" r="7620" b="0"/>
                  <wp:docPr id="220" name="图片 220" descr="eda3bbcfb0c5b208c8f78f9e4cad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eda3bbcfb0c5b208c8f78f9e4cade09"/>
                          <pic:cNvPicPr>
                            <a:picLocks noChangeAspect="1"/>
                          </pic:cNvPicPr>
                        </pic:nvPicPr>
                        <pic:blipFill>
                          <a:blip r:embed="rId35"/>
                          <a:stretch>
                            <a:fillRect/>
                          </a:stretch>
                        </pic:blipFill>
                        <pic:spPr>
                          <a:xfrm>
                            <a:off x="0" y="0"/>
                            <a:ext cx="2773680" cy="2286000"/>
                          </a:xfrm>
                          <a:prstGeom prst="rect">
                            <a:avLst/>
                          </a:prstGeom>
                        </pic:spPr>
                      </pic:pic>
                    </a:graphicData>
                  </a:graphic>
                </wp:inline>
              </w:drawing>
            </w:r>
          </w:p>
          <w:p w14:paraId="4FD4679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3204B3C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3063875" cy="2286000"/>
                  <wp:effectExtent l="0" t="0" r="3175" b="0"/>
                  <wp:docPr id="221" name="图片 221" descr="YK30+410+左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YK30+410+左拱腰纵向裂缝"/>
                          <pic:cNvPicPr>
                            <a:picLocks noChangeAspect="1"/>
                          </pic:cNvPicPr>
                        </pic:nvPicPr>
                        <pic:blipFill>
                          <a:blip r:embed="rId36"/>
                          <a:stretch>
                            <a:fillRect/>
                          </a:stretch>
                        </pic:blipFill>
                        <pic:spPr>
                          <a:xfrm>
                            <a:off x="0" y="0"/>
                            <a:ext cx="3063875" cy="2286000"/>
                          </a:xfrm>
                          <a:prstGeom prst="rect">
                            <a:avLst/>
                          </a:prstGeom>
                        </pic:spPr>
                      </pic:pic>
                    </a:graphicData>
                  </a:graphic>
                </wp:inline>
              </w:drawing>
            </w:r>
            <w:r>
              <w:rPr>
                <w:rFonts w:hint="eastAsia" w:cs="Times New Roman"/>
                <w:sz w:val="21"/>
                <w:szCs w:val="21"/>
                <w:lang w:val="en-US" w:eastAsia="zh-CN"/>
              </w:rPr>
              <w:t>3.2.3.2</w:t>
            </w:r>
          </w:p>
        </w:tc>
      </w:tr>
    </w:tbl>
    <w:p w14:paraId="41527ADE">
      <w:pPr>
        <w:spacing w:line="360" w:lineRule="auto"/>
        <w:ind w:firstLine="364" w:firstLineChars="200"/>
        <w:rPr>
          <w:b/>
          <w:szCs w:val="21"/>
        </w:rPr>
      </w:pPr>
    </w:p>
    <w:p w14:paraId="49A9BF00">
      <w:pPr>
        <w:spacing w:line="240" w:lineRule="exact"/>
        <w:ind w:left="414" w:leftChars="228" w:firstLine="0" w:firstLineChars="0"/>
        <w:jc w:val="both"/>
        <w:rPr>
          <w:rFonts w:hint="eastAsia" w:cs="Times New Roman"/>
          <w:snapToGrid w:val="0"/>
          <w:sz w:val="24"/>
          <w:szCs w:val="24"/>
          <w:lang w:val="en-US" w:eastAsia="zh-CN"/>
        </w:rPr>
      </w:pPr>
    </w:p>
    <w:p w14:paraId="3B6963B3">
      <w:pPr>
        <w:spacing w:line="240" w:lineRule="exact"/>
        <w:ind w:left="414" w:leftChars="228" w:firstLine="0" w:firstLineChars="0"/>
        <w:jc w:val="both"/>
        <w:rPr>
          <w:rFonts w:hint="default" w:cs="Times New Roman"/>
          <w:snapToGrid w:val="0"/>
          <w:sz w:val="24"/>
          <w:szCs w:val="24"/>
          <w:lang w:val="en-US" w:eastAsia="zh-CN"/>
        </w:rPr>
      </w:pPr>
    </w:p>
    <w:p w14:paraId="370C7567">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E92354A">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205CF39">
      <w:pPr>
        <w:spacing w:line="500" w:lineRule="exact"/>
        <w:jc w:val="center"/>
        <w:rPr>
          <w:b/>
          <w:szCs w:val="21"/>
        </w:rPr>
      </w:pPr>
    </w:p>
    <w:p w14:paraId="2CF9F352">
      <w:pPr>
        <w:pStyle w:val="6"/>
        <w:numPr>
          <w:ilvl w:val="2"/>
          <w:numId w:val="0"/>
        </w:numPr>
      </w:pPr>
      <w:bookmarkStart w:id="129" w:name="_Toc2477"/>
      <w:r>
        <w:t xml:space="preserve">3.2.4 </w:t>
      </w:r>
      <w:r>
        <w:rPr>
          <w:lang w:bidi="ar"/>
        </w:rPr>
        <w:t>路面</w:t>
      </w:r>
      <w:bookmarkEnd w:id="129"/>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30" w:name="_Toc19745"/>
      <w:r>
        <w:t xml:space="preserve">3.2.5 </w:t>
      </w:r>
      <w:r>
        <w:rPr>
          <w:lang w:bidi="ar"/>
        </w:rPr>
        <w:t>检修道</w:t>
      </w:r>
      <w:bookmarkEnd w:id="130"/>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1"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1"/>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2" w:name="_Toc14913"/>
      <w:r>
        <w:t xml:space="preserve">3.2.7 </w:t>
      </w:r>
      <w:r>
        <w:rPr>
          <w:lang w:bidi="ar"/>
        </w:rPr>
        <w:t>吊顶及各种预埋件</w:t>
      </w:r>
      <w:bookmarkEnd w:id="132"/>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3" w:name="_Toc27253"/>
      <w:r>
        <w:t xml:space="preserve">3.2.8 </w:t>
      </w:r>
      <w:r>
        <w:rPr>
          <w:lang w:bidi="ar"/>
        </w:rPr>
        <w:t>内装饰</w:t>
      </w:r>
      <w:bookmarkEnd w:id="133"/>
    </w:p>
    <w:p w14:paraId="6AC88089">
      <w:pPr>
        <w:spacing w:line="360" w:lineRule="auto"/>
        <w:ind w:firstLine="424" w:firstLineChars="200"/>
        <w:rPr>
          <w:rFonts w:hint="eastAsia"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本次检查发现病害共</w:t>
      </w:r>
      <w:r>
        <w:rPr>
          <w:rFonts w:hint="eastAsia" w:cs="Times New Roman"/>
          <w:snapToGrid w:val="0"/>
          <w:sz w:val="24"/>
          <w:szCs w:val="24"/>
          <w:lang w:val="en-US" w:eastAsia="zh-CN"/>
        </w:rPr>
        <w:t>3</w:t>
      </w:r>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w:t>
      </w:r>
      <w:r>
        <w:rPr>
          <w:rFonts w:hint="eastAsia" w:cs="Times New Roman"/>
          <w:snapToGrid w:val="0"/>
          <w:sz w:val="24"/>
          <w:szCs w:val="24"/>
          <w:lang w:val="en-US" w:eastAsia="zh-CN"/>
        </w:rPr>
        <w:t>3</w:t>
      </w:r>
      <w:r>
        <w:rPr>
          <w:rFonts w:hint="eastAsia" w:ascii="Times New Roman" w:hAnsi="Times New Roman" w:eastAsia="宋体" w:cs="Times New Roman"/>
          <w:snapToGrid w:val="0"/>
          <w:sz w:val="24"/>
          <w:szCs w:val="24"/>
          <w:lang w:val="en-US" w:eastAsia="zh-CN"/>
        </w:rPr>
        <w:t>处防火涂料剥落，面积为</w:t>
      </w:r>
      <w:r>
        <w:rPr>
          <w:rFonts w:hint="eastAsia" w:cs="Times New Roman"/>
          <w:snapToGrid w:val="0"/>
          <w:sz w:val="24"/>
          <w:szCs w:val="24"/>
          <w:lang w:val="en-US" w:eastAsia="zh-CN"/>
        </w:rPr>
        <w:t>1.78</w:t>
      </w:r>
      <w:r>
        <w:rPr>
          <w:rFonts w:hint="eastAsia" w:ascii="Times New Roman" w:hAnsi="Times New Roman" w:eastAsia="宋体" w:cs="Times New Roman"/>
          <w:snapToGrid w:val="0"/>
          <w:sz w:val="24"/>
          <w:szCs w:val="24"/>
          <w:lang w:val="en-US" w:eastAsia="zh-CN"/>
        </w:rPr>
        <w:t>m</w:t>
      </w:r>
      <w:r>
        <w:rPr>
          <w:rFonts w:hint="eastAsia" w:cs="Times New Roman"/>
          <w:snapToGrid w:val="0"/>
          <w:sz w:val="24"/>
          <w:szCs w:val="24"/>
          <w:lang w:val="en-US" w:eastAsia="zh-CN"/>
        </w:rPr>
        <w:t>²</w:t>
      </w:r>
      <w:r>
        <w:rPr>
          <w:rFonts w:hint="eastAsia" w:ascii="Times New Roman" w:hAnsi="Times New Roman" w:eastAsia="宋体" w:cs="Times New Roman"/>
          <w:snapToGrid w:val="0"/>
          <w:sz w:val="24"/>
          <w:szCs w:val="24"/>
          <w:lang w:val="en-US" w:eastAsia="zh-CN"/>
        </w:rPr>
        <w:t>。</w:t>
      </w:r>
    </w:p>
    <w:p w14:paraId="3F45595F">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2.8</w:t>
      </w:r>
      <w:r>
        <w:rPr>
          <w:rFonts w:hint="default" w:ascii="Times New Roman" w:hAnsi="Times New Roman" w:cs="Times New Roman"/>
          <w:sz w:val="24"/>
          <w:szCs w:val="24"/>
        </w:rPr>
        <w:t>-1，照片3.</w:t>
      </w:r>
      <w:r>
        <w:rPr>
          <w:rFonts w:hint="eastAsia" w:cs="Times New Roman"/>
          <w:sz w:val="24"/>
          <w:szCs w:val="24"/>
          <w:lang w:val="en-US" w:eastAsia="zh-CN"/>
        </w:rPr>
        <w:t>2.8.1-3.2.8.3。</w:t>
      </w:r>
    </w:p>
    <w:p w14:paraId="6C354FAF">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eastAsia" w:cs="Times New Roman"/>
          <w:b/>
          <w:bCs/>
          <w:sz w:val="21"/>
          <w:szCs w:val="21"/>
          <w:lang w:val="en-US" w:eastAsia="zh-CN"/>
        </w:rPr>
        <w:t>2</w:t>
      </w:r>
      <w:r>
        <w:rPr>
          <w:rFonts w:hint="default" w:ascii="Times New Roman" w:hAnsi="Times New Roman" w:eastAsia="宋体" w:cs="Times New Roman"/>
          <w:b/>
          <w:bCs/>
          <w:sz w:val="21"/>
          <w:szCs w:val="21"/>
          <w:lang w:val="en-US" w:eastAsia="zh-CN"/>
        </w:rPr>
        <w:t xml:space="preserve">.8-1 </w:t>
      </w:r>
      <w:r>
        <w:rPr>
          <w:rFonts w:hint="eastAsia" w:ascii="宋体" w:hAnsi="宋体" w:eastAsia="宋体" w:cs="宋体"/>
          <w:b/>
          <w:bCs/>
          <w:sz w:val="21"/>
          <w:szCs w:val="21"/>
          <w:lang w:val="en-US" w:eastAsia="zh-CN"/>
        </w:rPr>
        <w:t>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580705D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5689232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48B998C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6CFFD54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34A3B32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CE426C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633EF42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2667490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4ED4CB5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1787E30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982F49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4E4FCE8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K30+</w:t>
            </w:r>
            <w:r>
              <w:rPr>
                <w:rFonts w:hint="eastAsia" w:cs="Times New Roman"/>
                <w:i w:val="0"/>
                <w:iCs w:val="0"/>
                <w:color w:val="000000"/>
                <w:kern w:val="0"/>
                <w:sz w:val="21"/>
                <w:szCs w:val="21"/>
                <w:u w:val="none"/>
                <w:lang w:val="en-US" w:eastAsia="zh-CN" w:bidi="ar"/>
              </w:rPr>
              <w:t>005.1</w:t>
            </w:r>
          </w:p>
        </w:tc>
        <w:tc>
          <w:tcPr>
            <w:tcW w:w="1701" w:type="dxa"/>
            <w:shd w:val="clear" w:color="auto" w:fill="auto"/>
            <w:vAlign w:val="center"/>
          </w:tcPr>
          <w:p w14:paraId="71E8CE5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70D9946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w:t>
            </w:r>
            <w:r>
              <w:rPr>
                <w:rFonts w:hint="eastAsia" w:cs="Times New Roman"/>
                <w:sz w:val="21"/>
                <w:szCs w:val="21"/>
                <w:lang w:val="en-US" w:eastAsia="zh-CN"/>
              </w:rPr>
              <w:t>边墙</w:t>
            </w:r>
            <w:r>
              <w:rPr>
                <w:rFonts w:hint="default" w:ascii="Times New Roman" w:hAnsi="Times New Roman" w:eastAsia="宋体" w:cs="Times New Roman"/>
                <w:sz w:val="21"/>
                <w:szCs w:val="21"/>
                <w:lang w:val="en-US" w:eastAsia="zh-CN"/>
              </w:rPr>
              <w:t>距地</w:t>
            </w:r>
            <w:r>
              <w:rPr>
                <w:rFonts w:hint="eastAsia" w:cs="Times New Roman"/>
                <w:sz w:val="21"/>
                <w:szCs w:val="21"/>
                <w:lang w:val="en-US" w:eastAsia="zh-CN"/>
              </w:rPr>
              <w:t>2.4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w:t>
            </w:r>
            <w:r>
              <w:rPr>
                <w:rFonts w:hint="eastAsia" w:cs="Times New Roman"/>
                <w:snapToGrid w:val="0"/>
                <w:sz w:val="21"/>
                <w:szCs w:val="21"/>
                <w:lang w:val="en-US" w:eastAsia="zh-CN"/>
              </w:rPr>
              <w:t>1.59</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w:t>
            </w:r>
            <w:r>
              <w:rPr>
                <w:rFonts w:hint="eastAsia" w:cs="Times New Roman"/>
                <w:snapToGrid w:val="0"/>
                <w:sz w:val="21"/>
                <w:szCs w:val="21"/>
                <w:lang w:val="en-US" w:eastAsia="zh-CN"/>
              </w:rPr>
              <w:t>1.54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w:t>
            </w:r>
            <w:r>
              <w:rPr>
                <w:rFonts w:hint="eastAsia" w:cs="Times New Roman"/>
                <w:snapToGrid w:val="0"/>
                <w:sz w:val="21"/>
                <w:szCs w:val="21"/>
                <w:lang w:val="en-US" w:eastAsia="zh-CN"/>
              </w:rPr>
              <w:t>65</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28F53C9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.8.1</w:t>
            </w:r>
          </w:p>
        </w:tc>
        <w:tc>
          <w:tcPr>
            <w:tcW w:w="690" w:type="dxa"/>
            <w:shd w:val="clear" w:color="auto" w:fill="auto"/>
            <w:vAlign w:val="center"/>
          </w:tcPr>
          <w:p w14:paraId="24506E4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E819BA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C95A0E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67" w:type="dxa"/>
            <w:shd w:val="clear" w:color="auto" w:fill="auto"/>
            <w:vAlign w:val="center"/>
          </w:tcPr>
          <w:p w14:paraId="7CBF718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K30+</w:t>
            </w:r>
            <w:r>
              <w:rPr>
                <w:rFonts w:hint="eastAsia" w:cs="Times New Roman"/>
                <w:i w:val="0"/>
                <w:iCs w:val="0"/>
                <w:color w:val="000000"/>
                <w:kern w:val="0"/>
                <w:sz w:val="21"/>
                <w:szCs w:val="21"/>
                <w:u w:val="none"/>
                <w:lang w:val="en-US" w:eastAsia="zh-CN" w:bidi="ar"/>
              </w:rPr>
              <w:t>006.2</w:t>
            </w:r>
          </w:p>
        </w:tc>
        <w:tc>
          <w:tcPr>
            <w:tcW w:w="1701" w:type="dxa"/>
            <w:shd w:val="clear" w:color="auto" w:fill="auto"/>
            <w:vAlign w:val="center"/>
          </w:tcPr>
          <w:p w14:paraId="09E2FC2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784562F7">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左拱腰</w:t>
            </w:r>
            <w:r>
              <w:rPr>
                <w:rFonts w:hint="default" w:ascii="Times New Roman" w:hAnsi="Times New Roman" w:eastAsia="宋体" w:cs="Times New Roman"/>
                <w:sz w:val="21"/>
                <w:szCs w:val="21"/>
                <w:lang w:val="en-US" w:eastAsia="zh-CN"/>
              </w:rPr>
              <w:t>距地</w:t>
            </w:r>
            <w:r>
              <w:rPr>
                <w:rFonts w:hint="eastAsia" w:cs="Times New Roman"/>
                <w:sz w:val="21"/>
                <w:szCs w:val="21"/>
                <w:lang w:val="en-US" w:eastAsia="zh-CN"/>
              </w:rPr>
              <w:t>3.5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w:t>
            </w:r>
            <w:r>
              <w:rPr>
                <w:rFonts w:hint="eastAsia" w:cs="Times New Roman"/>
                <w:snapToGrid w:val="0"/>
                <w:sz w:val="21"/>
                <w:szCs w:val="21"/>
                <w:lang w:val="en-US" w:eastAsia="zh-CN"/>
              </w:rPr>
              <w:t>1.68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w:t>
            </w:r>
            <w:r>
              <w:rPr>
                <w:rFonts w:hint="eastAsia" w:cs="Times New Roman"/>
                <w:snapToGrid w:val="0"/>
                <w:sz w:val="21"/>
                <w:szCs w:val="21"/>
                <w:lang w:val="en-US" w:eastAsia="zh-CN"/>
              </w:rPr>
              <w:t>1.55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w:t>
            </w:r>
            <w:r>
              <w:rPr>
                <w:rFonts w:hint="eastAsia" w:cs="Times New Roman"/>
                <w:snapToGrid w:val="0"/>
                <w:sz w:val="21"/>
                <w:szCs w:val="21"/>
                <w:lang w:val="en-US" w:eastAsia="zh-CN"/>
              </w:rPr>
              <w:t>63</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1FB6404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.8.</w:t>
            </w:r>
            <w:r>
              <w:rPr>
                <w:rFonts w:hint="eastAsia" w:ascii="Times New Roman" w:hAnsi="Times New Roman" w:eastAsia="宋体" w:cs="Times New Roman"/>
                <w:sz w:val="21"/>
                <w:szCs w:val="21"/>
                <w:lang w:val="en-US" w:eastAsia="zh-CN"/>
              </w:rPr>
              <w:t>2</w:t>
            </w:r>
          </w:p>
        </w:tc>
        <w:tc>
          <w:tcPr>
            <w:tcW w:w="690" w:type="dxa"/>
            <w:shd w:val="clear" w:color="auto" w:fill="auto"/>
            <w:vAlign w:val="center"/>
          </w:tcPr>
          <w:p w14:paraId="388E899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F547CC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C4A9A7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167" w:type="dxa"/>
            <w:shd w:val="clear" w:color="auto" w:fill="auto"/>
            <w:vAlign w:val="center"/>
          </w:tcPr>
          <w:p w14:paraId="72B4352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i w:val="0"/>
                <w:iCs w:val="0"/>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K30+</w:t>
            </w:r>
            <w:r>
              <w:rPr>
                <w:rFonts w:hint="eastAsia" w:cs="Times New Roman"/>
                <w:i w:val="0"/>
                <w:iCs w:val="0"/>
                <w:color w:val="000000"/>
                <w:kern w:val="0"/>
                <w:sz w:val="21"/>
                <w:szCs w:val="21"/>
                <w:u w:val="none"/>
                <w:lang w:val="en-US" w:eastAsia="zh-CN" w:bidi="ar"/>
              </w:rPr>
              <w:t>007.6</w:t>
            </w:r>
          </w:p>
        </w:tc>
        <w:tc>
          <w:tcPr>
            <w:tcW w:w="1701" w:type="dxa"/>
            <w:shd w:val="clear" w:color="auto" w:fill="auto"/>
            <w:vAlign w:val="center"/>
          </w:tcPr>
          <w:p w14:paraId="0F7E0AF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2534F2B6">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右拱腰</w:t>
            </w:r>
            <w:r>
              <w:rPr>
                <w:rFonts w:hint="default" w:ascii="Times New Roman" w:hAnsi="Times New Roman" w:eastAsia="宋体" w:cs="Times New Roman"/>
                <w:sz w:val="21"/>
                <w:szCs w:val="21"/>
                <w:lang w:val="en-US" w:eastAsia="zh-CN"/>
              </w:rPr>
              <w:t>距地</w:t>
            </w:r>
            <w:r>
              <w:rPr>
                <w:rFonts w:hint="eastAsia" w:cs="Times New Roman"/>
                <w:sz w:val="21"/>
                <w:szCs w:val="21"/>
                <w:lang w:val="en-US" w:eastAsia="zh-CN"/>
              </w:rPr>
              <w:t>4.1</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w:t>
            </w:r>
            <w:r>
              <w:rPr>
                <w:rFonts w:hint="eastAsia" w:cs="Times New Roman"/>
                <w:snapToGrid w:val="0"/>
                <w:sz w:val="21"/>
                <w:szCs w:val="21"/>
                <w:lang w:val="en-US" w:eastAsia="zh-CN"/>
              </w:rPr>
              <w:t>1.43</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w:t>
            </w:r>
            <w:r>
              <w:rPr>
                <w:rFonts w:hint="eastAsia" w:cs="Times New Roman"/>
                <w:snapToGrid w:val="0"/>
                <w:sz w:val="21"/>
                <w:szCs w:val="21"/>
                <w:lang w:val="en-US" w:eastAsia="zh-CN"/>
              </w:rPr>
              <w:t>93</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w:t>
            </w:r>
            <w:r>
              <w:rPr>
                <w:rFonts w:hint="eastAsia" w:cs="Times New Roman"/>
                <w:snapToGrid w:val="0"/>
                <w:sz w:val="21"/>
                <w:szCs w:val="21"/>
                <w:lang w:val="en-US" w:eastAsia="zh-CN"/>
              </w:rPr>
              <w:t>5</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6B1803A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.8.</w:t>
            </w:r>
            <w:r>
              <w:rPr>
                <w:rFonts w:hint="eastAsia" w:ascii="Times New Roman" w:hAnsi="Times New Roman" w:eastAsia="宋体" w:cs="Times New Roman"/>
                <w:sz w:val="21"/>
                <w:szCs w:val="21"/>
                <w:lang w:val="en-US" w:eastAsia="zh-CN"/>
              </w:rPr>
              <w:t>3</w:t>
            </w:r>
          </w:p>
        </w:tc>
        <w:tc>
          <w:tcPr>
            <w:tcW w:w="690" w:type="dxa"/>
            <w:shd w:val="clear" w:color="auto" w:fill="auto"/>
            <w:vAlign w:val="center"/>
          </w:tcPr>
          <w:p w14:paraId="409CDF9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BBB118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13DDF43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046633A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11EAF36E">
            <w:pPr>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2812415" cy="2286000"/>
                  <wp:effectExtent l="0" t="0" r="6985" b="0"/>
                  <wp:docPr id="242" name="图片 242" descr="2894b5c26c34d0b029478bb8e5de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2894b5c26c34d0b029478bb8e5deb85"/>
                          <pic:cNvPicPr>
                            <a:picLocks noChangeAspect="1"/>
                          </pic:cNvPicPr>
                        </pic:nvPicPr>
                        <pic:blipFill>
                          <a:blip r:embed="rId37"/>
                          <a:stretch>
                            <a:fillRect/>
                          </a:stretch>
                        </pic:blipFill>
                        <pic:spPr>
                          <a:xfrm>
                            <a:off x="0" y="0"/>
                            <a:ext cx="2812415" cy="2286000"/>
                          </a:xfrm>
                          <a:prstGeom prst="rect">
                            <a:avLst/>
                          </a:prstGeom>
                        </pic:spPr>
                      </pic:pic>
                    </a:graphicData>
                  </a:graphic>
                </wp:inline>
              </w:drawing>
            </w:r>
          </w:p>
          <w:p w14:paraId="6C956658">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3.1.8.</w:t>
            </w:r>
            <w:r>
              <w:rPr>
                <w:rFonts w:hint="eastAsia" w:cs="Times New Roman"/>
                <w:sz w:val="21"/>
                <w:szCs w:val="21"/>
                <w:lang w:val="en-US" w:eastAsia="zh-CN"/>
              </w:rPr>
              <w:t>1</w:t>
            </w:r>
          </w:p>
        </w:tc>
        <w:tc>
          <w:tcPr>
            <w:tcW w:w="4586" w:type="dxa"/>
            <w:gridSpan w:val="3"/>
            <w:shd w:val="clear" w:color="auto" w:fill="auto"/>
            <w:vAlign w:val="center"/>
          </w:tcPr>
          <w:p w14:paraId="73AA43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8450" cy="2286000"/>
                  <wp:effectExtent l="0" t="0" r="0" b="0"/>
                  <wp:docPr id="243" name="图片 243" descr="514d00b8952c0a12189ebdb2614d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514d00b8952c0a12189ebdb2614d6b9"/>
                          <pic:cNvPicPr>
                            <a:picLocks noChangeAspect="1"/>
                          </pic:cNvPicPr>
                        </pic:nvPicPr>
                        <pic:blipFill>
                          <a:blip r:embed="rId38"/>
                          <a:stretch>
                            <a:fillRect/>
                          </a:stretch>
                        </pic:blipFill>
                        <pic:spPr>
                          <a:xfrm>
                            <a:off x="0" y="0"/>
                            <a:ext cx="2838450" cy="2286000"/>
                          </a:xfrm>
                          <a:prstGeom prst="rect">
                            <a:avLst/>
                          </a:prstGeom>
                        </pic:spPr>
                      </pic:pic>
                    </a:graphicData>
                  </a:graphic>
                </wp:inline>
              </w:drawing>
            </w:r>
          </w:p>
          <w:p w14:paraId="40C3816C">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3.1.8.</w:t>
            </w:r>
            <w:r>
              <w:rPr>
                <w:rFonts w:hint="eastAsia" w:cs="Times New Roman"/>
                <w:sz w:val="21"/>
                <w:szCs w:val="21"/>
                <w:lang w:val="en-US" w:eastAsia="zh-CN"/>
              </w:rPr>
              <w:t>2</w:t>
            </w:r>
          </w:p>
        </w:tc>
      </w:tr>
      <w:tr w14:paraId="4BDD75E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31B8DFFE">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drawing>
                <wp:inline distT="0" distB="0" distL="114300" distR="114300">
                  <wp:extent cx="2804795" cy="2286000"/>
                  <wp:effectExtent l="0" t="0" r="14605" b="0"/>
                  <wp:docPr id="244" name="图片 244" descr="a8427510284e3183ead6904843fd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a8427510284e3183ead6904843fd184"/>
                          <pic:cNvPicPr>
                            <a:picLocks noChangeAspect="1"/>
                          </pic:cNvPicPr>
                        </pic:nvPicPr>
                        <pic:blipFill>
                          <a:blip r:embed="rId39"/>
                          <a:stretch>
                            <a:fillRect/>
                          </a:stretch>
                        </pic:blipFill>
                        <pic:spPr>
                          <a:xfrm>
                            <a:off x="0" y="0"/>
                            <a:ext cx="2804795" cy="2286000"/>
                          </a:xfrm>
                          <a:prstGeom prst="rect">
                            <a:avLst/>
                          </a:prstGeom>
                        </pic:spPr>
                      </pic:pic>
                    </a:graphicData>
                  </a:graphic>
                </wp:inline>
              </w:drawing>
            </w:r>
          </w:p>
          <w:p w14:paraId="29A2FD18">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3.1.8.3</w:t>
            </w:r>
          </w:p>
        </w:tc>
        <w:tc>
          <w:tcPr>
            <w:tcW w:w="4586" w:type="dxa"/>
            <w:gridSpan w:val="3"/>
            <w:shd w:val="clear" w:color="auto" w:fill="auto"/>
            <w:vAlign w:val="center"/>
          </w:tcPr>
          <w:p w14:paraId="0B5FF0DD">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61CBF691">
      <w:pPr>
        <w:spacing w:line="360" w:lineRule="auto"/>
        <w:ind w:firstLine="424" w:firstLineChars="200"/>
        <w:rPr>
          <w:rFonts w:hint="default" w:ascii="Times New Roman" w:hAnsi="Times New Roman" w:eastAsia="宋体" w:cs="Times New Roman"/>
          <w:sz w:val="24"/>
          <w:szCs w:val="24"/>
          <w:lang w:val="en-US" w:eastAsia="zh-CN"/>
        </w:rPr>
      </w:pPr>
    </w:p>
    <w:p w14:paraId="140BE005">
      <w:pPr>
        <w:spacing w:line="360" w:lineRule="auto"/>
        <w:ind w:firstLine="424" w:firstLineChars="200"/>
        <w:rPr>
          <w:rFonts w:hint="default" w:ascii="Times New Roman" w:hAnsi="Times New Roman" w:eastAsia="宋体" w:cs="Times New Roman"/>
          <w:sz w:val="24"/>
          <w:szCs w:val="24"/>
          <w:lang w:val="en-US" w:eastAsia="zh-CN"/>
        </w:rPr>
      </w:pPr>
    </w:p>
    <w:p w14:paraId="0BEF543E">
      <w:pPr>
        <w:pStyle w:val="6"/>
        <w:numPr>
          <w:ilvl w:val="2"/>
          <w:numId w:val="0"/>
        </w:numPr>
      </w:pPr>
      <w:bookmarkStart w:id="134" w:name="_Toc30272"/>
      <w:r>
        <w:t xml:space="preserve">3.2.9 </w:t>
      </w:r>
      <w:r>
        <w:rPr>
          <w:lang w:bidi="ar"/>
        </w:rPr>
        <w:t>标志、标线、轮廓标</w:t>
      </w:r>
      <w:bookmarkEnd w:id="134"/>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5" w:name="_Toc28325"/>
      <w:bookmarkStart w:id="136" w:name="_Toc24284"/>
      <w:bookmarkStart w:id="137" w:name="_Toc2176"/>
      <w:bookmarkStart w:id="138" w:name="_Toc26478"/>
      <w:bookmarkStart w:id="139" w:name="_Toc29406"/>
      <w:bookmarkStart w:id="140" w:name="_Toc417292813"/>
      <w:bookmarkStart w:id="141" w:name="_Toc417294349"/>
      <w:bookmarkStart w:id="142" w:name="_Toc417293055"/>
      <w:bookmarkStart w:id="143" w:name="_Toc375836403"/>
      <w:bookmarkStart w:id="144" w:name="_Toc32206"/>
      <w:bookmarkStart w:id="145" w:name="_Toc314241920"/>
      <w:r>
        <w:rPr>
          <w:rFonts w:ascii="Times New Roman" w:hAnsi="Times New Roman"/>
        </w:rPr>
        <w:t>其他工程设施</w:t>
      </w:r>
      <w:bookmarkEnd w:id="135"/>
      <w:bookmarkEnd w:id="136"/>
      <w:bookmarkEnd w:id="137"/>
    </w:p>
    <w:p w14:paraId="3044DF53">
      <w:pPr>
        <w:pStyle w:val="5"/>
        <w:numPr>
          <w:ilvl w:val="1"/>
          <w:numId w:val="0"/>
        </w:numPr>
        <w:spacing w:before="156"/>
      </w:pPr>
      <w:bookmarkStart w:id="146" w:name="_Toc7554"/>
      <w:bookmarkStart w:id="147" w:name="_Toc18690"/>
      <w:r>
        <w:t>4.1 电缆沟</w:t>
      </w:r>
      <w:bookmarkEnd w:id="146"/>
      <w:bookmarkEnd w:id="147"/>
    </w:p>
    <w:p w14:paraId="0DC5B33C">
      <w:pPr>
        <w:spacing w:line="360" w:lineRule="auto"/>
        <w:ind w:firstLine="424" w:firstLineChars="200"/>
        <w:rPr>
          <w:rFonts w:hint="default"/>
          <w:sz w:val="24"/>
          <w:szCs w:val="24"/>
          <w:lang w:val="en-US"/>
        </w:rPr>
      </w:pPr>
      <w:r>
        <w:rPr>
          <w:rStyle w:val="105"/>
          <w:rFonts w:hint="eastAsia"/>
          <w:lang w:val="en-US" w:eastAsia="zh-CN"/>
        </w:rPr>
        <w:t>竹山冲隧道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竹山冲隧道右洞电缆沟，未发现明显病害，技术状况值评定为0。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rPr>
                <w:rFonts w:hint="eastAsia" w:eastAsia="宋体"/>
                <w:lang w:eastAsia="zh-CN"/>
              </w:rPr>
              <w:drawing>
                <wp:inline distT="0" distB="0" distL="114300" distR="114300">
                  <wp:extent cx="2697480" cy="2023110"/>
                  <wp:effectExtent l="0" t="0" r="7620" b="15240"/>
                  <wp:docPr id="245" name="图片 245" descr="竹山冲隧道电缆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竹山冲隧道电缆沟2"/>
                          <pic:cNvPicPr>
                            <a:picLocks noChangeAspect="1"/>
                          </pic:cNvPicPr>
                        </pic:nvPicPr>
                        <pic:blipFill>
                          <a:blip r:embed="rId40"/>
                          <a:stretch>
                            <a:fillRect/>
                          </a:stretch>
                        </pic:blipFill>
                        <pic:spPr>
                          <a:xfrm>
                            <a:off x="0" y="0"/>
                            <a:ext cx="2697480" cy="2023110"/>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rPr>
                <w:rFonts w:hint="eastAsia" w:eastAsia="宋体"/>
                <w:lang w:eastAsia="zh-CN"/>
              </w:rPr>
              <w:drawing>
                <wp:inline distT="0" distB="0" distL="114300" distR="114300">
                  <wp:extent cx="2697480" cy="2023110"/>
                  <wp:effectExtent l="0" t="0" r="7620" b="15240"/>
                  <wp:docPr id="8" name="图片 8" descr="竹山冲隧道电缆沟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竹山冲隧道电缆沟1"/>
                          <pic:cNvPicPr>
                            <a:picLocks noChangeAspect="1"/>
                          </pic:cNvPicPr>
                        </pic:nvPicPr>
                        <pic:blipFill>
                          <a:blip r:embed="rId41"/>
                          <a:stretch>
                            <a:fillRect/>
                          </a:stretch>
                        </pic:blipFill>
                        <pic:spPr>
                          <a:xfrm>
                            <a:off x="0" y="0"/>
                            <a:ext cx="2697480" cy="2023110"/>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8" w:name="_Toc25294"/>
      <w:bookmarkStart w:id="149" w:name="_Toc8285"/>
      <w:r>
        <w:t>4.2 设备洞室</w:t>
      </w:r>
      <w:bookmarkEnd w:id="148"/>
      <w:bookmarkEnd w:id="149"/>
    </w:p>
    <w:p w14:paraId="79DE4A28">
      <w:pPr>
        <w:spacing w:line="360" w:lineRule="auto"/>
        <w:ind w:firstLine="424" w:firstLineChars="200"/>
        <w:rPr>
          <w:sz w:val="24"/>
          <w:szCs w:val="24"/>
        </w:rPr>
      </w:pPr>
      <w:r>
        <w:rPr>
          <w:rStyle w:val="105"/>
          <w:rFonts w:hint="eastAsia"/>
          <w:lang w:val="en-US" w:eastAsia="zh-CN"/>
        </w:rPr>
        <w:t>竹山冲隧道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竹山冲隧道右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rPr>
                <w:rFonts w:hint="eastAsia" w:eastAsia="宋体"/>
                <w:lang w:eastAsia="zh-CN"/>
              </w:rPr>
              <w:drawing>
                <wp:inline distT="0" distB="0" distL="114300" distR="114300">
                  <wp:extent cx="2697480" cy="2023110"/>
                  <wp:effectExtent l="0" t="0" r="7620" b="15240"/>
                  <wp:docPr id="246" name="图片 246" descr="竹山冲隧道消防设施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竹山冲隧道消防设施1"/>
                          <pic:cNvPicPr>
                            <a:picLocks noChangeAspect="1"/>
                          </pic:cNvPicPr>
                        </pic:nvPicPr>
                        <pic:blipFill>
                          <a:blip r:embed="rId42"/>
                          <a:stretch>
                            <a:fillRect/>
                          </a:stretch>
                        </pic:blipFill>
                        <pic:spPr>
                          <a:xfrm>
                            <a:off x="0" y="0"/>
                            <a:ext cx="2697480" cy="2023110"/>
                          </a:xfrm>
                          <a:prstGeom prst="rect">
                            <a:avLst/>
                          </a:prstGeom>
                        </pic:spPr>
                      </pic:pic>
                    </a:graphicData>
                  </a:graphic>
                </wp:inline>
              </w:drawing>
            </w:r>
          </w:p>
        </w:tc>
        <w:tc>
          <w:tcPr>
            <w:tcW w:w="4586" w:type="dxa"/>
            <w:shd w:val="clear" w:color="auto" w:fill="auto"/>
            <w:vAlign w:val="center"/>
          </w:tcPr>
          <w:p w14:paraId="65DA7480">
            <w:pPr>
              <w:jc w:val="center"/>
            </w:pPr>
            <w:r>
              <w:rPr>
                <w:rFonts w:hint="eastAsia" w:eastAsia="宋体"/>
                <w:lang w:eastAsia="zh-CN"/>
              </w:rPr>
              <w:drawing>
                <wp:inline distT="0" distB="0" distL="114300" distR="114300">
                  <wp:extent cx="2697480" cy="2023110"/>
                  <wp:effectExtent l="0" t="0" r="7620" b="15240"/>
                  <wp:docPr id="247" name="图片 247" descr="竹山冲隧道消防设施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竹山冲隧道消防设施2"/>
                          <pic:cNvPicPr>
                            <a:picLocks noChangeAspect="1"/>
                          </pic:cNvPicPr>
                        </pic:nvPicPr>
                        <pic:blipFill>
                          <a:blip r:embed="rId43"/>
                          <a:stretch>
                            <a:fillRect/>
                          </a:stretch>
                        </pic:blipFill>
                        <pic:spPr>
                          <a:xfrm>
                            <a:off x="0" y="0"/>
                            <a:ext cx="2697480" cy="2023110"/>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50" w:name="_Toc3869"/>
            <w:r>
              <w:rPr>
                <w:rFonts w:eastAsia="宋体"/>
                <w:b w:val="0"/>
                <w:sz w:val="21"/>
                <w:szCs w:val="21"/>
              </w:rPr>
              <w:t>4.2.1.1</w:t>
            </w:r>
            <w:bookmarkEnd w:id="150"/>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1" w:name="_Toc21962"/>
            <w:r>
              <w:rPr>
                <w:rFonts w:eastAsia="宋体"/>
                <w:b w:val="0"/>
                <w:sz w:val="21"/>
                <w:szCs w:val="21"/>
              </w:rPr>
              <w:t>4.2.1.2</w:t>
            </w:r>
            <w:bookmarkEnd w:id="151"/>
          </w:p>
        </w:tc>
      </w:tr>
    </w:tbl>
    <w:p w14:paraId="4BD40375">
      <w:pPr>
        <w:jc w:val="center"/>
        <w:rPr>
          <w:szCs w:val="21"/>
        </w:rPr>
      </w:pPr>
    </w:p>
    <w:p w14:paraId="700E86AD">
      <w:pPr>
        <w:jc w:val="center"/>
        <w:rPr>
          <w:rFonts w:hint="default" w:eastAsia="宋体"/>
          <w:lang w:val="en-US" w:eastAsia="zh-CN"/>
        </w:rPr>
      </w:pPr>
    </w:p>
    <w:p w14:paraId="1A83B4CA">
      <w:pPr>
        <w:pStyle w:val="5"/>
        <w:numPr>
          <w:ilvl w:val="1"/>
          <w:numId w:val="0"/>
        </w:numPr>
        <w:spacing w:before="156"/>
      </w:pPr>
      <w:bookmarkStart w:id="152" w:name="_Toc9320"/>
      <w:bookmarkStart w:id="153" w:name="_Toc12850"/>
      <w:r>
        <w:t>4.</w:t>
      </w:r>
      <w:r>
        <w:rPr>
          <w:rFonts w:hint="eastAsia"/>
          <w:lang w:val="en-US" w:eastAsia="zh-CN"/>
        </w:rPr>
        <w:t>3</w:t>
      </w:r>
      <w:r>
        <w:t xml:space="preserve"> 洞口绿化</w:t>
      </w:r>
      <w:bookmarkEnd w:id="152"/>
      <w:bookmarkEnd w:id="153"/>
    </w:p>
    <w:p w14:paraId="387764BD">
      <w:pPr>
        <w:spacing w:line="360" w:lineRule="auto"/>
        <w:ind w:firstLine="424" w:firstLineChars="200"/>
        <w:rPr>
          <w:sz w:val="24"/>
          <w:szCs w:val="24"/>
        </w:rPr>
      </w:pPr>
      <w:r>
        <w:rPr>
          <w:rStyle w:val="105"/>
          <w:rFonts w:hint="eastAsia"/>
          <w:lang w:val="en-US" w:eastAsia="zh-CN"/>
        </w:rPr>
        <w:t>竹山冲隧道</w:t>
      </w:r>
      <w:r>
        <w:rPr>
          <w:sz w:val="24"/>
          <w:szCs w:val="24"/>
        </w:rPr>
        <w:t>洞口绿化，未发现明显病害，技术状况值评定为0。</w:t>
      </w:r>
    </w:p>
    <w:p w14:paraId="3367A388">
      <w:pPr>
        <w:jc w:val="center"/>
        <w:rPr>
          <w:szCs w:val="21"/>
        </w:rPr>
      </w:pPr>
      <w:r>
        <w:drawing>
          <wp:inline distT="0" distB="0" distL="0" distR="0">
            <wp:extent cx="2673350" cy="2004060"/>
            <wp:effectExtent l="0" t="0" r="12700" b="1524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p w14:paraId="0F782392">
      <w:pPr>
        <w:jc w:val="center"/>
        <w:rPr>
          <w:rFonts w:hint="default" w:eastAsia="宋体"/>
          <w:lang w:val="en-US" w:eastAsia="zh-CN"/>
        </w:rPr>
      </w:pPr>
      <w:r>
        <w:t>4.</w:t>
      </w:r>
      <w:r>
        <w:rPr>
          <w:rFonts w:hint="eastAsia"/>
          <w:lang w:val="en-US" w:eastAsia="zh-CN"/>
        </w:rPr>
        <w:t>3.</w:t>
      </w:r>
      <w:r>
        <w:t>1.1</w:t>
      </w:r>
    </w:p>
    <w:p w14:paraId="4479F1DF">
      <w:pPr>
        <w:pStyle w:val="5"/>
        <w:numPr>
          <w:ilvl w:val="1"/>
          <w:numId w:val="0"/>
        </w:numPr>
        <w:spacing w:before="156"/>
      </w:pPr>
      <w:bookmarkStart w:id="154" w:name="_Toc413"/>
      <w:bookmarkStart w:id="155" w:name="_Toc13798"/>
      <w:r>
        <w:t>4.</w:t>
      </w:r>
      <w:r>
        <w:rPr>
          <w:rFonts w:hint="eastAsia"/>
          <w:lang w:val="en-US" w:eastAsia="zh-CN"/>
        </w:rPr>
        <w:t>4</w:t>
      </w:r>
      <w:r>
        <w:t xml:space="preserve"> 洞口雕塑、隧道铭牌</w:t>
      </w:r>
      <w:bookmarkEnd w:id="154"/>
      <w:bookmarkEnd w:id="155"/>
    </w:p>
    <w:p w14:paraId="7B75AFD5">
      <w:pPr>
        <w:spacing w:line="360" w:lineRule="auto"/>
        <w:ind w:firstLine="424" w:firstLineChars="200"/>
        <w:rPr>
          <w:rFonts w:hint="eastAsia" w:eastAsia="宋体"/>
          <w:sz w:val="24"/>
          <w:szCs w:val="24"/>
          <w:lang w:val="en-US" w:eastAsia="zh-CN"/>
        </w:rPr>
      </w:pPr>
      <w:r>
        <w:rPr>
          <w:rStyle w:val="105"/>
          <w:rFonts w:hint="eastAsia"/>
          <w:lang w:val="en-US" w:eastAsia="zh-CN"/>
        </w:rPr>
        <w:t>竹山冲隧道洞口雕塑</w:t>
      </w:r>
      <w:r>
        <w:rPr>
          <w:sz w:val="24"/>
          <w:szCs w:val="24"/>
        </w:rPr>
        <w:t>，未发现明显病害，技术状况值评定为0。</w:t>
      </w:r>
      <w:r>
        <w:rPr>
          <w:rFonts w:hint="eastAsia"/>
          <w:sz w:val="24"/>
          <w:szCs w:val="24"/>
          <w:lang w:val="en-US" w:eastAsia="zh-CN"/>
        </w:rPr>
        <w:t xml:space="preserve"> </w:t>
      </w:r>
    </w:p>
    <w:p w14:paraId="02DC9B83">
      <w:pPr>
        <w:numPr>
          <w:ilvl w:val="1"/>
          <w:numId w:val="0"/>
        </w:numPr>
        <w:autoSpaceDE w:val="0"/>
        <w:autoSpaceDN w:val="0"/>
        <w:adjustRightInd w:val="0"/>
        <w:spacing w:before="156" w:line="360" w:lineRule="auto"/>
        <w:ind w:firstLine="364" w:firstLineChars="200"/>
        <w:jc w:val="center"/>
      </w:pPr>
      <w:r>
        <w:rPr>
          <w:rFonts w:hint="eastAsia" w:eastAsia="宋体"/>
          <w:lang w:eastAsia="zh-CN"/>
        </w:rPr>
        <w:drawing>
          <wp:inline distT="0" distB="0" distL="114300" distR="114300">
            <wp:extent cx="2697480" cy="2023110"/>
            <wp:effectExtent l="0" t="0" r="7620" b="15240"/>
            <wp:docPr id="249" name="图片 249" descr="竹山冲隧道雕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竹山冲隧道雕塑"/>
                    <pic:cNvPicPr>
                      <a:picLocks noChangeAspect="1"/>
                    </pic:cNvPicPr>
                  </pic:nvPicPr>
                  <pic:blipFill>
                    <a:blip r:embed="rId44"/>
                    <a:stretch>
                      <a:fillRect/>
                    </a:stretch>
                  </pic:blipFill>
                  <pic:spPr>
                    <a:xfrm>
                      <a:off x="0" y="0"/>
                      <a:ext cx="2697480" cy="2023110"/>
                    </a:xfrm>
                    <a:prstGeom prst="rect">
                      <a:avLst/>
                    </a:prstGeom>
                  </pic:spPr>
                </pic:pic>
              </a:graphicData>
            </a:graphic>
          </wp:inline>
        </w:drawing>
      </w:r>
    </w:p>
    <w:p w14:paraId="2219C125">
      <w:pPr>
        <w:numPr>
          <w:ilvl w:val="1"/>
          <w:numId w:val="0"/>
        </w:numPr>
        <w:autoSpaceDE w:val="0"/>
        <w:autoSpaceDN w:val="0"/>
        <w:adjustRightInd w:val="0"/>
        <w:spacing w:before="156" w:line="360" w:lineRule="auto"/>
        <w:ind w:firstLine="364" w:firstLineChars="200"/>
        <w:jc w:val="center"/>
        <w:rPr>
          <w:sz w:val="24"/>
        </w:rPr>
      </w:pPr>
      <w:r>
        <w:rPr>
          <w:rFonts w:hint="eastAsia"/>
        </w:rPr>
        <w:t>4.</w:t>
      </w:r>
      <w:r>
        <w:rPr>
          <w:rFonts w:hint="eastAsia"/>
          <w:lang w:val="en-US" w:eastAsia="zh-CN"/>
        </w:rPr>
        <w:t>4.</w:t>
      </w:r>
      <w:r>
        <w:rPr>
          <w:rFonts w:hint="eastAsia"/>
        </w:rPr>
        <w:t>1.1</w:t>
      </w:r>
    </w:p>
    <w:p w14:paraId="4EF75B8C">
      <w:pPr>
        <w:pStyle w:val="4"/>
        <w:spacing w:before="156"/>
        <w:ind w:left="0"/>
        <w:rPr>
          <w:rFonts w:ascii="Times New Roman" w:hAnsi="Times New Roman"/>
        </w:rPr>
      </w:pPr>
      <w:bookmarkStart w:id="156" w:name="_Toc31673"/>
      <w:bookmarkStart w:id="157" w:name="_Toc22255"/>
      <w:r>
        <w:rPr>
          <w:rFonts w:ascii="Times New Roman" w:hAnsi="Times New Roman"/>
        </w:rPr>
        <w:t>隧道技术状况评定</w:t>
      </w:r>
      <w:bookmarkEnd w:id="138"/>
      <w:bookmarkEnd w:id="139"/>
      <w:bookmarkEnd w:id="140"/>
      <w:bookmarkEnd w:id="141"/>
      <w:bookmarkEnd w:id="142"/>
      <w:bookmarkEnd w:id="156"/>
      <w:bookmarkEnd w:id="157"/>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58" w:name="_Toc12815"/>
      <w:r>
        <w:rPr>
          <w:color w:val="000000" w:themeColor="text1"/>
          <w:sz w:val="24"/>
          <w14:textFill>
            <w14:solidFill>
              <w14:schemeClr w14:val="tx1"/>
            </w14:solidFill>
          </w14:textFill>
        </w:rPr>
        <w:t>本隧道其他工程设施技术状况评分≥70，故评定为1类。</w:t>
      </w:r>
    </w:p>
    <w:bookmarkEnd w:id="158"/>
    <w:p w14:paraId="6A39B70F">
      <w:pPr>
        <w:pStyle w:val="5"/>
        <w:spacing w:before="156"/>
      </w:pPr>
      <w:bookmarkStart w:id="159" w:name="_Toc21850"/>
      <w:bookmarkStart w:id="160" w:name="_Toc20190"/>
      <w:r>
        <w:t>土建结构</w:t>
      </w:r>
      <w:bookmarkEnd w:id="159"/>
      <w:bookmarkEnd w:id="160"/>
    </w:p>
    <w:p w14:paraId="43B88FAF">
      <w:pPr>
        <w:pStyle w:val="6"/>
        <w:numPr>
          <w:ilvl w:val="2"/>
          <w:numId w:val="0"/>
        </w:numPr>
      </w:pPr>
      <w:bookmarkStart w:id="161" w:name="_Toc25796"/>
      <w:r>
        <w:t>5.1.1 左洞</w:t>
      </w:r>
      <w:bookmarkEnd w:id="161"/>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竹山冲隧道</w:t>
            </w:r>
            <w:r>
              <w:rPr>
                <w:rFonts w:hint="default" w:ascii="Times New Roman" w:hAnsi="Times New Roman" w:eastAsia="宋体" w:cs="Times New Roman"/>
                <w:sz w:val="18"/>
                <w:szCs w:val="18"/>
                <w:lang w:val="en-US" w:eastAsia="zh-CN"/>
              </w:rPr>
              <w:t>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470</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29</w:t>
            </w:r>
            <w:r>
              <w:rPr>
                <w:rFonts w:hint="default" w:ascii="Times New Roman" w:hAnsi="Times New Roman" w:eastAsia="宋体" w:cs="Times New Roman"/>
                <w:sz w:val="18"/>
                <w:szCs w:val="18"/>
              </w:rPr>
              <w:t>+</w:t>
            </w:r>
            <w:r>
              <w:rPr>
                <w:rFonts w:hint="eastAsia" w:cs="Times New Roman"/>
                <w:sz w:val="18"/>
                <w:szCs w:val="18"/>
                <w:lang w:val="en-US" w:eastAsia="zh-CN"/>
              </w:rPr>
              <w:t>980</w:t>
            </w:r>
            <w:r>
              <w:rPr>
                <w:rFonts w:hint="default" w:ascii="Times New Roman" w:hAnsi="Times New Roman" w:eastAsia="宋体" w:cs="Times New Roman"/>
                <w:sz w:val="18"/>
                <w:szCs w:val="18"/>
              </w:rPr>
              <w:t>～</w:t>
            </w:r>
            <w:r>
              <w:rPr>
                <w:rFonts w:hint="eastAsia" w:cs="Times New Roman"/>
                <w:sz w:val="18"/>
                <w:szCs w:val="18"/>
                <w:lang w:val="en-US" w:eastAsia="zh-CN"/>
              </w:rPr>
              <w:t>ZK030</w:t>
            </w:r>
            <w:r>
              <w:rPr>
                <w:rFonts w:hint="default" w:ascii="Times New Roman" w:hAnsi="Times New Roman" w:eastAsia="宋体" w:cs="Times New Roman"/>
                <w:sz w:val="18"/>
                <w:szCs w:val="18"/>
              </w:rPr>
              <w:t>+</w:t>
            </w:r>
            <w:r>
              <w:rPr>
                <w:rFonts w:hint="eastAsia" w:cs="Times New Roman"/>
                <w:sz w:val="18"/>
                <w:szCs w:val="18"/>
                <w:lang w:val="en-US" w:eastAsia="zh-CN"/>
              </w:rPr>
              <w:t>000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w:t>
            </w:r>
            <w:r>
              <w:rPr>
                <w:rFonts w:hint="eastAsia" w:cs="Times New Roman"/>
                <w:sz w:val="18"/>
                <w:szCs w:val="18"/>
                <w:lang w:val="en-US" w:eastAsia="zh-CN"/>
              </w:rPr>
              <w:t>30</w:t>
            </w:r>
            <w:r>
              <w:rPr>
                <w:rFonts w:hint="default" w:ascii="Times New Roman" w:hAnsi="Times New Roman" w:eastAsia="宋体" w:cs="Times New Roman"/>
                <w:sz w:val="18"/>
                <w:szCs w:val="18"/>
              </w:rPr>
              <w:t>+</w:t>
            </w:r>
            <w:r>
              <w:rPr>
                <w:rFonts w:hint="eastAsia" w:cs="Times New Roman"/>
                <w:sz w:val="18"/>
                <w:szCs w:val="18"/>
                <w:lang w:val="en-US" w:eastAsia="zh-CN"/>
              </w:rPr>
              <w:t>0</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30</w:t>
            </w:r>
            <w:r>
              <w:rPr>
                <w:rFonts w:hint="default" w:ascii="Times New Roman" w:hAnsi="Times New Roman" w:eastAsia="宋体" w:cs="Times New Roman"/>
                <w:sz w:val="18"/>
                <w:szCs w:val="18"/>
              </w:rPr>
              <w:t>+</w:t>
            </w:r>
            <w:r>
              <w:rPr>
                <w:rFonts w:hint="eastAsia" w:cs="Times New Roman"/>
                <w:sz w:val="18"/>
                <w:szCs w:val="18"/>
                <w:lang w:val="en-US" w:eastAsia="zh-CN"/>
              </w:rPr>
              <w:t>1</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30</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89644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ED1D0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7554D9E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30</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2F0BB6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448BA6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378F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B81A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7D2661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63542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7DB29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shd w:val="clear" w:color="auto" w:fill="auto"/>
            <w:vAlign w:val="center"/>
          </w:tcPr>
          <w:p w14:paraId="4A42D2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B6B77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651D4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13" w:type="dxa"/>
            <w:shd w:val="clear" w:color="auto" w:fill="auto"/>
            <w:vAlign w:val="center"/>
          </w:tcPr>
          <w:p w14:paraId="3619C58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w:t>
            </w:r>
            <w:r>
              <w:rPr>
                <w:rFonts w:hint="eastAsia" w:cs="Times New Roman"/>
                <w:sz w:val="18"/>
                <w:szCs w:val="18"/>
                <w:lang w:val="en-US" w:eastAsia="zh-CN"/>
              </w:rPr>
              <w:t>30</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w:t>
            </w:r>
            <w:r>
              <w:rPr>
                <w:rFonts w:hint="eastAsia" w:cs="Times New Roman"/>
                <w:sz w:val="18"/>
                <w:szCs w:val="18"/>
                <w:lang w:val="en-US" w:eastAsia="zh-CN"/>
              </w:rPr>
              <w:t>50</w:t>
            </w:r>
          </w:p>
        </w:tc>
        <w:tc>
          <w:tcPr>
            <w:tcW w:w="1129" w:type="dxa"/>
            <w:gridSpan w:val="2"/>
            <w:shd w:val="clear" w:color="auto" w:fill="auto"/>
            <w:vAlign w:val="center"/>
          </w:tcPr>
          <w:p w14:paraId="5AEE6E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5C96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7F788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23E4B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631C65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C7F2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90345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91163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88.25</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2" w:name="_Toc15741"/>
      <w:r>
        <w:t>5.1.2 右洞</w:t>
      </w:r>
      <w:bookmarkEnd w:id="162"/>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default" w:ascii="Times New Roman" w:hAnsi="Times New Roman" w:cs="Times New Roman"/>
                <w:sz w:val="18"/>
                <w:szCs w:val="18"/>
                <w:lang w:val="en-US" w:eastAsia="zh-CN"/>
              </w:rPr>
              <w:t>竹山冲隧道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438</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0</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ascii="Times New Roman" w:hAnsi="Times New Roman" w:cs="Times New Roman"/>
                <w:sz w:val="18"/>
                <w:szCs w:val="18"/>
                <w:lang w:val="en-US" w:eastAsia="zh-CN"/>
              </w:rPr>
              <w:t>30</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002</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100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1</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1</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ascii="Times New Roman" w:hAnsi="Times New Roman" w:cs="Times New Roman"/>
                <w:sz w:val="18"/>
                <w:szCs w:val="18"/>
                <w:lang w:val="en-US" w:eastAsia="zh-CN"/>
              </w:rPr>
              <w:t>30</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1</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2</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ascii="Times New Roman" w:hAnsi="Times New Roman" w:cs="Times New Roman"/>
                <w:sz w:val="18"/>
                <w:szCs w:val="18"/>
                <w:lang w:val="en-US" w:eastAsia="zh-CN"/>
              </w:rPr>
              <w:t>30</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2</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3</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ascii="Times New Roman" w:hAnsi="Times New Roman" w:cs="Times New Roman"/>
                <w:sz w:val="18"/>
                <w:szCs w:val="18"/>
                <w:lang w:val="en-US" w:eastAsia="zh-CN"/>
              </w:rPr>
              <w:t>30</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3</w:t>
            </w:r>
            <w:r>
              <w:rPr>
                <w:rFonts w:hint="default" w:ascii="Times New Roman" w:hAnsi="Times New Roman" w:eastAsia="宋体" w:cs="Times New Roman"/>
                <w:sz w:val="18"/>
                <w:szCs w:val="18"/>
              </w:rPr>
              <w:t>00～+</w:t>
            </w:r>
            <w:r>
              <w:rPr>
                <w:rFonts w:hint="eastAsia" w:ascii="Times New Roman" w:hAnsi="Times New Roman"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ascii="Times New Roman" w:hAnsi="Times New Roman" w:cs="Times New Roman"/>
                <w:sz w:val="18"/>
                <w:szCs w:val="18"/>
                <w:lang w:val="en-US" w:eastAsia="zh-CN"/>
              </w:rPr>
              <w:t>30</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4</w:t>
            </w:r>
            <w:r>
              <w:rPr>
                <w:rFonts w:hint="default" w:ascii="Times New Roman" w:hAnsi="Times New Roman" w:eastAsia="宋体" w:cs="Times New Roman"/>
                <w:sz w:val="18"/>
                <w:szCs w:val="18"/>
              </w:rPr>
              <w:t>00～+</w:t>
            </w:r>
            <w:r>
              <w:rPr>
                <w:rFonts w:hint="eastAsia" w:ascii="Times New Roman" w:hAnsi="Times New Roman" w:cs="Times New Roman"/>
                <w:sz w:val="18"/>
                <w:szCs w:val="18"/>
                <w:lang w:val="en-US" w:eastAsia="zh-CN"/>
              </w:rPr>
              <w:t>440</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1</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1</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r>
              <w:rPr>
                <w:rFonts w:hint="eastAsia" w:ascii="Times New Roman" w:hAnsi="Times New Roman" w:cs="Times New Roman"/>
                <w:sz w:val="18"/>
                <w:szCs w:val="18"/>
                <w:lang w:val="en-US" w:eastAsia="zh-CN"/>
              </w:rPr>
              <w:t>9.50</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3" w:name="_Toc20325"/>
      <w:bookmarkStart w:id="164" w:name="_Toc19142"/>
      <w:bookmarkStart w:id="165" w:name="_Toc25919"/>
      <w:bookmarkStart w:id="166" w:name="_Toc12582"/>
      <w:bookmarkStart w:id="167" w:name="_Toc25943"/>
      <w:r>
        <w:t>5.2 其他工程设施</w:t>
      </w:r>
      <w:bookmarkEnd w:id="163"/>
      <w:bookmarkEnd w:id="164"/>
      <w:bookmarkEnd w:id="165"/>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竹山冲隧道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竹山冲隧道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470/438</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rFonts w:hint="eastAsia" w:eastAsia="宋体"/>
                <w:sz w:val="18"/>
                <w:szCs w:val="18"/>
                <w:lang w:val="en-US" w:eastAsia="zh-CN"/>
              </w:rPr>
            </w:pPr>
            <w:r>
              <w:rPr>
                <w:rFonts w:hint="eastAsia"/>
                <w:sz w:val="18"/>
                <w:szCs w:val="18"/>
                <w:lang w:val="en-US" w:eastAsia="zh-CN"/>
              </w:rPr>
              <w:t>/</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68" w:name="_Toc26756"/>
      <w:bookmarkStart w:id="169" w:name="_Toc28689"/>
      <w:r>
        <w:rPr>
          <w:rFonts w:ascii="Times New Roman" w:hAnsi="Times New Roman"/>
        </w:rPr>
        <w:t>隧道病害汇总</w:t>
      </w:r>
      <w:bookmarkEnd w:id="166"/>
      <w:bookmarkEnd w:id="167"/>
      <w:bookmarkEnd w:id="168"/>
      <w:bookmarkEnd w:id="169"/>
    </w:p>
    <w:p w14:paraId="49EC450E">
      <w:pPr>
        <w:pStyle w:val="5"/>
        <w:spacing w:before="156"/>
      </w:pPr>
      <w:bookmarkStart w:id="170" w:name="_Toc14910"/>
      <w:bookmarkStart w:id="171" w:name="_Toc23214"/>
      <w:bookmarkStart w:id="172" w:name="_Toc21910"/>
      <w:bookmarkStart w:id="173" w:name="_Toc5529"/>
      <w:r>
        <w:t>土建结构病害汇总</w:t>
      </w:r>
      <w:bookmarkEnd w:id="170"/>
      <w:bookmarkEnd w:id="171"/>
      <w:bookmarkEnd w:id="172"/>
      <w:bookmarkEnd w:id="173"/>
    </w:p>
    <w:p w14:paraId="00D014BA">
      <w:pPr>
        <w:pStyle w:val="6"/>
        <w:numPr>
          <w:ilvl w:val="2"/>
          <w:numId w:val="0"/>
        </w:numPr>
      </w:pPr>
      <w:bookmarkStart w:id="174" w:name="_Toc3443"/>
      <w:r>
        <w:t>6.1.1 洞口</w:t>
      </w:r>
      <w:bookmarkEnd w:id="174"/>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5" w:name="_Toc22281"/>
      <w:r>
        <w:t>6.1.2 洞门</w:t>
      </w:r>
      <w:bookmarkEnd w:id="175"/>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3FD6B46C">
      <w:pPr>
        <w:spacing w:line="360" w:lineRule="auto"/>
        <w:ind w:firstLine="424" w:firstLineChars="200"/>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eastAsia="zh-CN"/>
        </w:rPr>
        <w:t>1处渗水（干渍），面积为2.4m²。</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4D010BA">
      <w:pPr>
        <w:spacing w:line="240" w:lineRule="exact"/>
        <w:ind w:firstLine="424" w:firstLineChars="200"/>
        <w:rPr>
          <w:rFonts w:hint="default" w:ascii="宋体" w:hAnsi="宋体" w:eastAsia="宋体" w:cs="宋体"/>
          <w:snapToGrid w:val="0"/>
          <w:sz w:val="24"/>
          <w:szCs w:val="24"/>
          <w:lang w:val="en-US" w:eastAsia="zh-CN"/>
        </w:rPr>
      </w:pPr>
      <w:bookmarkStart w:id="176" w:name="_Toc7047"/>
      <w:r>
        <w:rPr>
          <w:rFonts w:hint="eastAsia" w:ascii="宋体" w:hAnsi="宋体" w:cs="宋体"/>
          <w:snapToGrid w:val="0"/>
          <w:sz w:val="24"/>
          <w:szCs w:val="24"/>
          <w:lang w:val="en-US" w:eastAsia="zh-CN"/>
        </w:rPr>
        <w:t>洞门未见明显病害。</w:t>
      </w:r>
    </w:p>
    <w:p w14:paraId="72EF8D6C">
      <w:pPr>
        <w:pStyle w:val="6"/>
        <w:numPr>
          <w:ilvl w:val="2"/>
          <w:numId w:val="0"/>
        </w:numPr>
      </w:pPr>
    </w:p>
    <w:p w14:paraId="60CB445D">
      <w:pPr>
        <w:pStyle w:val="6"/>
        <w:numPr>
          <w:ilvl w:val="2"/>
          <w:numId w:val="0"/>
        </w:numPr>
      </w:pPr>
      <w:r>
        <w:t>6.1.3 衬砌</w:t>
      </w:r>
      <w:bookmarkEnd w:id="176"/>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5B0185AD">
      <w:pPr>
        <w:spacing w:line="240" w:lineRule="exact"/>
        <w:ind w:firstLine="636" w:firstLineChars="3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1处斜向裂缝，长为0.71m，宽为0.34mm。</w:t>
      </w:r>
    </w:p>
    <w:p w14:paraId="70A57382">
      <w:pPr>
        <w:numPr>
          <w:ilvl w:val="0"/>
          <w:numId w:val="4"/>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513D87E5">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79FD06A2">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z w:val="24"/>
          <w:szCs w:val="24"/>
          <w:lang w:val="en-US" w:eastAsia="zh-CN"/>
        </w:rPr>
        <w:t>1处纵向裂缝，长为0.93m，宽为0.25mm。1处斜向裂缝，长为1.53m，宽为0.21mm。</w:t>
      </w: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7"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7"/>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78" w:name="_Toc4042"/>
      <w:r>
        <w:t>6.1.5 检修道</w:t>
      </w:r>
      <w:bookmarkEnd w:id="178"/>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79"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79"/>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80" w:name="_Toc8853"/>
      <w:r>
        <w:t>6.1.7 吊顶及各种预埋件</w:t>
      </w:r>
      <w:bookmarkEnd w:id="180"/>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1" w:name="_Toc1076"/>
      <w:r>
        <w:t>6.1.8 内装饰</w:t>
      </w:r>
      <w:bookmarkEnd w:id="181"/>
    </w:p>
    <w:p w14:paraId="098CA506">
      <w:pPr>
        <w:spacing w:line="360" w:lineRule="auto"/>
        <w:ind w:firstLine="416" w:firstLineChars="196"/>
        <w:jc w:val="left"/>
        <w:rPr>
          <w:sz w:val="24"/>
          <w:szCs w:val="24"/>
        </w:rPr>
      </w:pPr>
      <w:r>
        <w:rPr>
          <w:sz w:val="24"/>
          <w:szCs w:val="24"/>
        </w:rPr>
        <w:t>1）左洞</w:t>
      </w:r>
    </w:p>
    <w:p w14:paraId="09B943F3">
      <w:pPr>
        <w:spacing w:line="360" w:lineRule="auto"/>
        <w:ind w:firstLine="416" w:firstLineChars="196"/>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5处防火涂料剥落，面积为0.37m²。</w:t>
      </w:r>
    </w:p>
    <w:p w14:paraId="5903ABA3">
      <w:pPr>
        <w:spacing w:line="360" w:lineRule="auto"/>
        <w:ind w:firstLine="416" w:firstLineChars="196"/>
        <w:jc w:val="left"/>
        <w:rPr>
          <w:sz w:val="24"/>
          <w:szCs w:val="24"/>
        </w:rPr>
      </w:pPr>
      <w:r>
        <w:rPr>
          <w:sz w:val="24"/>
          <w:szCs w:val="24"/>
        </w:rPr>
        <w:t>2）右洞</w:t>
      </w:r>
    </w:p>
    <w:p w14:paraId="01CD38B8">
      <w:pPr>
        <w:spacing w:line="360" w:lineRule="auto"/>
        <w:ind w:firstLine="424" w:firstLineChars="200"/>
        <w:rPr>
          <w:rFonts w:hint="default" w:ascii="Times New Roman" w:hAnsi="Times New Roman" w:eastAsia="宋体" w:cs="Times New Roman"/>
          <w:sz w:val="24"/>
          <w:szCs w:val="24"/>
          <w:lang w:val="en-US" w:eastAsia="zh-CN"/>
        </w:rPr>
      </w:pPr>
      <w:bookmarkStart w:id="182" w:name="_Toc23091"/>
      <w:r>
        <w:rPr>
          <w:rFonts w:hint="default" w:ascii="Times New Roman" w:hAnsi="Times New Roman" w:eastAsia="宋体" w:cs="Times New Roman"/>
          <w:sz w:val="24"/>
          <w:szCs w:val="24"/>
          <w:lang w:val="en-US" w:eastAsia="zh-CN"/>
        </w:rPr>
        <w:t>3处防火涂料剥落，面积为1.78m²。</w:t>
      </w:r>
    </w:p>
    <w:p w14:paraId="769D05A9">
      <w:pPr>
        <w:pStyle w:val="6"/>
        <w:numPr>
          <w:ilvl w:val="2"/>
          <w:numId w:val="0"/>
        </w:numPr>
      </w:pPr>
      <w:r>
        <w:t>6.1.9 标志、标线、轮廓标</w:t>
      </w:r>
      <w:bookmarkEnd w:id="182"/>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3" w:name="_Toc9045"/>
      <w:bookmarkStart w:id="184" w:name="_Toc417292827"/>
      <w:bookmarkStart w:id="185" w:name="_Toc21662"/>
      <w:bookmarkStart w:id="186" w:name="_Toc27169"/>
      <w:bookmarkStart w:id="187" w:name="_Toc417294363"/>
      <w:bookmarkStart w:id="188" w:name="_Toc417293069"/>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89" w:name="_Toc12951"/>
      <w:r>
        <w:t>其他工程设施病害汇总</w:t>
      </w:r>
      <w:bookmarkEnd w:id="183"/>
      <w:bookmarkEnd w:id="189"/>
    </w:p>
    <w:p w14:paraId="0098A03E">
      <w:pPr>
        <w:pStyle w:val="6"/>
      </w:pPr>
      <w:bookmarkStart w:id="190" w:name="_Toc29571"/>
      <w:r>
        <w:t>电缆沟</w:t>
      </w:r>
      <w:bookmarkEnd w:id="190"/>
    </w:p>
    <w:p w14:paraId="03B23950">
      <w:pPr>
        <w:spacing w:line="360" w:lineRule="auto"/>
        <w:ind w:firstLine="424" w:firstLineChars="200"/>
        <w:rPr>
          <w:rFonts w:hint="default"/>
          <w:sz w:val="24"/>
          <w:szCs w:val="24"/>
          <w:lang w:val="en-US"/>
        </w:rPr>
      </w:pPr>
      <w:r>
        <w:rPr>
          <w:rStyle w:val="105"/>
          <w:rFonts w:hint="eastAsia"/>
          <w:lang w:val="en-US" w:eastAsia="zh-CN"/>
        </w:rPr>
        <w:t>竹山冲隧道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竹山冲隧道右洞电缆沟，结构完好，沟内无杂物、积尘积水，能保证电缆正常使用，不影响交通和行车安全。</w:t>
      </w:r>
    </w:p>
    <w:p w14:paraId="1C24D04C">
      <w:pPr>
        <w:pStyle w:val="6"/>
      </w:pPr>
      <w:bookmarkStart w:id="191" w:name="_Toc6505"/>
      <w:r>
        <w:t>设备洞室</w:t>
      </w:r>
      <w:bookmarkEnd w:id="191"/>
    </w:p>
    <w:p w14:paraId="6508B3C6">
      <w:pPr>
        <w:spacing w:line="360" w:lineRule="auto"/>
        <w:ind w:firstLine="424" w:firstLineChars="200"/>
        <w:rPr>
          <w:sz w:val="24"/>
          <w:szCs w:val="24"/>
        </w:rPr>
      </w:pPr>
      <w:r>
        <w:rPr>
          <w:rStyle w:val="105"/>
          <w:rFonts w:hint="eastAsia"/>
          <w:lang w:val="en-US" w:eastAsia="zh-CN"/>
        </w:rPr>
        <w:t>竹山冲隧道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竹山冲隧道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5097C43">
      <w:pPr>
        <w:pStyle w:val="6"/>
      </w:pPr>
      <w:bookmarkStart w:id="192" w:name="_Toc22737"/>
      <w:r>
        <w:t>洞外联络通道</w:t>
      </w:r>
      <w:bookmarkEnd w:id="192"/>
    </w:p>
    <w:p w14:paraId="4F31928B">
      <w:pPr>
        <w:spacing w:line="360" w:lineRule="auto"/>
        <w:ind w:firstLine="424" w:firstLineChars="200"/>
        <w:rPr>
          <w:sz w:val="24"/>
          <w:szCs w:val="24"/>
        </w:rPr>
      </w:pPr>
      <w:r>
        <w:rPr>
          <w:rStyle w:val="105"/>
          <w:rFonts w:hint="eastAsia"/>
          <w:lang w:val="en-US" w:eastAsia="zh-CN"/>
        </w:rPr>
        <w:t>竹山冲隧道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6F936716">
      <w:pPr>
        <w:spacing w:line="360" w:lineRule="auto"/>
        <w:ind w:firstLine="424" w:firstLineChars="200"/>
        <w:rPr>
          <w:sz w:val="24"/>
          <w:szCs w:val="24"/>
        </w:rPr>
      </w:pPr>
      <w:r>
        <w:rPr>
          <w:rStyle w:val="105"/>
          <w:rFonts w:hint="eastAsia"/>
          <w:lang w:val="en-US" w:eastAsia="zh-CN"/>
        </w:rPr>
        <w:t>竹山冲隧道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5DB190C2">
      <w:pPr>
        <w:pStyle w:val="6"/>
      </w:pPr>
      <w:bookmarkStart w:id="193" w:name="_Toc27135"/>
      <w:r>
        <w:t>洞口绿化</w:t>
      </w:r>
      <w:bookmarkEnd w:id="193"/>
    </w:p>
    <w:p w14:paraId="65B10009">
      <w:pPr>
        <w:spacing w:line="360" w:lineRule="auto"/>
        <w:ind w:firstLine="424" w:firstLineChars="200"/>
        <w:rPr>
          <w:sz w:val="24"/>
          <w:szCs w:val="24"/>
        </w:rPr>
      </w:pPr>
      <w:r>
        <w:rPr>
          <w:rStyle w:val="105"/>
          <w:rFonts w:hint="eastAsia"/>
          <w:lang w:val="en-US" w:eastAsia="zh-CN"/>
        </w:rPr>
        <w:t>竹山冲隧道</w:t>
      </w:r>
      <w:r>
        <w:rPr>
          <w:sz w:val="24"/>
          <w:szCs w:val="24"/>
        </w:rPr>
        <w:t>树木透光适度、通风良好，无枯死，草皮适时修剪，整体绿化效果美观。</w:t>
      </w:r>
    </w:p>
    <w:p w14:paraId="6A5F6DF3">
      <w:pPr>
        <w:pStyle w:val="6"/>
      </w:pPr>
      <w:r>
        <w:rPr>
          <w:rFonts w:hint="eastAsia"/>
          <w:lang w:val="en-US" w:eastAsia="zh-CN"/>
        </w:rPr>
        <w:t>洞口雕塑、隧道铭牌</w:t>
      </w:r>
    </w:p>
    <w:p w14:paraId="1D77E5E3">
      <w:pPr>
        <w:spacing w:line="360" w:lineRule="auto"/>
        <w:ind w:firstLine="424" w:firstLineChars="200"/>
      </w:pPr>
      <w:bookmarkStart w:id="194" w:name="_Toc30849"/>
      <w:r>
        <w:rPr>
          <w:rStyle w:val="105"/>
          <w:rFonts w:hint="eastAsia"/>
          <w:lang w:val="en-US" w:eastAsia="zh-CN"/>
        </w:rPr>
        <w:t>竹山冲隧道洞口雕塑、铭牌完好，整洁美观。</w:t>
      </w:r>
      <w:bookmarkEnd w:id="194"/>
    </w:p>
    <w:p w14:paraId="3FEE4C51">
      <w:pPr>
        <w:pStyle w:val="5"/>
        <w:spacing w:before="156"/>
      </w:pPr>
      <w:bookmarkStart w:id="195" w:name="_Toc1626"/>
      <w:r>
        <w:rPr>
          <w:rFonts w:hint="eastAsia"/>
        </w:rPr>
        <w:t>病害原因分析</w:t>
      </w:r>
      <w:bookmarkEnd w:id="195"/>
    </w:p>
    <w:bookmarkEnd w:id="184"/>
    <w:bookmarkEnd w:id="185"/>
    <w:bookmarkEnd w:id="186"/>
    <w:bookmarkEnd w:id="187"/>
    <w:bookmarkEnd w:id="188"/>
    <w:p w14:paraId="3FACFFAB">
      <w:pPr>
        <w:ind w:firstLine="482"/>
        <w:jc w:val="left"/>
        <w:textAlignment w:val="baseline"/>
        <w:rPr>
          <w:rFonts w:hint="default" w:ascii="Times New Roman" w:hAnsi="Times New Roman" w:eastAsia="宋体" w:cs="Times New Roman"/>
          <w:b/>
          <w:color w:val="auto"/>
          <w:sz w:val="24"/>
          <w:szCs w:val="24"/>
        </w:rPr>
      </w:pPr>
      <w:bookmarkStart w:id="196" w:name="_Toc72877373"/>
      <w:bookmarkStart w:id="197" w:name="_Toc462245877"/>
      <w:bookmarkStart w:id="198" w:name="_Toc16648"/>
      <w:bookmarkStart w:id="199" w:name="_Toc3259_WPSOffice_Level2"/>
      <w:bookmarkStart w:id="200" w:name="_Toc13743_WPSOffice_Level3"/>
      <w:bookmarkStart w:id="201" w:name="OLE_LINK6"/>
      <w:bookmarkStart w:id="202" w:name="_Toc20591"/>
      <w:bookmarkStart w:id="203" w:name="_Toc5696"/>
      <w:bookmarkStart w:id="204" w:name="_Toc13660"/>
      <w:bookmarkStart w:id="205" w:name="_Toc32741"/>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6"/>
      <w:bookmarkEnd w:id="197"/>
      <w:bookmarkEnd w:id="198"/>
      <w:bookmarkEnd w:id="199"/>
    </w:p>
    <w:p w14:paraId="283E0411">
      <w:pPr>
        <w:pStyle w:val="114"/>
        <w:ind w:firstLine="480"/>
        <w:rPr>
          <w:rFonts w:hint="default" w:ascii="Times New Roman" w:hAnsi="Times New Roman" w:eastAsia="宋体" w:cs="Times New Roman"/>
          <w:color w:val="auto"/>
          <w:sz w:val="24"/>
          <w:szCs w:val="24"/>
        </w:rPr>
      </w:pPr>
      <w:bookmarkStart w:id="206" w:name="_Toc462245878"/>
      <w:bookmarkStart w:id="207" w:name="_Toc24843_WPSOffice_Level2"/>
      <w:bookmarkStart w:id="208" w:name="_Toc13341"/>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472B37B">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32BD73F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6B42CBB1">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6D479334">
      <w:pPr>
        <w:ind w:firstLine="482"/>
        <w:jc w:val="left"/>
        <w:textAlignment w:val="baseline"/>
        <w:rPr>
          <w:rFonts w:hint="default" w:ascii="Times New Roman" w:hAnsi="Times New Roman" w:eastAsia="宋体" w:cs="Times New Roman"/>
          <w:b/>
          <w:color w:val="auto"/>
          <w:sz w:val="24"/>
          <w:szCs w:val="24"/>
        </w:rPr>
      </w:pPr>
      <w:bookmarkStart w:id="209" w:name="_Toc72877374"/>
      <w:r>
        <w:rPr>
          <w:rFonts w:hint="default" w:ascii="Times New Roman" w:hAnsi="Times New Roman" w:eastAsia="宋体" w:cs="Times New Roman"/>
          <w:b/>
          <w:color w:val="auto"/>
          <w:sz w:val="24"/>
          <w:szCs w:val="24"/>
        </w:rPr>
        <w:t>（</w:t>
      </w:r>
      <w:bookmarkStart w:id="210"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6"/>
      <w:bookmarkEnd w:id="207"/>
      <w:bookmarkEnd w:id="208"/>
      <w:bookmarkEnd w:id="209"/>
      <w:r>
        <w:rPr>
          <w:rFonts w:hint="default" w:ascii="Times New Roman" w:hAnsi="Times New Roman" w:eastAsia="宋体" w:cs="Times New Roman"/>
          <w:b/>
          <w:color w:val="auto"/>
          <w:sz w:val="24"/>
          <w:szCs w:val="24"/>
        </w:rPr>
        <w:t>渗漏水</w:t>
      </w:r>
    </w:p>
    <w:p w14:paraId="37FE494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65A3285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5B48D6C5">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10"/>
    <w:p w14:paraId="235D1246">
      <w:pPr>
        <w:ind w:firstLine="482"/>
        <w:jc w:val="left"/>
        <w:textAlignment w:val="baseline"/>
        <w:rPr>
          <w:rFonts w:hint="default" w:ascii="Times New Roman" w:hAnsi="Times New Roman" w:eastAsia="宋体" w:cs="Times New Roman"/>
          <w:b/>
          <w:color w:val="auto"/>
          <w:sz w:val="24"/>
          <w:szCs w:val="24"/>
        </w:rPr>
      </w:pPr>
      <w:bookmarkStart w:id="211"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11"/>
    </w:p>
    <w:p w14:paraId="1057CAD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3F02ABA2">
      <w:pPr>
        <w:pStyle w:val="114"/>
        <w:ind w:firstLine="480"/>
        <w:rPr>
          <w:rFonts w:hint="default" w:ascii="Times New Roman" w:hAnsi="Times New Roman" w:eastAsia="宋体" w:cs="Times New Roman"/>
          <w:color w:val="auto"/>
          <w:sz w:val="24"/>
          <w:szCs w:val="24"/>
        </w:rPr>
      </w:pPr>
      <w:bookmarkStart w:id="212" w:name="_Toc72877375"/>
      <w:bookmarkStart w:id="213" w:name="_Toc462245879"/>
      <w:bookmarkStart w:id="214" w:name="_Toc10438"/>
      <w:bookmarkStart w:id="215" w:name="_Toc26098_WPSOffice_Level2"/>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0512EA05">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3C15669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01B094DD">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41C5F44D">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16943795">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041A843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1ECD2F1E">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2"/>
      <w:bookmarkEnd w:id="213"/>
      <w:bookmarkEnd w:id="214"/>
      <w:bookmarkEnd w:id="215"/>
    </w:p>
    <w:p w14:paraId="3AE43B58">
      <w:pPr>
        <w:pStyle w:val="114"/>
        <w:ind w:firstLine="480"/>
        <w:rPr>
          <w:rFonts w:hint="default" w:ascii="Times New Roman" w:hAnsi="Times New Roman" w:eastAsia="宋体" w:cs="Times New Roman"/>
          <w:color w:val="auto"/>
          <w:sz w:val="24"/>
          <w:szCs w:val="24"/>
          <w:lang w:val="en-US" w:eastAsia="zh-CN"/>
        </w:rPr>
      </w:pPr>
      <w:bookmarkStart w:id="216" w:name="_Toc9591_WPSOffice_Level3"/>
      <w:bookmarkStart w:id="217" w:name="_Toc25218_WPSOffice_Level3"/>
      <w:bookmarkStart w:id="218" w:name="OLE_LINK20"/>
      <w:bookmarkStart w:id="219" w:name="_Toc23681"/>
      <w:bookmarkStart w:id="220" w:name="_Toc462245880"/>
      <w:bookmarkStart w:id="221" w:name="_Toc31181_WPSOffice_Level2"/>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6"/>
      <w:bookmarkEnd w:id="217"/>
      <w:bookmarkStart w:id="222"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2"/>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18"/>
    <w:p w14:paraId="6A189BF0">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19"/>
    <w:bookmarkEnd w:id="220"/>
    <w:bookmarkEnd w:id="221"/>
    <w:p w14:paraId="16797839">
      <w:pPr>
        <w:pStyle w:val="114"/>
        <w:ind w:firstLine="480"/>
        <w:rPr>
          <w:rFonts w:hint="default" w:ascii="Times New Roman" w:hAnsi="Times New Roman" w:eastAsia="宋体" w:cs="Times New Roman"/>
          <w:color w:val="auto"/>
          <w:sz w:val="24"/>
          <w:szCs w:val="24"/>
        </w:rPr>
      </w:pPr>
      <w:bookmarkStart w:id="223" w:name="_Toc72877377"/>
      <w:bookmarkStart w:id="224" w:name="_Toc23003"/>
      <w:bookmarkStart w:id="225" w:name="_Toc11072_WPSOffice_Level2"/>
      <w:bookmarkStart w:id="226" w:name="_Toc462245881"/>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3"/>
    <w:bookmarkEnd w:id="224"/>
    <w:bookmarkEnd w:id="225"/>
    <w:bookmarkEnd w:id="226"/>
    <w:p w14:paraId="09209BFE">
      <w:pPr>
        <w:ind w:firstLine="482"/>
        <w:jc w:val="left"/>
        <w:textAlignment w:val="baseline"/>
        <w:rPr>
          <w:rFonts w:hint="default" w:ascii="Times New Roman" w:hAnsi="Times New Roman" w:eastAsia="宋体" w:cs="Times New Roman"/>
          <w:b/>
          <w:color w:val="auto"/>
          <w:sz w:val="24"/>
          <w:szCs w:val="24"/>
        </w:rPr>
      </w:pPr>
      <w:bookmarkStart w:id="227" w:name="_Toc72877379"/>
      <w:bookmarkStart w:id="228" w:name="_Toc31226_WPSOffice_Level2"/>
      <w:bookmarkStart w:id="229" w:name="_Toc462245883"/>
      <w:bookmarkStart w:id="230" w:name="_Toc17024"/>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7"/>
      <w:bookmarkEnd w:id="228"/>
      <w:bookmarkEnd w:id="229"/>
      <w:bookmarkEnd w:id="230"/>
    </w:p>
    <w:p w14:paraId="250C70D5">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200"/>
    <w:bookmarkEnd w:id="201"/>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2"/>
      <w:bookmarkEnd w:id="203"/>
    </w:p>
    <w:p w14:paraId="727303B1">
      <w:pPr>
        <w:pStyle w:val="5"/>
        <w:spacing w:before="156"/>
      </w:pPr>
      <w:bookmarkStart w:id="231" w:name="_Toc17100"/>
      <w:bookmarkStart w:id="232" w:name="_Toc20740"/>
      <w:r>
        <w:rPr>
          <w:rFonts w:hint="eastAsia"/>
          <w:lang w:val="en-US" w:eastAsia="zh-CN"/>
        </w:rPr>
        <w:t>竹山冲隧道</w:t>
      </w:r>
      <w:r>
        <w:t>左洞末次定检结果对比</w:t>
      </w:r>
      <w:bookmarkEnd w:id="231"/>
      <w:r>
        <w:rPr>
          <w:rFonts w:hint="eastAsia"/>
          <w:lang w:eastAsia="zh-CN"/>
        </w:rPr>
        <w:t>（</w:t>
      </w:r>
      <w:r>
        <w:rPr>
          <w:rFonts w:hint="eastAsia"/>
          <w:lang w:val="en-US" w:eastAsia="zh-CN"/>
        </w:rPr>
        <w:t>由于是新建隧道，头次定检，只记录本次病害）</w:t>
      </w:r>
      <w:bookmarkEnd w:id="232"/>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竹山冲隧道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竹山冲隧道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23FA278E">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1处渗水（干渍），面积为2.4m²。</w:t>
            </w:r>
          </w:p>
          <w:p w14:paraId="22CBAD67">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5"/>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75296E16">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z w:val="21"/>
                <w:szCs w:val="21"/>
                <w:lang w:val="en-US" w:eastAsia="zh-CN"/>
              </w:rPr>
              <w:t>1处斜向裂缝，长为0.71m，宽为0.34mm。</w:t>
            </w: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5处防火涂料剥落，面积为0.37m²。</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88.25</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33" w:name="_Toc16063"/>
      <w:bookmarkStart w:id="234" w:name="_Toc26107"/>
      <w:r>
        <w:rPr>
          <w:rFonts w:hint="eastAsia"/>
          <w:lang w:val="en-US" w:eastAsia="zh-CN"/>
        </w:rPr>
        <w:t>竹山冲隧道</w:t>
      </w:r>
      <w:r>
        <w:t>右洞末次定检结果对比</w:t>
      </w:r>
      <w:bookmarkEnd w:id="233"/>
      <w:r>
        <w:rPr>
          <w:rFonts w:hint="eastAsia"/>
        </w:rPr>
        <w:t>（由于是新建隧道，头次定检，只记录本次病害）</w:t>
      </w:r>
      <w:bookmarkEnd w:id="234"/>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竹山冲隧道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竹山冲隧道</w:t>
      </w:r>
      <w:r>
        <w:rPr>
          <w:b/>
          <w:szCs w:val="21"/>
        </w:rPr>
        <w:t>右洞末次定检结果对比</w:t>
      </w:r>
      <w:r>
        <w:rPr>
          <w:rFonts w:hint="eastAsia"/>
          <w:b/>
          <w:szCs w:val="21"/>
          <w:lang w:val="en-US" w:eastAsia="zh-CN"/>
        </w:rPr>
        <w:t>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9A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4F0446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8E395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C54E2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E7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D49982C">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1DEB792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CFD165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30327C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9930B0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C726B3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4C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86BD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27E51A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F5E0A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0BD5B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A23EA3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A2FF85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8C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9A37F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2371CC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25F6F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E04ECF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17044BD">
            <w:pPr>
              <w:spacing w:line="240" w:lineRule="exact"/>
              <w:jc w:val="center"/>
              <w:rPr>
                <w:rFonts w:hint="default" w:ascii="Times New Roman" w:hAnsi="Times New Roman" w:eastAsia="宋体" w:cs="Times New Roman"/>
                <w:snapToGrid w:val="0"/>
                <w:sz w:val="21"/>
                <w:szCs w:val="21"/>
                <w:lang w:val="en-US" w:eastAsia="zh-CN"/>
              </w:rPr>
            </w:pPr>
          </w:p>
          <w:p w14:paraId="57050BBB">
            <w:pPr>
              <w:spacing w:line="240" w:lineRule="exact"/>
              <w:jc w:val="both"/>
              <w:rPr>
                <w:rFonts w:hint="default" w:ascii="Times New Roman" w:hAnsi="Times New Roman" w:eastAsia="宋体" w:cs="Times New Roman"/>
                <w:snapToGrid w:val="0"/>
                <w:sz w:val="21"/>
                <w:szCs w:val="21"/>
                <w:lang w:val="en-US" w:eastAsia="zh-CN"/>
              </w:rPr>
            </w:pPr>
          </w:p>
          <w:p w14:paraId="392D638A">
            <w:pPr>
              <w:spacing w:line="240" w:lineRule="exact"/>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3C23EF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76B1E429">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D8BA0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EDC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E1B547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3EA749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F2EF0C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5FEB57B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7D65BC">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293E3C1A">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z w:val="21"/>
                <w:szCs w:val="21"/>
                <w:lang w:val="en-US" w:eastAsia="zh-CN"/>
              </w:rPr>
              <w:t>1处纵向裂缝，长为0.93m，宽为0.25mm。1处斜向裂缝，长为1.53m，宽为0.21mm。</w:t>
            </w:r>
          </w:p>
          <w:p w14:paraId="08F4BEEB">
            <w:pPr>
              <w:spacing w:line="240" w:lineRule="exact"/>
              <w:ind w:left="622" w:leftChars="342" w:firstLine="0" w:firstLineChars="0"/>
              <w:jc w:val="both"/>
              <w:rPr>
                <w:rFonts w:hint="default" w:ascii="Times New Roman" w:hAnsi="Times New Roman" w:eastAsia="宋体" w:cs="Times New Roman"/>
                <w:snapToGrid w:val="0"/>
                <w:sz w:val="21"/>
                <w:szCs w:val="21"/>
                <w:lang w:val="en-US" w:eastAsia="zh-CN"/>
              </w:rPr>
            </w:pPr>
          </w:p>
          <w:p w14:paraId="3F1B621D">
            <w:pPr>
              <w:spacing w:line="240" w:lineRule="exact"/>
              <w:jc w:val="both"/>
              <w:rPr>
                <w:rFonts w:hint="default" w:ascii="Times New Roman" w:hAnsi="Times New Roman" w:eastAsia="宋体" w:cs="Times New Roman"/>
                <w:snapToGrid w:val="0"/>
                <w:sz w:val="21"/>
                <w:szCs w:val="21"/>
                <w:lang w:val="en-US" w:eastAsia="zh-CN"/>
              </w:rPr>
            </w:pPr>
          </w:p>
          <w:p w14:paraId="18497EA1">
            <w:pPr>
              <w:spacing w:line="240" w:lineRule="exact"/>
              <w:jc w:val="both"/>
              <w:rPr>
                <w:rFonts w:hint="default" w:ascii="Times New Roman" w:hAnsi="Times New Roman" w:eastAsia="宋体" w:cs="Times New Roman"/>
                <w:snapToGrid w:val="0"/>
                <w:sz w:val="21"/>
                <w:szCs w:val="21"/>
                <w:lang w:val="en-US" w:eastAsia="zh-CN"/>
              </w:rPr>
            </w:pPr>
          </w:p>
          <w:p w14:paraId="6D80DEAB">
            <w:pPr>
              <w:spacing w:line="240" w:lineRule="exact"/>
              <w:jc w:val="both"/>
              <w:rPr>
                <w:rFonts w:hint="default" w:ascii="Times New Roman" w:hAnsi="Times New Roman" w:eastAsia="宋体" w:cs="Times New Roman"/>
                <w:snapToGrid w:val="0"/>
                <w:sz w:val="21"/>
                <w:szCs w:val="21"/>
                <w:lang w:eastAsia="zh-CN"/>
              </w:rPr>
            </w:pPr>
          </w:p>
          <w:p w14:paraId="7182CDC9">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2CF6A22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8F92D74">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7B30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6FB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221A7A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0991708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EF8F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4C8848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98D684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3D165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C80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99EB90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539782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7E94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36D79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8BB5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21702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422E23A6">
            <w:pPr>
              <w:pStyle w:val="17"/>
              <w:rPr>
                <w:rFonts w:hint="default" w:ascii="Times New Roman" w:hAnsi="Times New Roman" w:eastAsia="宋体" w:cs="Times New Roman"/>
                <w:sz w:val="21"/>
                <w:szCs w:val="21"/>
              </w:rPr>
            </w:pPr>
          </w:p>
        </w:tc>
        <w:tc>
          <w:tcPr>
            <w:tcW w:w="1440" w:type="dxa"/>
            <w:shd w:val="clear" w:color="auto" w:fill="auto"/>
            <w:vAlign w:val="center"/>
          </w:tcPr>
          <w:p w14:paraId="4F9458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6A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BDC8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51378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16A4E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B89E3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B277EE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1DFB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EA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3AB820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B780AE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59487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619A4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AE62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B6E24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B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800B3D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F3FB8B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611286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3CF92F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2BFF503">
            <w:pPr>
              <w:pStyle w:val="17"/>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3处防火涂料剥落，面积为1.78m²。</w:t>
            </w:r>
          </w:p>
        </w:tc>
        <w:tc>
          <w:tcPr>
            <w:tcW w:w="1440" w:type="dxa"/>
            <w:shd w:val="clear" w:color="auto" w:fill="auto"/>
            <w:vAlign w:val="center"/>
          </w:tcPr>
          <w:p w14:paraId="45F7DC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24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EBB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FF94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99BE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BF5B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0C4E8F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2B4A20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67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1A9A451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9F3BC26">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7E923E4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272F6312">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29AC2AD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89B58A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655D7CB">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62B9C499">
      <w:pPr>
        <w:pStyle w:val="9"/>
        <w:ind w:left="0" w:leftChars="0" w:firstLine="0" w:firstLineChars="0"/>
        <w:jc w:val="both"/>
        <w:rPr>
          <w:b/>
          <w:szCs w:val="21"/>
        </w:rPr>
      </w:pPr>
    </w:p>
    <w:p w14:paraId="341FCB66">
      <w:pPr>
        <w:jc w:val="left"/>
        <w:rPr>
          <w:color w:val="auto"/>
          <w:szCs w:val="21"/>
        </w:rPr>
      </w:pPr>
      <w:bookmarkStart w:id="235"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6" w:name="_Toc2401"/>
      <w:r>
        <w:rPr>
          <w:rFonts w:ascii="Times New Roman" w:hAnsi="Times New Roman"/>
        </w:rPr>
        <w:t>结论与建议</w:t>
      </w:r>
      <w:bookmarkEnd w:id="204"/>
      <w:bookmarkEnd w:id="205"/>
      <w:bookmarkEnd w:id="235"/>
      <w:bookmarkEnd w:id="236"/>
    </w:p>
    <w:p w14:paraId="593B0E18">
      <w:pPr>
        <w:pStyle w:val="5"/>
        <w:spacing w:before="156"/>
      </w:pPr>
      <w:bookmarkStart w:id="237" w:name="_Toc17663"/>
      <w:bookmarkStart w:id="238" w:name="_Toc14956"/>
      <w:bookmarkStart w:id="239" w:name="_Toc17622"/>
      <w:r>
        <w:t>结论</w:t>
      </w:r>
      <w:bookmarkEnd w:id="237"/>
      <w:bookmarkEnd w:id="238"/>
      <w:bookmarkEnd w:id="239"/>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40" w:name="_Toc13642"/>
      <w:bookmarkStart w:id="241" w:name="_Toc31403"/>
      <w:bookmarkStart w:id="242" w:name="_Toc19216"/>
      <w:r>
        <w:t>建议</w:t>
      </w:r>
      <w:bookmarkEnd w:id="240"/>
      <w:bookmarkEnd w:id="241"/>
      <w:bookmarkEnd w:id="242"/>
    </w:p>
    <w:bookmarkEnd w:id="143"/>
    <w:bookmarkEnd w:id="144"/>
    <w:bookmarkEnd w:id="145"/>
    <w:p w14:paraId="5A239230">
      <w:pPr>
        <w:spacing w:line="360" w:lineRule="auto"/>
        <w:ind w:firstLine="424" w:firstLineChars="200"/>
        <w:jc w:val="left"/>
        <w:rPr>
          <w:color w:val="auto"/>
          <w:sz w:val="24"/>
          <w:szCs w:val="24"/>
        </w:rPr>
      </w:pPr>
      <w:bookmarkStart w:id="243" w:name="_Toc27150"/>
      <w:r>
        <w:rPr>
          <w:color w:val="auto"/>
          <w:sz w:val="24"/>
          <w:szCs w:val="24"/>
        </w:rPr>
        <w:t>针对此次定期检查的情况，提出以下建议：</w:t>
      </w:r>
    </w:p>
    <w:p w14:paraId="63ACAA02">
      <w:pPr>
        <w:numPr>
          <w:ilvl w:val="0"/>
          <w:numId w:val="6"/>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6"/>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6"/>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6"/>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6"/>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6"/>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6"/>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6"/>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6"/>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6"/>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6"/>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44" w:name="_Toc23753"/>
      <w:bookmarkStart w:id="245" w:name="_Toc21056"/>
      <w:r>
        <w:rPr>
          <w:rFonts w:ascii="Times New Roman" w:hAnsi="Times New Roman"/>
        </w:rPr>
        <w:t>附件</w:t>
      </w:r>
      <w:bookmarkEnd w:id="244"/>
      <w:r>
        <w:rPr>
          <w:rFonts w:hint="eastAsia" w:ascii="Times New Roman" w:hAnsi="Times New Roman"/>
        </w:rPr>
        <w:t xml:space="preserve"> 隧道展示图</w:t>
      </w:r>
      <w:bookmarkEnd w:id="245"/>
    </w:p>
    <w:p w14:paraId="424922EE">
      <w:pPr>
        <w:pStyle w:val="6"/>
        <w:numPr>
          <w:ilvl w:val="2"/>
          <w:numId w:val="0"/>
        </w:numPr>
      </w:pPr>
      <w:bookmarkStart w:id="246" w:name="_Toc22509"/>
      <w:r>
        <w:rPr>
          <w:rFonts w:hint="eastAsia"/>
        </w:rPr>
        <w:t>附件</w:t>
      </w:r>
      <w:r>
        <w:t>1 左洞</w:t>
      </w:r>
      <w:bookmarkEnd w:id="246"/>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250" name="图片 25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1"/>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252" name="图片 25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2"/>
                    <pic:cNvPicPr>
                      <a:picLocks noChangeAspect="1"/>
                    </pic:cNvPicPr>
                  </pic:nvPicPr>
                  <pic:blipFill>
                    <a:blip r:embed="rId46"/>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253" name="图片 25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3"/>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254" name="图片 25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4"/>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255" name="图片 25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5"/>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256" name="图片 25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6"/>
                    <pic:cNvPicPr>
                      <a:picLocks noChangeAspect="1"/>
                    </pic:cNvPicPr>
                  </pic:nvPicPr>
                  <pic:blipFill>
                    <a:blip r:embed="rId50"/>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257" name="图片 25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7"/>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43"/>
    <w:p w14:paraId="35DB901D">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58" name="图片 25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8"/>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p>
    <w:p w14:paraId="028133D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D17C51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023089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59" name="图片 25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9"/>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p>
    <w:p w14:paraId="2CB24F4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C0C3A4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4EB1A7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3C36EBF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5C4FAF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260" name="图片 26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descr="10"/>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p>
    <w:p w14:paraId="01304B1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6ED0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116CBB2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1753870"/>
            <wp:effectExtent l="0" t="0" r="635" b="17780"/>
            <wp:docPr id="261" name="图片 26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1"/>
                    <pic:cNvPicPr>
                      <a:picLocks noChangeAspect="1"/>
                    </pic:cNvPicPr>
                  </pic:nvPicPr>
                  <pic:blipFill>
                    <a:blip r:embed="rId5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2" name="图片 26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2"/>
                    <pic:cNvPicPr>
                      <a:picLocks noChangeAspect="1"/>
                    </pic:cNvPicPr>
                  </pic:nvPicPr>
                  <pic:blipFill>
                    <a:blip r:embed="rId5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3" name="图片 26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3"/>
                    <pic:cNvPicPr>
                      <a:picLocks noChangeAspect="1"/>
                    </pic:cNvPicPr>
                  </pic:nvPicPr>
                  <pic:blipFill>
                    <a:blip r:embed="rId5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4" name="图片 26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4"/>
                    <pic:cNvPicPr>
                      <a:picLocks noChangeAspect="1"/>
                    </pic:cNvPicPr>
                  </pic:nvPicPr>
                  <pic:blipFill>
                    <a:blip r:embed="rId5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5" name="图片 26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5"/>
                    <pic:cNvPicPr>
                      <a:picLocks noChangeAspect="1"/>
                    </pic:cNvPicPr>
                  </pic:nvPicPr>
                  <pic:blipFill>
                    <a:blip r:embed="rId5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66" name="图片 26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6"/>
                    <pic:cNvPicPr>
                      <a:picLocks noChangeAspect="1"/>
                    </pic:cNvPicPr>
                  </pic:nvPicPr>
                  <pic:blipFill>
                    <a:blip r:embed="rId6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7" name="图片 26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7"/>
                    <pic:cNvPicPr>
                      <a:picLocks noChangeAspect="1"/>
                    </pic:cNvPicPr>
                  </pic:nvPicPr>
                  <pic:blipFill>
                    <a:blip r:embed="rId6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8" name="图片 26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descr="8"/>
                    <pic:cNvPicPr>
                      <a:picLocks noChangeAspect="1"/>
                    </pic:cNvPicPr>
                  </pic:nvPicPr>
                  <pic:blipFill>
                    <a:blip r:embed="rId6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9" name="图片 26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9"/>
                    <pic:cNvPicPr>
                      <a:picLocks noChangeAspect="1"/>
                    </pic:cNvPicPr>
                  </pic:nvPicPr>
                  <pic:blipFill>
                    <a:blip r:embed="rId6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0" name="图片 27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10"/>
                    <pic:cNvPicPr>
                      <a:picLocks noChangeAspect="1"/>
                    </pic:cNvPicPr>
                  </pic:nvPicPr>
                  <pic:blipFill>
                    <a:blip r:embed="rId6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t>图2</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271" name="图片 27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1"/>
                    <pic:cNvPicPr>
                      <a:picLocks noChangeAspect="1"/>
                    </pic:cNvPicPr>
                  </pic:nvPicPr>
                  <pic:blipFill>
                    <a:blip r:embed="rId65"/>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72" name="图片 27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2"/>
                    <pic:cNvPicPr>
                      <a:picLocks noChangeAspect="1"/>
                    </pic:cNvPicPr>
                  </pic:nvPicPr>
                  <pic:blipFill>
                    <a:blip r:embed="rId66"/>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73" name="图片 27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descr="3"/>
                    <pic:cNvPicPr>
                      <a:picLocks noChangeAspect="1"/>
                    </pic:cNvPicPr>
                  </pic:nvPicPr>
                  <pic:blipFill>
                    <a:blip r:embed="rId67"/>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74" name="图片 27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descr="4"/>
                    <pic:cNvPicPr>
                      <a:picLocks noChangeAspect="1"/>
                    </pic:cNvPicPr>
                  </pic:nvPicPr>
                  <pic:blipFill>
                    <a:blip r:embed="rId6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75" name="图片 27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descr="5"/>
                    <pic:cNvPicPr>
                      <a:picLocks noChangeAspect="1"/>
                    </pic:cNvPicPr>
                  </pic:nvPicPr>
                  <pic:blipFill>
                    <a:blip r:embed="rId6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76" name="图片 27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descr="6"/>
                    <pic:cNvPicPr>
                      <a:picLocks noChangeAspect="1"/>
                    </pic:cNvPicPr>
                  </pic:nvPicPr>
                  <pic:blipFill>
                    <a:blip r:embed="rId7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77" name="图片 27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7"/>
                    <pic:cNvPicPr>
                      <a:picLocks noChangeAspect="1"/>
                    </pic:cNvPicPr>
                  </pic:nvPicPr>
                  <pic:blipFill>
                    <a:blip r:embed="rId7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78" name="图片 27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8"/>
                    <pic:cNvPicPr>
                      <a:picLocks noChangeAspect="1"/>
                    </pic:cNvPicPr>
                  </pic:nvPicPr>
                  <pic:blipFill>
                    <a:blip r:embed="rId7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79" name="图片 27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9"/>
                    <pic:cNvPicPr>
                      <a:picLocks noChangeAspect="1"/>
                    </pic:cNvPicPr>
                  </pic:nvPicPr>
                  <pic:blipFill>
                    <a:blip r:embed="rId7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1F34AC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280" name="图片 28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1"/>
                    <pic:cNvPicPr>
                      <a:picLocks noChangeAspect="1"/>
                    </pic:cNvPicPr>
                  </pic:nvPicPr>
                  <pic:blipFill>
                    <a:blip r:embed="rId7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81" name="图片 28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2"/>
                    <pic:cNvPicPr>
                      <a:picLocks noChangeAspect="1"/>
                    </pic:cNvPicPr>
                  </pic:nvPicPr>
                  <pic:blipFill>
                    <a:blip r:embed="rId7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82" name="图片 28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3"/>
                    <pic:cNvPicPr>
                      <a:picLocks noChangeAspect="1"/>
                    </pic:cNvPicPr>
                  </pic:nvPicPr>
                  <pic:blipFill>
                    <a:blip r:embed="rId7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83" name="图片 28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4"/>
                    <pic:cNvPicPr>
                      <a:picLocks noChangeAspect="1"/>
                    </pic:cNvPicPr>
                  </pic:nvPicPr>
                  <pic:blipFill>
                    <a:blip r:embed="rId7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84" name="图片 28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5"/>
                    <pic:cNvPicPr>
                      <a:picLocks noChangeAspect="1"/>
                    </pic:cNvPicPr>
                  </pic:nvPicPr>
                  <pic:blipFill>
                    <a:blip r:embed="rId7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85" name="图片 28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6"/>
                    <pic:cNvPicPr>
                      <a:picLocks noChangeAspect="1"/>
                    </pic:cNvPicPr>
                  </pic:nvPicPr>
                  <pic:blipFill>
                    <a:blip r:embed="rId7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86" name="图片 28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7"/>
                    <pic:cNvPicPr>
                      <a:picLocks noChangeAspect="1"/>
                    </pic:cNvPicPr>
                  </pic:nvPicPr>
                  <pic:blipFill>
                    <a:blip r:embed="rId8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87" name="图片 28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descr="8"/>
                    <pic:cNvPicPr>
                      <a:picLocks noChangeAspect="1"/>
                    </pic:cNvPicPr>
                  </pic:nvPicPr>
                  <pic:blipFill>
                    <a:blip r:embed="rId8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88" name="图片 28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9"/>
                    <pic:cNvPicPr>
                      <a:picLocks noChangeAspect="1"/>
                    </pic:cNvPicPr>
                  </pic:nvPicPr>
                  <pic:blipFill>
                    <a:blip r:embed="rId82"/>
                    <a:stretch>
                      <a:fillRect/>
                    </a:stretch>
                  </pic:blipFill>
                  <pic:spPr>
                    <a:xfrm>
                      <a:off x="0" y="0"/>
                      <a:ext cx="6076315" cy="1753870"/>
                    </a:xfrm>
                    <a:prstGeom prst="rect">
                      <a:avLst/>
                    </a:prstGeom>
                  </pic:spPr>
                </pic:pic>
              </a:graphicData>
            </a:graphic>
          </wp:inline>
        </w:drawing>
      </w:r>
    </w:p>
    <w:p w14:paraId="5597AEA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795CC">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B6F41">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D294">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益阳分公司竹山冲隧道检测（验）报告</w:t>
    </w:r>
    <w:r>
      <w:rPr>
        <w:rFonts w:ascii="楷体_GB2312" w:eastAsia="楷体_GB2312"/>
      </w:rPr>
      <w:tab/>
    </w:r>
    <w:r>
      <w:rPr>
        <w:rFonts w:hint="eastAsia" w:eastAsia="楷体_GB2312"/>
      </w:rPr>
      <w:t>BG2024SDJ-益阳公司-006-6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益阳分公司竹山冲隧道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hint="eastAsia" w:eastAsia="楷体_GB2312"/>
      </w:rPr>
    </w:pPr>
    <w:r>
      <w:rPr>
        <w:rFonts w:hint="eastAsia" w:ascii="楷体_GB2312" w:eastAsia="楷体_GB2312"/>
        <w:lang w:val="en-US" w:eastAsia="zh-CN"/>
      </w:rPr>
      <w:t>益阳分公司竹山冲隧道检测（验）报告</w:t>
    </w:r>
    <w:r>
      <w:rPr>
        <w:rFonts w:ascii="楷体_GB2312" w:eastAsia="楷体_GB2312"/>
      </w:rPr>
      <w:tab/>
    </w:r>
    <w:r>
      <w:rPr>
        <w:rFonts w:hint="eastAsia" w:eastAsia="楷体_GB2312"/>
      </w:rPr>
      <w:t>BG2024SDJ-益阳公司-006-6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FF63AF1D"/>
    <w:multiLevelType w:val="singleLevel"/>
    <w:tmpl w:val="FF63AF1D"/>
    <w:lvl w:ilvl="0" w:tentative="0">
      <w:start w:val="2"/>
      <w:numFmt w:val="decimal"/>
      <w:suff w:val="nothing"/>
      <w:lvlText w:val="（%1）"/>
      <w:lvlJc w:val="left"/>
    </w:lvl>
  </w:abstractNum>
  <w:abstractNum w:abstractNumId="5">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2FFE"/>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25C1F"/>
    <w:rsid w:val="1B574618"/>
    <w:rsid w:val="1B610FF3"/>
    <w:rsid w:val="1B742580"/>
    <w:rsid w:val="1B7C5E2D"/>
    <w:rsid w:val="1B8D6858"/>
    <w:rsid w:val="1BB02454"/>
    <w:rsid w:val="1BB83309"/>
    <w:rsid w:val="1BBB4BA7"/>
    <w:rsid w:val="1BD956BB"/>
    <w:rsid w:val="1BDD4B1E"/>
    <w:rsid w:val="1BED2887"/>
    <w:rsid w:val="1C035F35"/>
    <w:rsid w:val="1C26546E"/>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6775CA"/>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AF6EE7"/>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9C15E8"/>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2F197E"/>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A056E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C326A7"/>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4" Type="http://schemas.openxmlformats.org/officeDocument/2006/relationships/fontTable" Target="fontTable.xml"/><Relationship Id="rId83" Type="http://schemas.openxmlformats.org/officeDocument/2006/relationships/numbering" Target="numbering.xml"/><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3.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jpeg"/><Relationship Id="rId35" Type="http://schemas.openxmlformats.org/officeDocument/2006/relationships/image" Target="media/image23.pn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wmf"/><Relationship Id="rId24" Type="http://schemas.openxmlformats.org/officeDocument/2006/relationships/image" Target="media/image12.emf"/><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3574</Words>
  <Characters>4305</Characters>
  <Lines>239</Lines>
  <Paragraphs>67</Paragraphs>
  <TotalTime>0</TotalTime>
  <ScaleCrop>false</ScaleCrop>
  <LinksUpToDate>false</LinksUpToDate>
  <CharactersWithSpaces>4449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2024-12-23T06:23:22Z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8D7B9AE4A337411387DF3B23BA66093A_13</vt:lpwstr>
  </property>
</Properties>
</file>