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0D5CE">
      <w:pPr>
        <w:rPr>
          <w:rFonts w:hint="eastAsia"/>
        </w:rPr>
      </w:pPr>
    </w:p>
    <w:p w14:paraId="3974D3D6">
      <w:pPr>
        <w:numPr>
          <w:numId w:val="0"/>
        </w:num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评委打分环节</w:t>
      </w:r>
    </w:p>
    <w:bookmarkEnd w:id="0"/>
    <w:p w14:paraId="7BCDF079">
      <w:pPr>
        <w:numPr>
          <w:numId w:val="0"/>
        </w:num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评委人员组成：</w:t>
      </w:r>
    </w:p>
    <w:p w14:paraId="4147E20B">
      <w:pPr>
        <w:numPr>
          <w:numId w:val="0"/>
        </w:numPr>
        <w:rPr>
          <w:rFonts w:hint="eastAsia" w:ascii="华文楷体" w:hAnsi="华文楷体" w:eastAsia="华文楷体" w:cs="华文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30"/>
          <w:szCs w:val="30"/>
          <w:lang w:val="en-US" w:eastAsia="zh-CN"/>
        </w:rPr>
        <w:t xml:space="preserve">192241班：林锐宇  朱浩扬 魏宇晗 刘宁 </w:t>
      </w:r>
    </w:p>
    <w:p w14:paraId="07835AA2">
      <w:pPr>
        <w:numPr>
          <w:numId w:val="0"/>
        </w:numPr>
        <w:rPr>
          <w:rFonts w:hint="eastAsia" w:ascii="华文楷体" w:hAnsi="华文楷体" w:eastAsia="华文楷体" w:cs="华文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30"/>
          <w:szCs w:val="30"/>
          <w:lang w:val="en-US" w:eastAsia="zh-CN"/>
        </w:rPr>
        <w:t xml:space="preserve">192242班：刘帆 </w:t>
      </w:r>
    </w:p>
    <w:p w14:paraId="019A6262">
      <w:pPr>
        <w:numPr>
          <w:ilvl w:val="0"/>
          <w:numId w:val="0"/>
        </w:numPr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考察内容及占比：</w:t>
      </w:r>
    </w:p>
    <w:p w14:paraId="65EB1113">
      <w:pPr>
        <w:numPr>
          <w:ilvl w:val="0"/>
          <w:numId w:val="0"/>
        </w:numPr>
        <w:ind w:leftChars="0"/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1、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功能实现与演示效果（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40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分）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4531"/>
        <w:gridCol w:w="2573"/>
      </w:tblGrid>
      <w:tr w14:paraId="3AB150EF"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8884D7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评分项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B5B6E7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考察要点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08AB3A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扣分示例</w:t>
            </w:r>
          </w:p>
        </w:tc>
      </w:tr>
      <w:tr w14:paraId="3B53523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DF05490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基本Socket通信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BDAE65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客户端与服务器能正常连接、发送接收数据，无崩溃。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76066F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连接失败/闪退</w:t>
            </w:r>
          </w:p>
        </w:tc>
      </w:tr>
      <w:tr w14:paraId="4440860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AB13779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多客户端并发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9B2111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至少支持3个客户端同时连接且互不干扰。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318DA63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第二个客户端连接后服务器阻塞</w:t>
            </w:r>
          </w:p>
        </w:tc>
      </w:tr>
      <w:tr w14:paraId="1792398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873CB7E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自定义协议与粘包处理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86B797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协议格式定义清晰，发送多条消息时能正确解析。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AD25A6E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未处理粘包导致消息错乱</w:t>
            </w:r>
          </w:p>
        </w:tc>
      </w:tr>
      <w:tr w14:paraId="32AE77C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7904ABD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AI集成正确性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B05AE2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题目一：能成功调用API并返回合理答案；题目二：能对流量给出分类结果（不论准确率高低，但需有输出）。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9315741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API调用失败未降级（-4）；分类器输出恒为同一类</w:t>
            </w:r>
          </w:p>
        </w:tc>
      </w:tr>
      <w:tr w14:paraId="4ABC973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3ABB66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演示流畅性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4B73F6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现场演示无长时间卡顿，能覆盖主要功能点。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B1CB50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演示前需长时间调试</w:t>
            </w:r>
          </w:p>
        </w:tc>
      </w:tr>
    </w:tbl>
    <w:p w14:paraId="02CAD6C2">
      <w:pPr>
        <w:numPr>
          <w:numId w:val="0"/>
        </w:numP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2、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计算机网络原理理解(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30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)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ab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5176"/>
        <w:gridCol w:w="1860"/>
      </w:tblGrid>
      <w:tr w14:paraId="1A6D30AF"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575D04D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评分项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E3EF79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考察要点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858405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扣分示例</w:t>
            </w:r>
          </w:p>
        </w:tc>
      </w:tr>
      <w:tr w14:paraId="6045B78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F3433D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自定义协议解释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3DA80E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能说清协议字段含义、字节序、粘包解决原理。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D8BE6E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说不清为什么需要长度字段</w:t>
            </w:r>
          </w:p>
        </w:tc>
      </w:tr>
      <w:tr w14:paraId="5F66406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EBC1D20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TCP/UDP特性理解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0A41AD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能正确回答TCP三次握手、可靠传输、序列号作用；题目二需解释为何选择TCP/UDP抓包。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8547285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混淆TCP与UDP</w:t>
            </w:r>
          </w:p>
        </w:tc>
      </w:tr>
      <w:tr w14:paraId="6FAA526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50B07E9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IP与路由概念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D4051D9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能说明IP头部关键字段（源/目的IP、TTL、协议字段），简述路由转发。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924426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不知道TTL作用</w:t>
            </w:r>
          </w:p>
        </w:tc>
      </w:tr>
      <w:tr w14:paraId="6EB3B62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9619241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链路层与ARP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72A13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能说明MAC地址作用、ARP解析过程（若本机通信则说明回环地址特殊性）。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0A57504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认为MAC地址跨路由可直达</w:t>
            </w:r>
          </w:p>
        </w:tc>
      </w:tr>
      <w:tr w14:paraId="73E3F4E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5B56C11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五层封装过程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42BA7F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能画出数据从发送端到接收端的封装/解封装图，并结合抓包截图标注。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6700197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未区分不同层头部</w:t>
            </w:r>
          </w:p>
        </w:tc>
      </w:tr>
    </w:tbl>
    <w:p w14:paraId="4B4B85A6">
      <w:pPr>
        <w:keepNext w:val="0"/>
        <w:keepLines w:val="0"/>
        <w:widowControl/>
        <w:suppressLineNumbers w:val="0"/>
        <w:ind w:left="0" w:firstLine="0"/>
        <w:jc w:val="left"/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3、</w:t>
      </w:r>
      <w:r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  <w:t>AI集成(15)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 xml:space="preserve">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7"/>
        <w:gridCol w:w="4953"/>
        <w:gridCol w:w="2006"/>
      </w:tblGrid>
      <w:tr w14:paraId="1B0A0DB4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AA17268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评分项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87D8BE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考察要点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3DD8D7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扣分示例</w:t>
            </w:r>
          </w:p>
        </w:tc>
      </w:tr>
      <w:tr w14:paraId="5142025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B6844D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AI模块实现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627181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题目一：API调用代码规范、有超时和异常处理；题目二：特征提取合理、模型训练过程完整。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6E4D1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无任何异常捕获</w:t>
            </w:r>
          </w:p>
        </w:tc>
      </w:tr>
      <w:tr w14:paraId="6862261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709D64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结果合理性分析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6423D6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能解释AI回答/分类结果的好坏，分析误差原因。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71FB335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只展示结果，无任何分析</w:t>
            </w:r>
          </w:p>
        </w:tc>
      </w:tr>
      <w:tr w14:paraId="19CA94B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3927EB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创新或拓展（加分性质）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A2B3A22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题目一：支持文件传输/群聊/上下文记忆；题目二：实时图形化展示/攻击流量检测。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5AE2202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无额外拓展不扣分，有则加分。</w:t>
            </w:r>
          </w:p>
        </w:tc>
      </w:tr>
    </w:tbl>
    <w:p w14:paraId="25FA72B2">
      <w:pPr>
        <w:keepNext w:val="0"/>
        <w:keepLines w:val="0"/>
        <w:widowControl/>
        <w:suppressLineNumbers w:val="0"/>
        <w:ind w:left="0" w:firstLine="0"/>
        <w:jc w:val="left"/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4、表达与回答问题（15）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5443"/>
        <w:gridCol w:w="1643"/>
      </w:tblGrid>
      <w:tr w14:paraId="14DFAC83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BEDE51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评分项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4B8B26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考察要点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BA2C93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扣分示例</w:t>
            </w:r>
          </w:p>
        </w:tc>
      </w:tr>
      <w:tr w14:paraId="494FE16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B4690EA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表达清晰度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E57D708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PPT结构合理，语言流畅，时间控制得当。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3EADBD9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超时1分钟以上</w:t>
            </w:r>
          </w:p>
        </w:tc>
      </w:tr>
      <w:tr w14:paraId="386F1A7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AED0ABB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回答问题准确性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81458BC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能正确回答评委提问（包括原理纠错、代码细节、设计决策）。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C7B2FF8">
            <w:pPr>
              <w:numPr>
                <w:ilvl w:val="0"/>
                <w:numId w:val="0"/>
              </w:numPr>
              <w:ind w:leftChars="0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  <w:t>答错基础概念</w:t>
            </w:r>
          </w:p>
        </w:tc>
      </w:tr>
    </w:tbl>
    <w:p w14:paraId="52FB83C5">
      <w:pPr>
        <w:numPr>
          <w:numId w:val="0"/>
        </w:numP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</w:p>
    <w:p w14:paraId="0D3AF193">
      <w:pP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</w:p>
    <w:p w14:paraId="5F1BC5AF">
      <w:pP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A7CA0"/>
    <w:rsid w:val="0EDDA5D8"/>
    <w:rsid w:val="24FF4732"/>
    <w:rsid w:val="2DFAFE76"/>
    <w:rsid w:val="31EFCE3D"/>
    <w:rsid w:val="37EA7CA0"/>
    <w:rsid w:val="3EDFB200"/>
    <w:rsid w:val="3FEE275C"/>
    <w:rsid w:val="5EBBD963"/>
    <w:rsid w:val="6F5894FF"/>
    <w:rsid w:val="76F49465"/>
    <w:rsid w:val="77350038"/>
    <w:rsid w:val="79D76824"/>
    <w:rsid w:val="7B92F7DA"/>
    <w:rsid w:val="7EBDEF3F"/>
    <w:rsid w:val="7F77FFC9"/>
    <w:rsid w:val="92CBF86C"/>
    <w:rsid w:val="B6BF3552"/>
    <w:rsid w:val="BDBFE1A3"/>
    <w:rsid w:val="C33FEAFA"/>
    <w:rsid w:val="C9F35F41"/>
    <w:rsid w:val="CDC62791"/>
    <w:rsid w:val="CFD71C5E"/>
    <w:rsid w:val="D72FF4D9"/>
    <w:rsid w:val="DEBCAE42"/>
    <w:rsid w:val="DFEF08A6"/>
    <w:rsid w:val="E5BEDA11"/>
    <w:rsid w:val="EFB76A62"/>
    <w:rsid w:val="F7D30E8A"/>
    <w:rsid w:val="FAFB7F61"/>
    <w:rsid w:val="FEDF3AFA"/>
    <w:rsid w:val="FEF9412B"/>
    <w:rsid w:val="FF5C4BBF"/>
    <w:rsid w:val="FF7B4176"/>
    <w:rsid w:val="FFDEE815"/>
    <w:rsid w:val="FFFB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839</Words>
  <Characters>975</Characters>
  <Lines>0</Lines>
  <Paragraphs>0</Paragraphs>
  <TotalTime>50</TotalTime>
  <ScaleCrop>false</ScaleCrop>
  <LinksUpToDate>false</LinksUpToDate>
  <CharactersWithSpaces>999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2026-05-19T19:39:00Z</dcterms:created>
  <dc:creator>Sunny</dc:creator>
  <cp:lastModifiedBy>Sunny</cp:lastModifiedBy>
  <dcterms:modified xsi:type="dcterms:W3CDTF">2026-05-27T15:30:03Z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B13B06D7305C0BD7A98F166A0306164F_43</vt:lpwstr>
  </property>
</Properties>
</file>