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华文行楷" w:eastAsia="华文行楷"/>
          <w:sz w:val="96"/>
          <w:szCs w:val="72"/>
        </w:rPr>
      </w:pPr>
    </w:p>
    <w:p>
      <w:pPr>
        <w:jc w:val="center"/>
        <w:rPr>
          <w:rFonts w:ascii="华文行楷" w:eastAsia="华文行楷"/>
          <w:sz w:val="96"/>
          <w:szCs w:val="72"/>
        </w:rPr>
      </w:pPr>
      <w:r>
        <w:rPr>
          <w:rFonts w:hint="eastAsia" w:ascii="华文行楷" w:eastAsia="华文行楷"/>
          <w:sz w:val="96"/>
          <w:szCs w:val="72"/>
        </w:rPr>
        <w:t>西南民族大学</w:t>
      </w:r>
    </w:p>
    <w:p/>
    <w:p/>
    <w:p/>
    <w:p/>
    <w:p>
      <w:pPr>
        <w:jc w:val="center"/>
        <w:rPr>
          <w:b/>
          <w:sz w:val="52"/>
          <w:szCs w:val="52"/>
        </w:rPr>
      </w:pPr>
      <w:r>
        <w:rPr>
          <w:rFonts w:hint="eastAsia"/>
          <w:b/>
          <w:sz w:val="52"/>
          <w:szCs w:val="52"/>
        </w:rPr>
        <w:t>实验报告</w:t>
      </w:r>
    </w:p>
    <w:p>
      <w:pPr>
        <w:jc w:val="center"/>
        <w:rPr>
          <w:sz w:val="52"/>
          <w:szCs w:val="52"/>
        </w:rPr>
      </w:pPr>
    </w:p>
    <w:p>
      <w:pPr>
        <w:jc w:val="center"/>
        <w:rPr>
          <w:sz w:val="36"/>
          <w:szCs w:val="36"/>
        </w:rPr>
      </w:pPr>
      <w:r>
        <w:rPr>
          <w:rFonts w:hint="eastAsia"/>
          <w:sz w:val="36"/>
          <w:szCs w:val="36"/>
        </w:rPr>
        <w:t xml:space="preserve">2019 ------2020 学年第  </w:t>
      </w:r>
      <w:r>
        <w:rPr>
          <w:sz w:val="36"/>
          <w:szCs w:val="36"/>
        </w:rPr>
        <w:t>2</w:t>
      </w:r>
      <w:r>
        <w:rPr>
          <w:rFonts w:hint="eastAsia"/>
          <w:sz w:val="36"/>
          <w:szCs w:val="36"/>
        </w:rPr>
        <w:t xml:space="preserve">  学期</w:t>
      </w:r>
    </w:p>
    <w:p>
      <w:pPr>
        <w:jc w:val="center"/>
        <w:rPr>
          <w:sz w:val="32"/>
          <w:szCs w:val="32"/>
        </w:rPr>
      </w:pPr>
    </w:p>
    <w:p>
      <w:pPr>
        <w:jc w:val="center"/>
        <w:rPr>
          <w:sz w:val="32"/>
          <w:szCs w:val="32"/>
        </w:rPr>
      </w:pPr>
    </w:p>
    <w:p>
      <w:pPr>
        <w:spacing w:line="760" w:lineRule="atLeast"/>
        <w:rPr>
          <w:sz w:val="36"/>
          <w:szCs w:val="36"/>
        </w:rPr>
      </w:pPr>
      <w:r>
        <w:rPr>
          <w:rFonts w:hint="eastAsia"/>
          <w:sz w:val="36"/>
          <w:szCs w:val="36"/>
        </w:rPr>
        <w:t>课程名称：软件工程课程设计</w:t>
      </w:r>
    </w:p>
    <w:p>
      <w:pPr>
        <w:spacing w:line="760" w:lineRule="atLeast"/>
        <w:rPr>
          <w:sz w:val="36"/>
          <w:szCs w:val="36"/>
        </w:rPr>
      </w:pPr>
      <w:r>
        <w:rPr>
          <w:rFonts w:hint="eastAsia"/>
          <w:sz w:val="36"/>
          <w:szCs w:val="36"/>
        </w:rPr>
        <w:t xml:space="preserve">学 </w:t>
      </w:r>
      <w:r>
        <w:rPr>
          <w:sz w:val="36"/>
          <w:szCs w:val="36"/>
        </w:rPr>
        <w:t xml:space="preserve"> </w:t>
      </w:r>
      <w:r>
        <w:rPr>
          <w:rFonts w:hint="eastAsia"/>
          <w:sz w:val="36"/>
          <w:szCs w:val="36"/>
        </w:rPr>
        <w:t xml:space="preserve">  院：计算机科学与技术  </w:t>
      </w:r>
      <w:r>
        <w:rPr>
          <w:sz w:val="36"/>
          <w:szCs w:val="36"/>
        </w:rPr>
        <w:t xml:space="preserve">  </w:t>
      </w:r>
    </w:p>
    <w:p>
      <w:pPr>
        <w:spacing w:line="760" w:lineRule="atLeast"/>
        <w:rPr>
          <w:sz w:val="36"/>
          <w:szCs w:val="36"/>
        </w:rPr>
      </w:pPr>
      <w:r>
        <w:rPr>
          <w:rFonts w:hint="eastAsia"/>
          <w:sz w:val="36"/>
          <w:szCs w:val="36"/>
        </w:rPr>
        <w:t xml:space="preserve">专 </w:t>
      </w:r>
      <w:r>
        <w:rPr>
          <w:sz w:val="36"/>
          <w:szCs w:val="36"/>
        </w:rPr>
        <w:t xml:space="preserve">   </w:t>
      </w:r>
      <w:r>
        <w:rPr>
          <w:rFonts w:hint="eastAsia"/>
          <w:sz w:val="36"/>
          <w:szCs w:val="36"/>
        </w:rPr>
        <w:t>业：计算机科学与技术</w:t>
      </w:r>
    </w:p>
    <w:p>
      <w:pPr>
        <w:spacing w:line="760" w:lineRule="atLeast"/>
        <w:rPr>
          <w:sz w:val="36"/>
          <w:szCs w:val="36"/>
        </w:rPr>
      </w:pPr>
      <w:r>
        <w:rPr>
          <w:rFonts w:hint="eastAsia"/>
          <w:sz w:val="36"/>
          <w:szCs w:val="36"/>
        </w:rPr>
        <w:t xml:space="preserve">年 </w:t>
      </w:r>
      <w:r>
        <w:rPr>
          <w:sz w:val="36"/>
          <w:szCs w:val="36"/>
        </w:rPr>
        <w:t xml:space="preserve">   </w:t>
      </w:r>
      <w:r>
        <w:rPr>
          <w:rFonts w:hint="eastAsia"/>
          <w:sz w:val="36"/>
          <w:szCs w:val="36"/>
        </w:rPr>
        <w:t>级：2</w:t>
      </w:r>
      <w:r>
        <w:rPr>
          <w:sz w:val="36"/>
          <w:szCs w:val="36"/>
        </w:rPr>
        <w:t>017</w:t>
      </w:r>
      <w:r>
        <w:rPr>
          <w:rFonts w:hint="eastAsia"/>
          <w:sz w:val="36"/>
          <w:szCs w:val="36"/>
        </w:rPr>
        <w:t xml:space="preserve">级    </w:t>
      </w:r>
      <w:r>
        <w:rPr>
          <w:sz w:val="36"/>
          <w:szCs w:val="36"/>
        </w:rPr>
        <w:t xml:space="preserve">       </w:t>
      </w:r>
      <w:r>
        <w:rPr>
          <w:rFonts w:hint="eastAsia"/>
          <w:sz w:val="36"/>
          <w:szCs w:val="36"/>
        </w:rPr>
        <w:t xml:space="preserve">班 </w:t>
      </w:r>
      <w:r>
        <w:rPr>
          <w:sz w:val="36"/>
          <w:szCs w:val="36"/>
        </w:rPr>
        <w:t xml:space="preserve">   </w:t>
      </w:r>
      <w:r>
        <w:rPr>
          <w:rFonts w:hint="eastAsia"/>
          <w:sz w:val="36"/>
          <w:szCs w:val="36"/>
        </w:rPr>
        <w:t>级：1</w:t>
      </w:r>
      <w:r>
        <w:rPr>
          <w:sz w:val="36"/>
          <w:szCs w:val="36"/>
        </w:rPr>
        <w:t>702</w:t>
      </w:r>
      <w:r>
        <w:rPr>
          <w:rFonts w:hint="eastAsia"/>
          <w:sz w:val="36"/>
          <w:szCs w:val="36"/>
        </w:rPr>
        <w:t xml:space="preserve">班   </w:t>
      </w:r>
    </w:p>
    <w:p>
      <w:pPr>
        <w:spacing w:line="600" w:lineRule="atLeast"/>
        <w:rPr>
          <w:sz w:val="36"/>
          <w:szCs w:val="36"/>
        </w:rPr>
      </w:pPr>
      <w:r>
        <w:rPr>
          <w:rFonts w:hint="eastAsia"/>
          <w:sz w:val="36"/>
          <w:szCs w:val="36"/>
        </w:rPr>
        <w:t>小组成员：</w:t>
      </w:r>
    </w:p>
    <w:p>
      <w:pPr>
        <w:spacing w:line="600" w:lineRule="atLeast"/>
        <w:rPr>
          <w:rFonts w:asciiTheme="minorEastAsia" w:hAnsiTheme="minorEastAsia"/>
          <w:sz w:val="30"/>
          <w:szCs w:val="30"/>
        </w:rPr>
      </w:pPr>
      <w:r>
        <w:rPr>
          <w:rFonts w:hint="eastAsia" w:asciiTheme="minorEastAsia" w:hAnsiTheme="minorEastAsia"/>
          <w:sz w:val="30"/>
          <w:szCs w:val="30"/>
        </w:rPr>
        <w:t>麦蔼童2</w:t>
      </w:r>
      <w:r>
        <w:rPr>
          <w:rFonts w:asciiTheme="minorEastAsia" w:hAnsiTheme="minorEastAsia"/>
          <w:sz w:val="30"/>
          <w:szCs w:val="30"/>
        </w:rPr>
        <w:t xml:space="preserve">01731007023     </w:t>
      </w:r>
      <w:r>
        <w:rPr>
          <w:rFonts w:hint="eastAsia" w:asciiTheme="minorEastAsia" w:hAnsiTheme="minorEastAsia"/>
          <w:sz w:val="30"/>
          <w:szCs w:val="30"/>
        </w:rPr>
        <w:t>符自楠2</w:t>
      </w:r>
      <w:r>
        <w:rPr>
          <w:rFonts w:asciiTheme="minorEastAsia" w:hAnsiTheme="minorEastAsia"/>
          <w:sz w:val="30"/>
          <w:szCs w:val="30"/>
        </w:rPr>
        <w:t>01631302013</w:t>
      </w:r>
    </w:p>
    <w:p>
      <w:pPr>
        <w:spacing w:line="600" w:lineRule="atLeast"/>
        <w:rPr>
          <w:rFonts w:asciiTheme="minorEastAsia" w:hAnsiTheme="minorEastAsia"/>
          <w:sz w:val="30"/>
          <w:szCs w:val="30"/>
        </w:rPr>
      </w:pPr>
      <w:r>
        <w:rPr>
          <w:rFonts w:hint="eastAsia" w:asciiTheme="minorEastAsia" w:hAnsiTheme="minorEastAsia"/>
          <w:sz w:val="30"/>
          <w:szCs w:val="30"/>
        </w:rPr>
        <w:t xml:space="preserve">岳 </w:t>
      </w:r>
      <w:r>
        <w:rPr>
          <w:rFonts w:asciiTheme="minorEastAsia" w:hAnsiTheme="minorEastAsia"/>
          <w:sz w:val="30"/>
          <w:szCs w:val="30"/>
        </w:rPr>
        <w:t xml:space="preserve"> </w:t>
      </w:r>
      <w:r>
        <w:rPr>
          <w:rFonts w:hint="eastAsia" w:asciiTheme="minorEastAsia" w:hAnsiTheme="minorEastAsia"/>
          <w:sz w:val="30"/>
          <w:szCs w:val="30"/>
        </w:rPr>
        <w:t>欣</w:t>
      </w:r>
      <w:r>
        <w:rPr>
          <w:rFonts w:asciiTheme="minorEastAsia" w:hAnsiTheme="minorEastAsia"/>
          <w:sz w:val="30"/>
          <w:szCs w:val="30"/>
        </w:rPr>
        <w:t xml:space="preserve">201730206181     </w:t>
      </w:r>
      <w:r>
        <w:rPr>
          <w:rFonts w:hint="eastAsia" w:asciiTheme="minorEastAsia" w:hAnsiTheme="minorEastAsia"/>
          <w:sz w:val="30"/>
          <w:szCs w:val="30"/>
        </w:rPr>
        <w:t>白云冰</w:t>
      </w:r>
      <w:r>
        <w:rPr>
          <w:rFonts w:asciiTheme="minorEastAsia" w:hAnsiTheme="minorEastAsia"/>
          <w:sz w:val="30"/>
          <w:szCs w:val="30"/>
        </w:rPr>
        <w:t>201731102104</w:t>
      </w:r>
    </w:p>
    <w:p>
      <w:pPr>
        <w:spacing w:line="600" w:lineRule="atLeast"/>
        <w:rPr>
          <w:rFonts w:asciiTheme="minorEastAsia" w:hAnsiTheme="minorEastAsia"/>
          <w:sz w:val="30"/>
          <w:szCs w:val="30"/>
        </w:rPr>
      </w:pPr>
      <w:r>
        <w:rPr>
          <w:rFonts w:hint="eastAsia" w:asciiTheme="minorEastAsia" w:hAnsiTheme="minorEastAsia"/>
          <w:sz w:val="30"/>
          <w:szCs w:val="30"/>
        </w:rPr>
        <w:t>马妍雪2</w:t>
      </w:r>
      <w:r>
        <w:rPr>
          <w:rFonts w:asciiTheme="minorEastAsia" w:hAnsiTheme="minorEastAsia"/>
          <w:sz w:val="30"/>
          <w:szCs w:val="30"/>
        </w:rPr>
        <w:t>01731102193</w:t>
      </w:r>
      <w:r>
        <w:rPr>
          <w:rFonts w:hint="eastAsia" w:asciiTheme="minorEastAsia" w:hAnsiTheme="minorEastAsia"/>
          <w:sz w:val="30"/>
          <w:szCs w:val="30"/>
        </w:rPr>
        <w:t xml:space="preserve"> </w:t>
      </w:r>
      <w:r>
        <w:rPr>
          <w:rFonts w:asciiTheme="minorEastAsia" w:hAnsiTheme="minorEastAsia"/>
          <w:sz w:val="30"/>
          <w:szCs w:val="30"/>
        </w:rPr>
        <w:t xml:space="preserve">    </w:t>
      </w:r>
      <w:r>
        <w:rPr>
          <w:rFonts w:hint="eastAsia" w:asciiTheme="minorEastAsia" w:hAnsiTheme="minorEastAsia"/>
          <w:sz w:val="30"/>
          <w:szCs w:val="30"/>
        </w:rPr>
        <w:t>冉林峰</w:t>
      </w:r>
      <w:r>
        <w:rPr>
          <w:rFonts w:asciiTheme="minorEastAsia" w:hAnsiTheme="minorEastAsia"/>
          <w:sz w:val="30"/>
          <w:szCs w:val="30"/>
        </w:rPr>
        <w:t>201731102204</w:t>
      </w:r>
    </w:p>
    <w:tbl>
      <w:tblPr>
        <w:tblStyle w:val="6"/>
        <w:tblW w:w="9975" w:type="dxa"/>
        <w:tblInd w:w="-62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9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66" w:hRule="atLeast"/>
        </w:trPr>
        <w:tc>
          <w:tcPr>
            <w:tcW w:w="9975" w:type="dxa"/>
          </w:tcPr>
          <w:p>
            <w:pPr>
              <w:jc w:val="center"/>
              <w:rPr>
                <w:rFonts w:ascii="华文新魏" w:eastAsia="华文新魏"/>
                <w:sz w:val="39"/>
              </w:rPr>
            </w:pPr>
            <w:r>
              <w:rPr>
                <w:rFonts w:hint="eastAsia" w:ascii="华文新魏" w:eastAsia="华文新魏"/>
                <w:sz w:val="39"/>
              </w:rPr>
              <w:t>西南民族大学学生实验报告</w:t>
            </w:r>
          </w:p>
          <w:p>
            <w:pPr>
              <w:spacing w:line="460" w:lineRule="exact"/>
              <w:rPr>
                <w:sz w:val="24"/>
              </w:rPr>
            </w:pPr>
            <w:r>
              <w:rPr>
                <w:rFonts w:hint="eastAsia"/>
                <w:sz w:val="24"/>
              </w:rPr>
              <w:t xml:space="preserve">教学单位：计算机科学与技术 </w:t>
            </w:r>
            <w:r>
              <w:rPr>
                <w:sz w:val="24"/>
              </w:rPr>
              <w:t xml:space="preserve">   </w:t>
            </w:r>
            <w:r>
              <w:rPr>
                <w:rFonts w:hint="eastAsia"/>
                <w:sz w:val="24"/>
              </w:rPr>
              <w:t>实验室名称</w:t>
            </w:r>
            <w:r>
              <w:rPr>
                <w:rFonts w:hint="eastAsia"/>
                <w:sz w:val="24"/>
                <w:szCs w:val="24"/>
              </w:rPr>
              <w:t>：B</w:t>
            </w:r>
            <w:r>
              <w:rPr>
                <w:sz w:val="24"/>
                <w:szCs w:val="24"/>
              </w:rPr>
              <w:t>S-226</w:t>
            </w:r>
            <w:r>
              <w:rPr>
                <w:rFonts w:hint="eastAsia"/>
                <w:sz w:val="24"/>
                <w:szCs w:val="24"/>
              </w:rPr>
              <w:t xml:space="preserve"> </w:t>
            </w:r>
            <w:r>
              <w:rPr>
                <w:rFonts w:hint="eastAsia"/>
              </w:rPr>
              <w:t xml:space="preserve">  </w:t>
            </w:r>
            <w:r>
              <w:rPr>
                <w:rFonts w:hint="eastAsia"/>
                <w:sz w:val="24"/>
              </w:rPr>
              <w:t xml:space="preserve">    实验时间： </w:t>
            </w:r>
            <w:r>
              <w:rPr>
                <w:sz w:val="24"/>
              </w:rPr>
              <w:t>2020</w:t>
            </w:r>
            <w:r>
              <w:rPr>
                <w:rFonts w:hint="eastAsia"/>
                <w:sz w:val="24"/>
              </w:rPr>
              <w:t>年 4</w:t>
            </w:r>
            <w:r>
              <w:rPr>
                <w:sz w:val="24"/>
              </w:rPr>
              <w:t xml:space="preserve"> </w:t>
            </w:r>
            <w:r>
              <w:rPr>
                <w:rFonts w:hint="eastAsia"/>
                <w:sz w:val="24"/>
              </w:rPr>
              <w:t>月</w:t>
            </w:r>
            <w:r>
              <w:rPr>
                <w:sz w:val="24"/>
              </w:rPr>
              <w:t>18</w:t>
            </w:r>
            <w:r>
              <w:rPr>
                <w:rFonts w:hint="eastAsia"/>
                <w:sz w:val="24"/>
              </w:rPr>
              <w:t>日</w:t>
            </w:r>
            <w:r>
              <w:rPr>
                <w:sz w:val="24"/>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4" w:hRule="atLeast"/>
        </w:trPr>
        <w:tc>
          <w:tcPr>
            <w:tcW w:w="9975" w:type="dxa"/>
          </w:tcPr>
          <w:p>
            <w:pPr>
              <w:spacing w:before="156" w:beforeLines="50"/>
              <w:rPr>
                <w:sz w:val="24"/>
              </w:rPr>
            </w:pPr>
            <w:r>
              <w:rPr>
                <w:rFonts w:hint="eastAsia"/>
                <w:sz w:val="24"/>
              </w:rPr>
              <w:t xml:space="preserve">实验项目名称：需求分析报告         实验成绩：         教师签名：周绪川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810" w:hRule="atLeast"/>
        </w:trPr>
        <w:tc>
          <w:tcPr>
            <w:tcW w:w="9975" w:type="dxa"/>
          </w:tcPr>
          <w:p>
            <w:pPr>
              <w:rPr>
                <w:sz w:val="28"/>
                <w:szCs w:val="28"/>
              </w:rPr>
            </w:pPr>
            <w:r>
              <w:rPr>
                <w:rFonts w:hint="eastAsia"/>
                <w:sz w:val="28"/>
                <w:szCs w:val="28"/>
              </w:rPr>
              <w:t>一、实验要求</w:t>
            </w:r>
          </w:p>
          <w:p>
            <w:pPr>
              <w:ind w:firstLine="420" w:firstLineChars="200"/>
              <w:rPr>
                <w:szCs w:val="21"/>
              </w:rPr>
            </w:pPr>
            <w:r>
              <w:rPr>
                <w:rFonts w:hint="eastAsia"/>
                <w:szCs w:val="21"/>
              </w:rPr>
              <w:t>对系统进行需求分析，并撰写需求报告分析。</w:t>
            </w:r>
          </w:p>
          <w:p>
            <w:pPr>
              <w:ind w:firstLine="420" w:firstLineChars="200"/>
              <w:rPr>
                <w:szCs w:val="21"/>
              </w:rPr>
            </w:pPr>
            <w:r>
              <w:rPr>
                <w:rFonts w:hint="eastAsia"/>
                <w:szCs w:val="21"/>
              </w:rPr>
              <w:t>汇报项目进展情况。</w:t>
            </w:r>
          </w:p>
          <w:p>
            <w:pPr>
              <w:ind w:firstLine="420" w:firstLineChars="200"/>
              <w:rPr>
                <w:szCs w:val="21"/>
              </w:rPr>
            </w:pPr>
          </w:p>
          <w:p>
            <w:pPr>
              <w:rPr>
                <w:sz w:val="28"/>
                <w:szCs w:val="28"/>
              </w:rPr>
            </w:pPr>
            <w:r>
              <w:rPr>
                <w:rFonts w:hint="eastAsia"/>
                <w:sz w:val="28"/>
                <w:szCs w:val="28"/>
              </w:rPr>
              <w:t>二、实验内容</w:t>
            </w:r>
          </w:p>
          <w:p>
            <w:pPr>
              <w:jc w:val="center"/>
              <w:rPr>
                <w:b/>
                <w:bCs/>
                <w:sz w:val="28"/>
                <w:szCs w:val="28"/>
              </w:rPr>
            </w:pPr>
            <w:r>
              <w:rPr>
                <w:rFonts w:hint="eastAsia"/>
                <w:b/>
                <w:bCs/>
                <w:sz w:val="28"/>
                <w:szCs w:val="28"/>
              </w:rPr>
              <w:t>需求分析报告</w:t>
            </w:r>
          </w:p>
          <w:p>
            <w:pPr>
              <w:rPr>
                <w:b/>
                <w:bCs/>
                <w:sz w:val="24"/>
                <w:szCs w:val="24"/>
              </w:rPr>
            </w:pPr>
            <w:r>
              <w:rPr>
                <w:rFonts w:hint="eastAsia"/>
                <w:b/>
                <w:bCs/>
                <w:sz w:val="24"/>
                <w:szCs w:val="24"/>
              </w:rPr>
              <w:t>（一）引言</w:t>
            </w:r>
          </w:p>
          <w:p>
            <w:pPr>
              <w:ind w:firstLine="420" w:firstLineChars="200"/>
              <w:rPr>
                <w:szCs w:val="21"/>
              </w:rPr>
            </w:pPr>
            <w:r>
              <w:rPr>
                <w:rFonts w:hint="eastAsia"/>
                <w:szCs w:val="21"/>
              </w:rPr>
              <w:t>1、编写目的</w:t>
            </w:r>
          </w:p>
          <w:p>
            <w:pPr>
              <w:ind w:firstLine="420" w:firstLineChars="200"/>
            </w:pPr>
            <w:r>
              <w:rPr>
                <w:rFonts w:hint="eastAsia"/>
              </w:rPr>
              <w:t>2020突如其来的新冠肺炎疫情让人们措手不及，不断攀升的确诊病例数字让人们惶恐为了让人们及时了解疫情的发展以及不同地区的严重程度，我们设计了这款疫情地图查询系统。可以让人们足不出户，以最快速、最便捷、最正确、最实用的特点给人们带来便利，人们不需要通过外出买报纸了解疫情信息，这样也降低了风险。只需要一部手机或者一台电脑或其他移动设备就可以让人们知道最新的疫情趋势。</w:t>
            </w:r>
          </w:p>
          <w:p>
            <w:pPr>
              <w:ind w:firstLine="420" w:firstLineChars="200"/>
            </w:pPr>
            <w:r>
              <w:rPr>
                <w:rFonts w:hint="eastAsia"/>
              </w:rPr>
              <w:t>同时该疫情地图查询系统使人们在疫情期间及时的了解国内外每日的</w:t>
            </w:r>
            <w:r>
              <w:rPr>
                <w:rFonts w:hint="eastAsia"/>
                <w:szCs w:val="21"/>
              </w:rPr>
              <w:t>现有确诊、现有疑似、累计确诊、境外输入、累计治愈、累计死亡等信息。通过数字显示信息，以及地图中通过颜色层次清晰看出各地区的疫情轻重程度，实现通过曲线图显示疫情新增趋势、确诊疑似趋势等数据分析。在特殊时期提供了便捷，满足了人们的需求。</w:t>
            </w:r>
          </w:p>
          <w:p>
            <w:pPr>
              <w:rPr>
                <w:szCs w:val="21"/>
              </w:rPr>
            </w:pPr>
          </w:p>
          <w:p>
            <w:pPr>
              <w:ind w:firstLine="420" w:firstLineChars="200"/>
              <w:rPr>
                <w:szCs w:val="21"/>
              </w:rPr>
            </w:pPr>
            <w:r>
              <w:rPr>
                <w:rFonts w:hint="eastAsia"/>
                <w:szCs w:val="21"/>
              </w:rPr>
              <w:t>2、编写背景</w:t>
            </w:r>
          </w:p>
          <w:p>
            <w:pPr>
              <w:pStyle w:val="13"/>
              <w:numPr>
                <w:ilvl w:val="0"/>
                <w:numId w:val="1"/>
              </w:numPr>
              <w:ind w:firstLineChars="0"/>
              <w:rPr>
                <w:szCs w:val="21"/>
              </w:rPr>
            </w:pPr>
            <w:r>
              <w:rPr>
                <w:rFonts w:hint="eastAsia"/>
                <w:szCs w:val="21"/>
              </w:rPr>
              <w:t>项目名称：</w:t>
            </w:r>
          </w:p>
          <w:p>
            <w:pPr>
              <w:ind w:firstLine="1260" w:firstLineChars="600"/>
              <w:rPr>
                <w:szCs w:val="21"/>
              </w:rPr>
            </w:pPr>
            <w:r>
              <w:rPr>
                <w:rFonts w:hint="eastAsia"/>
                <w:szCs w:val="21"/>
              </w:rPr>
              <w:t>疫情地图查询系统</w:t>
            </w:r>
          </w:p>
          <w:p>
            <w:pPr>
              <w:pStyle w:val="13"/>
              <w:numPr>
                <w:ilvl w:val="0"/>
                <w:numId w:val="1"/>
              </w:numPr>
              <w:ind w:firstLineChars="0"/>
              <w:rPr>
                <w:szCs w:val="21"/>
              </w:rPr>
            </w:pPr>
            <w:r>
              <w:rPr>
                <w:rFonts w:hint="eastAsia"/>
                <w:szCs w:val="21"/>
              </w:rPr>
              <w:t>面向用户：</w:t>
            </w:r>
          </w:p>
          <w:p>
            <w:pPr>
              <w:ind w:firstLine="1260" w:firstLineChars="600"/>
              <w:rPr>
                <w:szCs w:val="21"/>
              </w:rPr>
            </w:pPr>
            <w:r>
              <w:rPr>
                <w:rFonts w:hint="eastAsia"/>
                <w:szCs w:val="21"/>
              </w:rPr>
              <w:t>全部人群</w:t>
            </w:r>
          </w:p>
          <w:p>
            <w:pPr>
              <w:pStyle w:val="13"/>
              <w:numPr>
                <w:ilvl w:val="0"/>
                <w:numId w:val="1"/>
              </w:numPr>
              <w:ind w:firstLineChars="0"/>
              <w:rPr>
                <w:szCs w:val="21"/>
              </w:rPr>
            </w:pPr>
            <w:r>
              <w:rPr>
                <w:rFonts w:hint="eastAsia"/>
                <w:szCs w:val="21"/>
              </w:rPr>
              <w:t>主要语言：</w:t>
            </w:r>
          </w:p>
          <w:p>
            <w:pPr>
              <w:pStyle w:val="13"/>
              <w:ind w:left="840"/>
              <w:rPr>
                <w:szCs w:val="21"/>
              </w:rPr>
            </w:pPr>
            <w:r>
              <w:rPr>
                <w:rFonts w:hint="eastAsia"/>
                <w:szCs w:val="21"/>
              </w:rPr>
              <w:t>JAVA</w:t>
            </w:r>
          </w:p>
          <w:p>
            <w:pPr>
              <w:ind w:firstLine="420" w:firstLineChars="200"/>
              <w:rPr>
                <w:szCs w:val="21"/>
              </w:rPr>
            </w:pPr>
          </w:p>
          <w:p>
            <w:pPr>
              <w:ind w:firstLine="420" w:firstLineChars="200"/>
              <w:rPr>
                <w:szCs w:val="21"/>
              </w:rPr>
            </w:pPr>
            <w:r>
              <w:rPr>
                <w:rFonts w:hint="eastAsia"/>
                <w:szCs w:val="21"/>
              </w:rPr>
              <w:t>3、参考资料：</w:t>
            </w:r>
          </w:p>
          <w:p>
            <w:pPr>
              <w:ind w:firstLine="840" w:firstLineChars="400"/>
              <w:rPr>
                <w:szCs w:val="21"/>
              </w:rPr>
            </w:pPr>
            <w:r>
              <w:rPr>
                <w:rFonts w:hint="eastAsia"/>
                <w:szCs w:val="21"/>
              </w:rPr>
              <w:t>《软件工程》高等教育出版社</w:t>
            </w:r>
            <w:r>
              <w:rPr>
                <w:szCs w:val="21"/>
              </w:rPr>
              <w:t> </w:t>
            </w:r>
            <w:r>
              <w:rPr>
                <w:rFonts w:hint="eastAsia"/>
                <w:szCs w:val="21"/>
              </w:rPr>
              <w:t>史济民</w:t>
            </w:r>
            <w:r>
              <w:rPr>
                <w:szCs w:val="21"/>
              </w:rPr>
              <w:t> </w:t>
            </w:r>
            <w:r>
              <w:rPr>
                <w:rFonts w:hint="eastAsia"/>
                <w:szCs w:val="21"/>
              </w:rPr>
              <w:t>等</w:t>
            </w:r>
            <w:r>
              <w:rPr>
                <w:szCs w:val="21"/>
              </w:rPr>
              <w:t> </w:t>
            </w:r>
          </w:p>
          <w:p>
            <w:pPr>
              <w:ind w:firstLine="840" w:firstLineChars="400"/>
              <w:rPr>
                <w:szCs w:val="21"/>
              </w:rPr>
            </w:pPr>
            <w:r>
              <w:rPr>
                <w:rFonts w:hint="eastAsia"/>
                <w:szCs w:val="21"/>
              </w:rPr>
              <w:t>《数据库系统教程》高等教育出版社</w:t>
            </w:r>
            <w:r>
              <w:rPr>
                <w:szCs w:val="21"/>
              </w:rPr>
              <w:t> </w:t>
            </w:r>
            <w:r>
              <w:rPr>
                <w:rFonts w:hint="eastAsia"/>
                <w:szCs w:val="21"/>
              </w:rPr>
              <w:t>施伯乐</w:t>
            </w:r>
            <w:r>
              <w:rPr>
                <w:szCs w:val="21"/>
              </w:rPr>
              <w:t> </w:t>
            </w:r>
            <w:r>
              <w:rPr>
                <w:rFonts w:hint="eastAsia"/>
                <w:szCs w:val="21"/>
              </w:rPr>
              <w:t>等</w:t>
            </w:r>
            <w:r>
              <w:rPr>
                <w:szCs w:val="21"/>
              </w:rPr>
              <w:t> </w:t>
            </w:r>
          </w:p>
          <w:p>
            <w:pPr>
              <w:ind w:firstLine="840" w:firstLineChars="400"/>
              <w:rPr>
                <w:szCs w:val="21"/>
              </w:rPr>
            </w:pPr>
            <w:r>
              <w:rPr>
                <w:rFonts w:hint="eastAsia"/>
                <w:szCs w:val="21"/>
              </w:rPr>
              <w:t>《</w:t>
            </w:r>
            <w:r>
              <w:rPr>
                <w:szCs w:val="21"/>
              </w:rPr>
              <w:t>Java</w:t>
            </w:r>
            <w:r>
              <w:rPr>
                <w:rFonts w:hint="eastAsia"/>
                <w:szCs w:val="21"/>
              </w:rPr>
              <w:t>面向对象编程》电子工业出版社</w:t>
            </w:r>
            <w:r>
              <w:rPr>
                <w:szCs w:val="21"/>
              </w:rPr>
              <w:t> </w:t>
            </w:r>
            <w:r>
              <w:rPr>
                <w:rFonts w:hint="eastAsia"/>
                <w:szCs w:val="21"/>
              </w:rPr>
              <w:t>孙卫琴</w:t>
            </w:r>
            <w:r>
              <w:rPr>
                <w:szCs w:val="21"/>
              </w:rPr>
              <w:t> </w:t>
            </w:r>
          </w:p>
          <w:p>
            <w:pPr>
              <w:ind w:firstLine="840" w:firstLineChars="400"/>
              <w:rPr>
                <w:szCs w:val="21"/>
              </w:rPr>
            </w:pPr>
            <w:r>
              <w:rPr>
                <w:rFonts w:hint="eastAsia"/>
                <w:szCs w:val="21"/>
              </w:rPr>
              <w:t>《</w:t>
            </w:r>
            <w:r>
              <w:rPr>
                <w:szCs w:val="21"/>
              </w:rPr>
              <w:t>Java</w:t>
            </w:r>
            <w:r>
              <w:rPr>
                <w:rFonts w:hint="eastAsia"/>
                <w:szCs w:val="21"/>
              </w:rPr>
              <w:t>编程思想》机械工业出版社</w:t>
            </w:r>
            <w:r>
              <w:rPr>
                <w:szCs w:val="21"/>
              </w:rPr>
              <w:t> Bruce Exkel </w:t>
            </w:r>
            <w:r>
              <w:rPr>
                <w:rFonts w:hint="eastAsia"/>
                <w:szCs w:val="21"/>
              </w:rPr>
              <w:t>等</w:t>
            </w:r>
          </w:p>
          <w:p>
            <w:pPr>
              <w:ind w:firstLine="840" w:firstLineChars="400"/>
            </w:pPr>
            <w:r>
              <w:rPr>
                <w:rFonts w:hint="eastAsia"/>
              </w:rPr>
              <w:t xml:space="preserve">《Java web程序设计》清华大学出版社 郭克华 </w:t>
            </w:r>
          </w:p>
          <w:p>
            <w:pPr>
              <w:rPr>
                <w:szCs w:val="21"/>
              </w:rPr>
            </w:pPr>
          </w:p>
          <w:p>
            <w:pPr>
              <w:rPr>
                <w:b/>
                <w:bCs/>
                <w:sz w:val="24"/>
                <w:szCs w:val="24"/>
              </w:rPr>
            </w:pPr>
            <w:r>
              <w:rPr>
                <w:rFonts w:hint="eastAsia"/>
                <w:b/>
                <w:bCs/>
                <w:sz w:val="24"/>
                <w:szCs w:val="24"/>
              </w:rPr>
              <w:t>（二）任务概述</w:t>
            </w:r>
          </w:p>
          <w:p>
            <w:pPr>
              <w:pStyle w:val="13"/>
              <w:numPr>
                <w:ilvl w:val="0"/>
                <w:numId w:val="2"/>
              </w:numPr>
              <w:ind w:firstLineChars="0"/>
              <w:rPr>
                <w:szCs w:val="21"/>
              </w:rPr>
            </w:pPr>
            <w:r>
              <w:rPr>
                <w:rFonts w:hint="eastAsia"/>
                <w:szCs w:val="21"/>
              </w:rPr>
              <w:t>目标</w:t>
            </w:r>
          </w:p>
          <w:p>
            <w:pPr>
              <w:ind w:firstLine="420" w:firstLineChars="200"/>
            </w:pPr>
            <w:r>
              <w:rPr>
                <w:rFonts w:hint="eastAsia"/>
              </w:rPr>
              <w:t>（1）提出详细的功能说明，确定设计模式，规定功能、性能需求。</w:t>
            </w:r>
          </w:p>
          <w:p>
            <w:pPr>
              <w:ind w:firstLine="420" w:firstLineChars="200"/>
            </w:pPr>
            <w:r>
              <w:rPr>
                <w:rFonts w:hint="eastAsia"/>
              </w:rPr>
              <w:t>（2）给出软件系统中数据处理方式，包括从数据采集到静态数据和动态数据的处理。</w:t>
            </w:r>
          </w:p>
          <w:p>
            <w:pPr>
              <w:ind w:firstLine="420" w:firstLineChars="200"/>
            </w:pPr>
            <w:r>
              <w:rPr>
                <w:rFonts w:hint="eastAsia"/>
              </w:rPr>
              <w:t>（3）确定系统结构图，展现整个软件系统的运作流程。</w:t>
            </w:r>
          </w:p>
          <w:p>
            <w:pPr>
              <w:ind w:firstLine="420" w:firstLineChars="200"/>
            </w:pPr>
            <w:r>
              <w:rPr>
                <w:rFonts w:hint="eastAsia"/>
              </w:rPr>
              <w:t>（4）密切关注国家卫健委官网或其他权威网站，保证数据的可靠性。</w:t>
            </w:r>
          </w:p>
          <w:p>
            <w:pPr>
              <w:ind w:firstLine="420" w:firstLineChars="200"/>
            </w:pPr>
            <w:r>
              <w:rPr>
                <w:rFonts w:hint="eastAsia"/>
              </w:rPr>
              <w:t>（5）用最低的成本，在最短期限内开发出可供人们了解疫情数据的全球疫情地区。</w:t>
            </w:r>
          </w:p>
          <w:p>
            <w:pPr>
              <w:ind w:firstLine="840" w:firstLineChars="400"/>
              <w:rPr>
                <w:szCs w:val="21"/>
              </w:rPr>
            </w:pPr>
          </w:p>
          <w:p>
            <w:pPr>
              <w:pStyle w:val="13"/>
              <w:numPr>
                <w:ilvl w:val="0"/>
                <w:numId w:val="2"/>
              </w:numPr>
              <w:ind w:firstLineChars="0"/>
              <w:rPr>
                <w:szCs w:val="21"/>
              </w:rPr>
            </w:pPr>
            <w:r>
              <w:rPr>
                <w:rFonts w:hint="eastAsia"/>
                <w:szCs w:val="21"/>
              </w:rPr>
              <w:t>特点</w:t>
            </w:r>
          </w:p>
          <w:p>
            <w:pPr>
              <w:ind w:firstLine="420" w:firstLineChars="200"/>
            </w:pPr>
            <w:r>
              <w:rPr>
                <w:rFonts w:hint="eastAsia"/>
              </w:rPr>
              <w:t>目前中国新冠肺炎新增确诊人数逐日减少。但新冠状肺炎对于世界其他国家间逐渐开始盛行，疫情地图就是通过对世界地图的雏形，对所收集的数据进行可视化，让人们可以直视各地疫情蔓延的趋势，和世界各个地区的感染人群数量，以及通过数据来直观的判断疫情的发展趋势对于我们全世界人类是否新型冠状肺炎疫情会继续加重对于人们抵御疫情的压力。</w:t>
            </w:r>
          </w:p>
          <w:p>
            <w:pPr>
              <w:ind w:firstLine="420"/>
              <w:rPr>
                <w:szCs w:val="21"/>
              </w:rPr>
            </w:pPr>
          </w:p>
          <w:p>
            <w:pPr>
              <w:pStyle w:val="13"/>
              <w:numPr>
                <w:ilvl w:val="0"/>
                <w:numId w:val="2"/>
              </w:numPr>
              <w:ind w:firstLineChars="0"/>
              <w:rPr>
                <w:szCs w:val="21"/>
              </w:rPr>
            </w:pPr>
            <w:r>
              <w:rPr>
                <w:rFonts w:hint="eastAsia"/>
                <w:szCs w:val="21"/>
              </w:rPr>
              <w:t>条件与限制</w:t>
            </w:r>
          </w:p>
          <w:p>
            <w:pPr>
              <w:ind w:firstLine="420" w:firstLineChars="200"/>
            </w:pPr>
            <w:r>
              <w:rPr>
                <w:rFonts w:hint="eastAsia"/>
              </w:rPr>
              <w:t>（1）数据获取方式为人为在权威网站中间断性采集数据，不能保证数据采集的实时性，即数据更新较为缓慢。</w:t>
            </w:r>
          </w:p>
          <w:p>
            <w:pPr>
              <w:ind w:firstLine="420" w:firstLineChars="200"/>
            </w:pPr>
            <w:r>
              <w:rPr>
                <w:rFonts w:hint="eastAsia"/>
              </w:rPr>
              <w:t>（2）该软件系统要受数据来源、数据统计、数据更新等系列因素的制约和限制。</w:t>
            </w:r>
          </w:p>
          <w:p>
            <w:pPr>
              <w:ind w:firstLine="420" w:firstLineChars="200"/>
            </w:pPr>
            <w:r>
              <w:rPr>
                <w:rFonts w:hint="eastAsia"/>
              </w:rPr>
              <w:t>（3）数据分析专业性有质疑,对数据可视化统计结果深层次分析,再通过实时播报出来较为困难。</w:t>
            </w:r>
          </w:p>
          <w:p>
            <w:pPr>
              <w:ind w:firstLine="420" w:firstLineChars="200"/>
            </w:pPr>
            <w:r>
              <w:rPr>
                <w:rFonts w:hint="eastAsia"/>
              </w:rPr>
              <w:t>（4）需要经常性的对软件系统进行检查，确定数据的可靠性。</w:t>
            </w:r>
          </w:p>
          <w:p>
            <w:pPr>
              <w:rPr>
                <w:szCs w:val="21"/>
              </w:rPr>
            </w:pPr>
            <w:r>
              <w:rPr>
                <w:szCs w:val="21"/>
              </w:rPr>
              <w:t xml:space="preserve"> </w:t>
            </w:r>
          </w:p>
          <w:p>
            <w:pPr>
              <w:rPr>
                <w:b/>
                <w:bCs/>
                <w:sz w:val="24"/>
                <w:szCs w:val="24"/>
              </w:rPr>
            </w:pPr>
            <w:r>
              <w:rPr>
                <w:rFonts w:hint="eastAsia"/>
                <w:b/>
                <w:bCs/>
                <w:sz w:val="24"/>
                <w:szCs w:val="24"/>
              </w:rPr>
              <w:t>（三）数据描述</w:t>
            </w:r>
          </w:p>
          <w:p>
            <w:pPr>
              <w:pStyle w:val="13"/>
              <w:numPr>
                <w:ilvl w:val="0"/>
                <w:numId w:val="3"/>
              </w:numPr>
              <w:ind w:firstLineChars="0"/>
              <w:rPr>
                <w:szCs w:val="21"/>
              </w:rPr>
            </w:pPr>
            <w:r>
              <w:rPr>
                <w:rFonts w:hint="eastAsia"/>
                <w:szCs w:val="21"/>
              </w:rPr>
              <w:t>疫情系统E_R图</w:t>
            </w:r>
          </w:p>
          <w:p>
            <w:pPr>
              <w:ind w:firstLine="420" w:firstLineChars="200"/>
            </w:pPr>
            <w:r>
              <w:rPr>
                <w:rFonts w:hint="eastAsia"/>
              </w:rPr>
              <w:t>本系统的实体有：城市实体、疫情数据实体</w:t>
            </w:r>
          </w:p>
          <w:p>
            <w:pPr>
              <w:jc w:val="center"/>
              <w:rPr>
                <w:szCs w:val="21"/>
              </w:rPr>
            </w:pPr>
            <w:r>
              <w:rPr>
                <w:rFonts w:ascii="宋体" w:hAnsi="宋体" w:eastAsia="宋体" w:cs="宋体"/>
                <w:kern w:val="0"/>
                <w:sz w:val="24"/>
                <w:szCs w:val="24"/>
              </w:rPr>
              <w:drawing>
                <wp:inline distT="0" distB="0" distL="0" distR="0">
                  <wp:extent cx="6026150" cy="349694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a:xfrm>
                            <a:off x="0" y="0"/>
                            <a:ext cx="6043070" cy="3506962"/>
                          </a:xfrm>
                          <a:prstGeom prst="rect">
                            <a:avLst/>
                          </a:prstGeom>
                          <a:noFill/>
                          <a:ln>
                            <a:noFill/>
                          </a:ln>
                        </pic:spPr>
                      </pic:pic>
                    </a:graphicData>
                  </a:graphic>
                </wp:inline>
              </w:drawing>
            </w:r>
          </w:p>
          <w:p>
            <w:pPr>
              <w:jc w:val="center"/>
              <w:rPr>
                <w:b/>
                <w:bCs/>
                <w:sz w:val="16"/>
                <w:szCs w:val="16"/>
              </w:rPr>
            </w:pPr>
            <w:r>
              <w:rPr>
                <w:rFonts w:hint="eastAsia"/>
                <w:b/>
                <w:bCs/>
                <w:sz w:val="16"/>
                <w:szCs w:val="16"/>
              </w:rPr>
              <w:t>图1</w:t>
            </w:r>
            <w:r>
              <w:rPr>
                <w:b/>
                <w:bCs/>
                <w:sz w:val="16"/>
                <w:szCs w:val="16"/>
              </w:rPr>
              <w:t xml:space="preserve">  </w:t>
            </w:r>
            <w:r>
              <w:rPr>
                <w:rFonts w:hint="eastAsia"/>
                <w:b/>
                <w:bCs/>
                <w:sz w:val="16"/>
                <w:szCs w:val="16"/>
              </w:rPr>
              <w:t>E_R图</w:t>
            </w:r>
          </w:p>
          <w:p>
            <w:pPr>
              <w:jc w:val="center"/>
              <w:rPr>
                <w:b/>
                <w:bCs/>
                <w:sz w:val="16"/>
                <w:szCs w:val="16"/>
              </w:rPr>
            </w:pPr>
          </w:p>
          <w:p>
            <w:pPr>
              <w:ind w:firstLine="420" w:firstLineChars="200"/>
            </w:pPr>
            <w:r>
              <w:rPr>
                <w:rFonts w:hint="eastAsia"/>
                <w:szCs w:val="21"/>
              </w:rPr>
              <w:t>2、</w:t>
            </w:r>
            <w:r>
              <w:rPr>
                <w:rFonts w:hint="eastAsia"/>
              </w:rPr>
              <w:t>数据字典：</w:t>
            </w:r>
            <w:r>
              <w:t>(DD</w:t>
            </w:r>
            <w:r>
              <w:rPr>
                <w:rFonts w:hint="eastAsia"/>
              </w:rPr>
              <w:t>，</w:t>
            </w:r>
            <w:r>
              <w:t> Data  Dictionary)</w:t>
            </w:r>
            <w:r>
              <w:rPr>
                <w:rFonts w:hint="eastAsia"/>
              </w:rPr>
              <w:t>是关于数据流程图中出现的所有名字（数据流、处理、数据存储）的定义的集合。</w:t>
            </w:r>
          </w:p>
          <w:p>
            <w:pPr>
              <w:ind w:firstLine="420" w:firstLineChars="200"/>
            </w:pPr>
            <w:r>
              <w:rPr>
                <w:rFonts w:hint="eastAsia"/>
              </w:rPr>
              <w:t>（1）数据流名：城市</w:t>
            </w:r>
          </w:p>
          <w:p>
            <w:r>
              <w:rPr>
                <w:rFonts w:hint="eastAsia"/>
              </w:rPr>
              <w:t xml:space="preserve">      别    名:  无</w:t>
            </w:r>
          </w:p>
          <w:p>
            <w:r>
              <w:rPr>
                <w:rFonts w:hint="eastAsia"/>
              </w:rPr>
              <w:t xml:space="preserve">      组    成：城市ID+城市名+城市所属</w:t>
            </w:r>
          </w:p>
          <w:p>
            <w:r>
              <w:t xml:space="preserve">      </w:t>
            </w:r>
          </w:p>
          <w:p>
            <w:r>
              <w:rPr>
                <w:rFonts w:hint="eastAsia"/>
              </w:rPr>
              <w:t xml:space="preserve">      数据流名：疫情数据</w:t>
            </w:r>
          </w:p>
          <w:p>
            <w:r>
              <w:rPr>
                <w:rFonts w:hint="eastAsia"/>
              </w:rPr>
              <w:t xml:space="preserve">      别    名：无</w:t>
            </w:r>
          </w:p>
          <w:p>
            <w:r>
              <w:rPr>
                <w:rFonts w:hint="eastAsia"/>
              </w:rPr>
              <w:t xml:space="preserve">      组    成：累积确诊+现有确诊+无症状+现有疑似症状+现有重症+境外输入+累积治愈+累积死亡+数据ID</w:t>
            </w:r>
          </w:p>
          <w:p>
            <w:pPr>
              <w:ind w:firstLine="420" w:firstLineChars="200"/>
            </w:pPr>
            <w:r>
              <w:rPr>
                <w:rFonts w:hint="eastAsia"/>
              </w:rPr>
              <w:t>（2）数据项名：城市ID</w:t>
            </w:r>
          </w:p>
          <w:p>
            <w:r>
              <w:rPr>
                <w:rFonts w:hint="eastAsia"/>
              </w:rPr>
              <w:t xml:space="preserve">      取    值：12 int</w:t>
            </w:r>
          </w:p>
          <w:p>
            <w:r>
              <w:rPr>
                <w:rFonts w:hint="eastAsia"/>
              </w:rPr>
              <w:t xml:space="preserve">      注    释：唯一标识城市</w:t>
            </w:r>
          </w:p>
          <w:p/>
          <w:p>
            <w:pPr>
              <w:ind w:firstLine="630" w:firstLineChars="300"/>
            </w:pPr>
            <w:r>
              <w:rPr>
                <w:rFonts w:hint="eastAsia"/>
              </w:rPr>
              <w:t>数据项名：城市名</w:t>
            </w:r>
          </w:p>
          <w:p>
            <w:r>
              <w:rPr>
                <w:rFonts w:hint="eastAsia"/>
              </w:rPr>
              <w:t xml:space="preserve">      取    值：12 char</w:t>
            </w:r>
          </w:p>
          <w:p>
            <w:r>
              <w:rPr>
                <w:rFonts w:hint="eastAsia"/>
              </w:rPr>
              <w:t xml:space="preserve">      注    释：城市名称（国家名、省名、市名）</w:t>
            </w:r>
          </w:p>
          <w:p/>
          <w:p>
            <w:pPr>
              <w:ind w:firstLine="630" w:firstLineChars="300"/>
            </w:pPr>
            <w:r>
              <w:rPr>
                <w:rFonts w:hint="eastAsia"/>
              </w:rPr>
              <w:t>数据项名：城市所属</w:t>
            </w:r>
          </w:p>
          <w:p>
            <w:r>
              <w:rPr>
                <w:rFonts w:hint="eastAsia"/>
              </w:rPr>
              <w:t xml:space="preserve">      取    值：4 char</w:t>
            </w:r>
          </w:p>
          <w:p>
            <w:r>
              <w:rPr>
                <w:rFonts w:hint="eastAsia"/>
              </w:rPr>
              <w:t xml:space="preserve">      注    释：区分 国内/国外</w:t>
            </w:r>
          </w:p>
          <w:p/>
          <w:p>
            <w:pPr>
              <w:ind w:firstLine="630" w:firstLineChars="300"/>
            </w:pPr>
            <w:r>
              <w:rPr>
                <w:rFonts w:hint="eastAsia"/>
              </w:rPr>
              <w:t>数据项名：数据ID</w:t>
            </w:r>
          </w:p>
          <w:p>
            <w:r>
              <w:rPr>
                <w:rFonts w:hint="eastAsia"/>
              </w:rPr>
              <w:t xml:space="preserve">      取    值：12 int</w:t>
            </w:r>
          </w:p>
          <w:p>
            <w:r>
              <w:rPr>
                <w:rFonts w:hint="eastAsia"/>
              </w:rPr>
              <w:t xml:space="preserve">      注    释：与城市ID对应，唯一标识该数据所属城市</w:t>
            </w:r>
          </w:p>
          <w:p/>
          <w:p>
            <w:pPr>
              <w:ind w:firstLine="630" w:firstLineChars="300"/>
            </w:pPr>
            <w:r>
              <w:rPr>
                <w:rFonts w:hint="eastAsia"/>
              </w:rPr>
              <w:t>数据项名：累积确诊</w:t>
            </w:r>
          </w:p>
          <w:p>
            <w:r>
              <w:rPr>
                <w:rFonts w:hint="eastAsia"/>
              </w:rPr>
              <w:t xml:space="preserve">      取    值：32 int</w:t>
            </w:r>
          </w:p>
          <w:p>
            <w:r>
              <w:rPr>
                <w:rFonts w:hint="eastAsia"/>
              </w:rPr>
              <w:t xml:space="preserve">      注    释：无</w:t>
            </w:r>
          </w:p>
          <w:p/>
          <w:p>
            <w:pPr>
              <w:ind w:firstLine="630" w:firstLineChars="300"/>
            </w:pPr>
            <w:r>
              <w:rPr>
                <w:rFonts w:hint="eastAsia"/>
              </w:rPr>
              <w:t>数据项名：境外输入</w:t>
            </w:r>
          </w:p>
          <w:p>
            <w:r>
              <w:rPr>
                <w:rFonts w:hint="eastAsia"/>
              </w:rPr>
              <w:t xml:space="preserve">      取    值：32 int</w:t>
            </w:r>
          </w:p>
          <w:p>
            <w:r>
              <w:rPr>
                <w:rFonts w:hint="eastAsia"/>
              </w:rPr>
              <w:t xml:space="preserve">      注    释：对应城市所属（国外）</w:t>
            </w:r>
          </w:p>
          <w:p/>
          <w:p>
            <w:pPr>
              <w:ind w:firstLine="630" w:firstLineChars="300"/>
            </w:pPr>
            <w:r>
              <w:rPr>
                <w:rFonts w:hint="eastAsia"/>
              </w:rPr>
              <w:t>数据项名：无症状</w:t>
            </w:r>
          </w:p>
          <w:p>
            <w:r>
              <w:rPr>
                <w:rFonts w:hint="eastAsia"/>
              </w:rPr>
              <w:t xml:space="preserve">      取    值：12 int</w:t>
            </w:r>
          </w:p>
          <w:p>
            <w:r>
              <w:rPr>
                <w:rFonts w:hint="eastAsia"/>
              </w:rPr>
              <w:t xml:space="preserve">      注    释：无症状感染者</w:t>
            </w:r>
          </w:p>
          <w:p/>
          <w:p>
            <w:r>
              <w:rPr>
                <w:rFonts w:hint="eastAsia"/>
              </w:rPr>
              <w:t xml:space="preserve"> </w:t>
            </w:r>
            <w:r>
              <w:t xml:space="preserve">  </w:t>
            </w:r>
            <w:r>
              <w:rPr>
                <w:rFonts w:hint="eastAsia"/>
              </w:rPr>
              <w:t>（3）处 理 名：采集</w:t>
            </w:r>
          </w:p>
          <w:p>
            <w:r>
              <w:rPr>
                <w:rFonts w:hint="eastAsia"/>
              </w:rPr>
              <w:t xml:space="preserve">      激发条件：每天凌晨时刻</w:t>
            </w:r>
          </w:p>
          <w:p>
            <w:r>
              <w:rPr>
                <w:rFonts w:hint="eastAsia"/>
              </w:rPr>
              <w:t xml:space="preserve">      输    入：城市名</w:t>
            </w:r>
          </w:p>
          <w:p>
            <w:r>
              <w:rPr>
                <w:rFonts w:hint="eastAsia"/>
              </w:rPr>
              <w:t xml:space="preserve">      输    出：疫情数据</w:t>
            </w:r>
          </w:p>
          <w:p>
            <w:r>
              <w:rPr>
                <w:rFonts w:hint="eastAsia"/>
              </w:rPr>
              <w:t xml:space="preserve">      加工逻辑：根据城市名对应的ID采集对应的疫情ID数据</w:t>
            </w:r>
          </w:p>
          <w:p>
            <w:pPr>
              <w:ind w:firstLine="420" w:firstLineChars="200"/>
              <w:rPr>
                <w:szCs w:val="21"/>
              </w:rPr>
            </w:pPr>
          </w:p>
          <w:p>
            <w:pPr>
              <w:ind w:firstLine="420" w:firstLineChars="200"/>
              <w:rPr>
                <w:szCs w:val="21"/>
              </w:rPr>
            </w:pPr>
          </w:p>
          <w:p>
            <w:pPr>
              <w:ind w:firstLine="420" w:firstLineChars="200"/>
              <w:rPr>
                <w:szCs w:val="21"/>
              </w:rPr>
            </w:pPr>
          </w:p>
          <w:p>
            <w:pPr>
              <w:rPr>
                <w:szCs w:val="21"/>
              </w:rPr>
            </w:pPr>
          </w:p>
          <w:p>
            <w:pPr>
              <w:ind w:firstLine="420" w:firstLineChars="200"/>
              <w:rPr>
                <w:szCs w:val="21"/>
              </w:rPr>
            </w:pPr>
            <w:r>
              <w:rPr>
                <w:rFonts w:hint="eastAsia"/>
                <w:szCs w:val="21"/>
              </w:rPr>
              <w:t>3、数据流图</w:t>
            </w:r>
          </w:p>
          <w:p>
            <w:pPr>
              <w:rPr>
                <w:szCs w:val="21"/>
              </w:rPr>
            </w:pPr>
            <w:r>
              <w:rPr>
                <w:szCs w:val="21"/>
              </w:rPr>
              <w:drawing>
                <wp:inline distT="0" distB="0" distL="0" distR="0">
                  <wp:extent cx="6196965" cy="467550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
                            <a:extLst>
                              <a:ext uri="{28A0092B-C50C-407E-A947-70E740481C1C}">
                                <a14:useLocalDpi xmlns:a14="http://schemas.microsoft.com/office/drawing/2010/main" val="0"/>
                              </a:ext>
                            </a:extLst>
                          </a:blip>
                          <a:stretch>
                            <a:fillRect/>
                          </a:stretch>
                        </pic:blipFill>
                        <pic:spPr>
                          <a:xfrm>
                            <a:off x="0" y="0"/>
                            <a:ext cx="6196965" cy="4675505"/>
                          </a:xfrm>
                          <a:prstGeom prst="rect">
                            <a:avLst/>
                          </a:prstGeom>
                        </pic:spPr>
                      </pic:pic>
                    </a:graphicData>
                  </a:graphic>
                </wp:inline>
              </w:drawing>
            </w:r>
          </w:p>
          <w:p>
            <w:pPr>
              <w:jc w:val="center"/>
              <w:rPr>
                <w:b/>
                <w:bCs/>
                <w:sz w:val="16"/>
                <w:szCs w:val="16"/>
              </w:rPr>
            </w:pPr>
            <w:r>
              <w:rPr>
                <w:rFonts w:hint="eastAsia"/>
                <w:b/>
                <w:bCs/>
                <w:sz w:val="16"/>
                <w:szCs w:val="16"/>
              </w:rPr>
              <w:t>图</w:t>
            </w:r>
            <w:r>
              <w:rPr>
                <w:b/>
                <w:bCs/>
                <w:sz w:val="16"/>
                <w:szCs w:val="16"/>
              </w:rPr>
              <w:t xml:space="preserve">2 </w:t>
            </w:r>
            <w:r>
              <w:rPr>
                <w:rFonts w:hint="eastAsia"/>
                <w:b/>
                <w:bCs/>
                <w:sz w:val="16"/>
                <w:szCs w:val="16"/>
              </w:rPr>
              <w:t>数据流图</w:t>
            </w:r>
          </w:p>
          <w:p>
            <w:pPr>
              <w:rPr>
                <w:szCs w:val="21"/>
              </w:rPr>
            </w:pPr>
          </w:p>
          <w:p>
            <w:pPr>
              <w:ind w:firstLine="420" w:firstLineChars="200"/>
            </w:pPr>
            <w:r>
              <w:t>3</w:t>
            </w:r>
            <w:r>
              <w:rPr>
                <w:rFonts w:hint="eastAsia"/>
              </w:rPr>
              <w:t>、数据采集</w:t>
            </w:r>
          </w:p>
          <w:p>
            <w:pPr>
              <w:ind w:firstLine="420" w:firstLineChars="200"/>
            </w:pPr>
            <w:r>
              <w:rPr>
                <w:rFonts w:hint="eastAsia"/>
              </w:rPr>
              <w:t>系统数据采集由固定人员通过合法爬取疫情数据，在网页运行期间每天定时更新数据库。</w:t>
            </w:r>
          </w:p>
          <w:p>
            <w:pPr>
              <w:rPr>
                <w:szCs w:val="21"/>
              </w:rPr>
            </w:pPr>
          </w:p>
          <w:p>
            <w:pPr>
              <w:rPr>
                <w:b/>
                <w:bCs/>
                <w:sz w:val="24"/>
                <w:szCs w:val="24"/>
              </w:rPr>
            </w:pPr>
            <w:r>
              <w:rPr>
                <w:rFonts w:hint="eastAsia"/>
                <w:b/>
                <w:bCs/>
                <w:sz w:val="24"/>
                <w:szCs w:val="24"/>
              </w:rPr>
              <w:t>（四）需求规定</w:t>
            </w:r>
          </w:p>
          <w:p>
            <w:pPr>
              <w:ind w:firstLine="420" w:firstLineChars="200"/>
              <w:rPr>
                <w:szCs w:val="21"/>
              </w:rPr>
            </w:pPr>
            <w:r>
              <w:rPr>
                <w:rFonts w:hint="eastAsia"/>
                <w:szCs w:val="21"/>
              </w:rPr>
              <w:t>1、功能需求</w:t>
            </w:r>
          </w:p>
          <w:p>
            <w:pPr>
              <w:ind w:firstLine="420" w:firstLineChars="200"/>
            </w:pPr>
            <w:r>
              <w:rPr>
                <w:rFonts w:hint="eastAsia"/>
              </w:rPr>
              <w:t>（1）对功能的规定：</w:t>
            </w:r>
          </w:p>
          <w:p>
            <w:pPr>
              <w:ind w:firstLine="1050" w:firstLineChars="500"/>
            </w:pPr>
            <w:r>
              <w:rPr>
                <w:rFonts w:hint="eastAsia"/>
              </w:rPr>
              <w:t>1）用户管理功能：可以浏览，查看，搜索页面信息。</w:t>
            </w:r>
          </w:p>
          <w:p>
            <w:pPr>
              <w:ind w:firstLine="1050" w:firstLineChars="500"/>
            </w:pPr>
            <w:r>
              <w:rPr>
                <w:rFonts w:hint="eastAsia"/>
              </w:rPr>
              <w:t>2）管理员管理功能：可以对页面信息查询、修改、删除、添加。</w:t>
            </w:r>
          </w:p>
          <w:p>
            <w:pPr>
              <w:ind w:firstLine="420" w:firstLineChars="200"/>
            </w:pPr>
            <w:r>
              <w:rPr>
                <w:rFonts w:hint="eastAsia"/>
              </w:rPr>
              <w:t>（2）功能描述</w:t>
            </w:r>
          </w:p>
          <w:p>
            <w:pPr>
              <w:pStyle w:val="13"/>
              <w:numPr>
                <w:ilvl w:val="0"/>
                <w:numId w:val="4"/>
              </w:numPr>
              <w:ind w:firstLineChars="0"/>
            </w:pPr>
            <w:r>
              <w:rPr>
                <w:rFonts w:hint="eastAsia"/>
              </w:rPr>
              <w:t>管理功能：一般用户只能实现浏览，查看，搜索功能；管理员可以对页面信息进行修改。</w:t>
            </w:r>
          </w:p>
          <w:p>
            <w:pPr>
              <w:pStyle w:val="13"/>
              <w:numPr>
                <w:ilvl w:val="0"/>
                <w:numId w:val="4"/>
              </w:numPr>
              <w:ind w:firstLineChars="0"/>
            </w:pPr>
            <w:r>
              <w:rPr>
                <w:rFonts w:hint="eastAsia"/>
              </w:rPr>
              <w:t>主界面功能：可以浏览疫情各方面的信息，选择查看国内或国际疫情情况，以及关于新冠病毒的防护知识和实时新闻播报</w:t>
            </w:r>
          </w:p>
          <w:p>
            <w:pPr>
              <w:pStyle w:val="13"/>
              <w:numPr>
                <w:ilvl w:val="0"/>
                <w:numId w:val="4"/>
              </w:numPr>
              <w:ind w:firstLineChars="0"/>
            </w:pPr>
            <w:r>
              <w:rPr>
                <w:rFonts w:hint="eastAsia"/>
              </w:rPr>
              <w:t>国内疫情：用户可以在此页面直观的看到当前国内疫情的累计确诊人数以及分布情况</w:t>
            </w:r>
          </w:p>
          <w:p>
            <w:pPr>
              <w:pStyle w:val="13"/>
              <w:numPr>
                <w:ilvl w:val="0"/>
                <w:numId w:val="4"/>
              </w:numPr>
              <w:ind w:firstLineChars="0"/>
            </w:pPr>
            <w:r>
              <w:rPr>
                <w:rFonts w:hint="eastAsia"/>
              </w:rPr>
              <w:t>国际疫情：用户可以在此页面看到当前国际疫情的累计确诊人数以及分布情况</w:t>
            </w:r>
          </w:p>
          <w:p>
            <w:pPr>
              <w:pStyle w:val="13"/>
              <w:numPr>
                <w:ilvl w:val="0"/>
                <w:numId w:val="4"/>
              </w:numPr>
              <w:ind w:firstLineChars="0"/>
            </w:pPr>
            <w:r>
              <w:rPr>
                <w:rFonts w:hint="eastAsia"/>
              </w:rPr>
              <w:t>防护知识：提供一些在家或外出时的防护小知识</w:t>
            </w:r>
          </w:p>
          <w:p>
            <w:pPr>
              <w:pStyle w:val="13"/>
              <w:numPr>
                <w:ilvl w:val="0"/>
                <w:numId w:val="4"/>
              </w:numPr>
              <w:ind w:firstLineChars="0"/>
            </w:pPr>
            <w:r>
              <w:rPr>
                <w:rFonts w:hint="eastAsia"/>
              </w:rPr>
              <w:t>疫情新闻实时播报：关于疫情最新的新闻报道</w:t>
            </w:r>
          </w:p>
          <w:p>
            <w:pPr>
              <w:ind w:firstLine="420" w:firstLineChars="200"/>
            </w:pPr>
          </w:p>
          <w:p>
            <w:pPr>
              <w:ind w:firstLine="420" w:firstLineChars="200"/>
            </w:pPr>
            <w:r>
              <w:rPr>
                <w:rFonts w:hint="eastAsia"/>
              </w:rPr>
              <w:t>（3）功能结构图</w:t>
            </w:r>
          </w:p>
          <w:p>
            <w:pPr>
              <w:jc w:val="center"/>
            </w:pPr>
            <w:r>
              <w:drawing>
                <wp:inline distT="0" distB="0" distL="0" distR="0">
                  <wp:extent cx="5774690" cy="393700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pic:cNvPicPr>
                        </pic:nvPicPr>
                        <pic:blipFill>
                          <a:blip r:embed="rId6" cstate="print">
                            <a:extLst>
                              <a:ext uri="{28A0092B-C50C-407E-A947-70E740481C1C}">
                                <a14:useLocalDpi xmlns:a14="http://schemas.microsoft.com/office/drawing/2010/main" val="0"/>
                              </a:ext>
                            </a:extLst>
                          </a:blip>
                          <a:srcRect l="7379" t="18121" r="18188" b="14212"/>
                          <a:stretch>
                            <a:fillRect/>
                          </a:stretch>
                        </pic:blipFill>
                        <pic:spPr>
                          <a:xfrm>
                            <a:off x="0" y="0"/>
                            <a:ext cx="5784476" cy="3943821"/>
                          </a:xfrm>
                          <a:prstGeom prst="rect">
                            <a:avLst/>
                          </a:prstGeom>
                          <a:ln>
                            <a:noFill/>
                          </a:ln>
                        </pic:spPr>
                      </pic:pic>
                    </a:graphicData>
                  </a:graphic>
                </wp:inline>
              </w:drawing>
            </w:r>
          </w:p>
          <w:p>
            <w:pPr>
              <w:jc w:val="center"/>
              <w:rPr>
                <w:rFonts w:hint="eastAsia"/>
                <w:b/>
                <w:bCs/>
                <w:sz w:val="16"/>
                <w:szCs w:val="16"/>
              </w:rPr>
            </w:pPr>
            <w:r>
              <w:rPr>
                <w:rFonts w:hint="eastAsia"/>
                <w:b/>
                <w:bCs/>
                <w:sz w:val="16"/>
                <w:szCs w:val="16"/>
              </w:rPr>
              <w:t>图3</w:t>
            </w:r>
            <w:r>
              <w:rPr>
                <w:b/>
                <w:bCs/>
                <w:sz w:val="16"/>
                <w:szCs w:val="16"/>
              </w:rPr>
              <w:t xml:space="preserve"> </w:t>
            </w:r>
            <w:r>
              <w:rPr>
                <w:rFonts w:hint="eastAsia"/>
                <w:b/>
                <w:bCs/>
                <w:sz w:val="16"/>
                <w:szCs w:val="16"/>
              </w:rPr>
              <w:t>功能结构图</w:t>
            </w:r>
          </w:p>
          <w:p/>
          <w:p>
            <w:pPr>
              <w:ind w:firstLine="420" w:firstLineChars="200"/>
            </w:pPr>
            <w:r>
              <w:rPr>
                <w:rFonts w:hint="eastAsia"/>
              </w:rPr>
              <w:t>2、性能需求</w:t>
            </w:r>
          </w:p>
          <w:p>
            <w:pPr>
              <w:ind w:firstLine="420" w:firstLineChars="200"/>
            </w:pPr>
            <w:r>
              <w:rPr>
                <w:rFonts w:hint="eastAsia"/>
              </w:rPr>
              <w:t>（1）对性能的规定</w:t>
            </w:r>
          </w:p>
          <w:p>
            <w:pPr>
              <w:pStyle w:val="13"/>
              <w:numPr>
                <w:ilvl w:val="0"/>
                <w:numId w:val="5"/>
              </w:numPr>
              <w:ind w:firstLineChars="0"/>
            </w:pPr>
            <w:r>
              <w:rPr>
                <w:rFonts w:hint="eastAsia"/>
              </w:rPr>
              <w:t>精度：查询时应保证查询率，所有在相应域中包含查询关键字的记录都应能查到，同时保证准确率</w:t>
            </w:r>
          </w:p>
          <w:p>
            <w:pPr>
              <w:pStyle w:val="13"/>
              <w:numPr>
                <w:ilvl w:val="0"/>
                <w:numId w:val="5"/>
              </w:numPr>
              <w:ind w:firstLineChars="0"/>
            </w:pPr>
            <w:r>
              <w:rPr>
                <w:rFonts w:hint="eastAsia"/>
              </w:rPr>
              <w:t>可靠性：可采用丁香园实时数据</w:t>
            </w:r>
          </w:p>
          <w:p>
            <w:pPr>
              <w:pStyle w:val="13"/>
              <w:numPr>
                <w:ilvl w:val="0"/>
                <w:numId w:val="5"/>
              </w:numPr>
              <w:ind w:firstLineChars="0"/>
            </w:pPr>
            <w:r>
              <w:rPr>
                <w:rFonts w:hint="eastAsia"/>
              </w:rPr>
              <w:t>时间特性要求：控制操作的响应时间，且在一定时间范围内保证所显示数据的实时性</w:t>
            </w:r>
          </w:p>
          <w:p>
            <w:pPr>
              <w:pStyle w:val="13"/>
              <w:numPr>
                <w:ilvl w:val="0"/>
                <w:numId w:val="5"/>
              </w:numPr>
              <w:ind w:firstLineChars="0"/>
            </w:pPr>
            <w:r>
              <w:rPr>
                <w:rFonts w:hint="eastAsia"/>
              </w:rPr>
              <w:t>灵活性：在需求发生变化时，本系统的对这些变化的适应能力相对而言是比较强的，包括操作方式上的变化;运行环境的变化;同其他软件的接口的变化;精度和有效时限的变化。</w:t>
            </w:r>
          </w:p>
          <w:p>
            <w:pPr>
              <w:pStyle w:val="13"/>
              <w:numPr>
                <w:ilvl w:val="0"/>
                <w:numId w:val="5"/>
              </w:numPr>
              <w:ind w:firstLineChars="0"/>
            </w:pPr>
            <w:r>
              <w:rPr>
                <w:rFonts w:hint="eastAsia"/>
              </w:rPr>
              <w:t>安全性：满足运行环境在允许操作系统之间的安全转换和与其它应用软件的独立运行要求</w:t>
            </w:r>
          </w:p>
          <w:p/>
          <w:p>
            <w:pPr>
              <w:ind w:firstLine="420" w:firstLineChars="200"/>
            </w:pPr>
            <w:r>
              <w:t>3</w:t>
            </w:r>
            <w:r>
              <w:rPr>
                <w:rFonts w:hint="eastAsia"/>
              </w:rPr>
              <w:t>、运行需求</w:t>
            </w:r>
          </w:p>
          <w:p>
            <w:pPr>
              <w:ind w:firstLine="420"/>
            </w:pPr>
            <w:r>
              <w:rPr>
                <w:rFonts w:hint="eastAsia"/>
              </w:rPr>
              <w:t>（1）用户界面：windows系统下的浏览器网页基础界面</w:t>
            </w:r>
          </w:p>
          <w:p>
            <w:pPr>
              <w:ind w:firstLine="420"/>
            </w:pPr>
            <w:r>
              <w:rPr>
                <w:rFonts w:hint="eastAsia"/>
              </w:rPr>
              <w:t>（2）硬件接口：硬盘</w:t>
            </w:r>
          </w:p>
          <w:p>
            <w:r>
              <w:rPr>
                <w:rFonts w:hint="eastAsia"/>
              </w:rPr>
              <w:t xml:space="preserve"> </w:t>
            </w:r>
            <w:r>
              <w:t xml:space="preserve">   </w:t>
            </w:r>
            <w:r>
              <w:rPr>
                <w:rFonts w:hint="eastAsia"/>
              </w:rPr>
              <w:t>（3）运行环境：</w:t>
            </w:r>
          </w:p>
          <w:p>
            <w:pPr>
              <w:ind w:firstLine="1050" w:firstLineChars="500"/>
            </w:pPr>
            <w:r>
              <w:rPr>
                <w:rFonts w:hint="eastAsia"/>
              </w:rPr>
              <w:t>操作系统：win</w:t>
            </w:r>
            <w:r>
              <w:t>7</w:t>
            </w:r>
            <w:r>
              <w:rPr>
                <w:rFonts w:hint="eastAsia"/>
              </w:rPr>
              <w:t>或更高</w:t>
            </w:r>
          </w:p>
          <w:p>
            <w:pPr>
              <w:ind w:firstLine="1050" w:firstLineChars="500"/>
            </w:pPr>
            <w:r>
              <w:rPr>
                <w:rFonts w:hint="eastAsia"/>
              </w:rPr>
              <w:t>CPU：内存大于64M</w:t>
            </w:r>
          </w:p>
          <w:p>
            <w:pPr>
              <w:ind w:firstLine="1050" w:firstLineChars="500"/>
            </w:pPr>
            <w:r>
              <w:rPr>
                <w:rFonts w:hint="eastAsia"/>
              </w:rPr>
              <w:t>浏览器：IE</w:t>
            </w:r>
            <w:r>
              <w:t>6.0</w:t>
            </w:r>
            <w:r>
              <w:rPr>
                <w:rFonts w:hint="eastAsia"/>
              </w:rPr>
              <w:t>以上或其他</w:t>
            </w:r>
          </w:p>
          <w:p>
            <w:pPr>
              <w:ind w:firstLine="1050" w:firstLineChars="500"/>
            </w:pPr>
            <w:r>
              <w:rPr>
                <w:rFonts w:hint="eastAsia"/>
              </w:rPr>
              <w:t>需要建立WEB服务器</w:t>
            </w:r>
          </w:p>
          <w:p>
            <w:pPr>
              <w:ind w:firstLine="420" w:firstLineChars="200"/>
            </w:pPr>
            <w:r>
              <w:rPr>
                <w:rFonts w:hint="eastAsia"/>
              </w:rPr>
              <w:t>（</w:t>
            </w:r>
            <w:r>
              <w:t>4</w:t>
            </w:r>
            <w:r>
              <w:rPr>
                <w:rFonts w:hint="eastAsia"/>
              </w:rPr>
              <w:t>）故障处理</w:t>
            </w:r>
          </w:p>
          <w:p>
            <w:pPr>
              <w:ind w:firstLine="420" w:firstLineChars="200"/>
              <w:rPr>
                <w:rFonts w:hint="eastAsia"/>
              </w:rPr>
            </w:pPr>
            <w:r>
              <w:rPr>
                <w:rFonts w:hint="eastAsia"/>
              </w:rPr>
              <w:t>在用户的输入查询有误的情况下，对于用户的输入错误给出适当的改正提示；对用户查询到的数据有错误的情况下，及时更新并更改错误数据，也要保证数据库的完整性。</w:t>
            </w:r>
          </w:p>
          <w:p>
            <w:pPr>
              <w:ind w:firstLine="420" w:firstLineChars="200"/>
            </w:pPr>
            <w:r>
              <w:t>4</w:t>
            </w:r>
            <w:r>
              <w:rPr>
                <w:rFonts w:hint="eastAsia"/>
              </w:rPr>
              <w:t>、其他需求</w:t>
            </w:r>
          </w:p>
          <w:p>
            <w:pPr>
              <w:ind w:firstLine="420" w:firstLineChars="200"/>
            </w:pPr>
            <w:r>
              <w:rPr>
                <w:rFonts w:hint="eastAsia"/>
              </w:rPr>
              <w:t>（</w:t>
            </w:r>
            <w:r>
              <w:t>1</w:t>
            </w:r>
            <w:r>
              <w:rPr>
                <w:rFonts w:hint="eastAsia"/>
              </w:rPr>
              <w:t>）安全保密：增加用户登录验证，确保信息安全性。</w:t>
            </w:r>
            <w:r>
              <w:t> </w:t>
            </w:r>
          </w:p>
          <w:p>
            <w:pPr>
              <w:ind w:firstLine="420" w:firstLineChars="200"/>
            </w:pPr>
            <w:r>
              <w:rPr>
                <w:rFonts w:hint="eastAsia"/>
              </w:rPr>
              <w:t>（</w:t>
            </w:r>
            <w:r>
              <w:t>2</w:t>
            </w:r>
            <w:r>
              <w:rPr>
                <w:rFonts w:hint="eastAsia"/>
              </w:rPr>
              <w:t>）可移植性：软件能够安装于</w:t>
            </w:r>
            <w:r>
              <w:t>windows</w:t>
            </w:r>
            <w:r>
              <w:rPr>
                <w:rFonts w:hint="eastAsia"/>
              </w:rPr>
              <w:t>下的各种流行版本。</w:t>
            </w:r>
          </w:p>
          <w:p>
            <w:pPr>
              <w:rPr>
                <w:szCs w:val="21"/>
              </w:rPr>
            </w:pPr>
          </w:p>
          <w:p>
            <w:pPr>
              <w:jc w:val="center"/>
              <w:rPr>
                <w:b/>
                <w:bCs/>
                <w:sz w:val="28"/>
                <w:szCs w:val="28"/>
              </w:rPr>
            </w:pPr>
            <w:r>
              <w:rPr>
                <w:rFonts w:hint="eastAsia"/>
                <w:b/>
                <w:bCs/>
                <w:sz w:val="28"/>
                <w:szCs w:val="28"/>
              </w:rPr>
              <w:t>进展汇报及原型设计</w:t>
            </w:r>
          </w:p>
          <w:p>
            <w:pPr>
              <w:rPr>
                <w:b/>
                <w:bCs/>
                <w:szCs w:val="21"/>
              </w:rPr>
            </w:pPr>
            <w:r>
              <w:rPr>
                <w:rFonts w:hint="eastAsia"/>
                <w:b/>
                <w:bCs/>
                <w:szCs w:val="21"/>
              </w:rPr>
              <w:t>（一）进展汇报</w:t>
            </w:r>
          </w:p>
          <w:p>
            <w:pPr>
              <w:rPr>
                <w:szCs w:val="21"/>
              </w:rPr>
            </w:pPr>
            <w:r>
              <w:rPr>
                <w:rFonts w:hint="eastAsia"/>
                <w:szCs w:val="21"/>
              </w:rPr>
              <w:t xml:space="preserve"> </w:t>
            </w:r>
            <w:r>
              <w:rPr>
                <w:szCs w:val="21"/>
              </w:rPr>
              <w:t xml:space="preserve">   </w:t>
            </w:r>
            <w:r>
              <w:rPr>
                <w:rFonts w:hint="eastAsia"/>
                <w:szCs w:val="21"/>
              </w:rPr>
              <w:t>目前项目的进度</w:t>
            </w:r>
            <w:r>
              <w:rPr>
                <w:rFonts w:hint="eastAsia"/>
                <w:szCs w:val="21"/>
                <w:lang w:val="en-US" w:eastAsia="zh-CN"/>
              </w:rPr>
              <w:t>是已经初步完成了疫情地图的</w:t>
            </w:r>
            <w:r>
              <w:rPr>
                <w:rFonts w:hint="eastAsia"/>
                <w:szCs w:val="21"/>
              </w:rPr>
              <w:t>原型设计</w:t>
            </w:r>
            <w:r>
              <w:rPr>
                <w:rFonts w:hint="eastAsia"/>
                <w:szCs w:val="21"/>
                <w:lang w:val="en-US" w:eastAsia="zh-CN"/>
              </w:rPr>
              <w:t>和项目的可行性研究以及软件系统的需求分析</w:t>
            </w:r>
            <w:r>
              <w:rPr>
                <w:rFonts w:hint="eastAsia"/>
                <w:szCs w:val="21"/>
              </w:rPr>
              <w:t>，</w:t>
            </w:r>
            <w:r>
              <w:rPr>
                <w:rFonts w:hint="eastAsia"/>
                <w:szCs w:val="21"/>
                <w:lang w:val="en-US" w:eastAsia="zh-CN"/>
              </w:rPr>
              <w:t>后续会根据这些相关文档和原型设计对项目开发进展。通过观察数据,制作数据字典也</w:t>
            </w:r>
            <w:r>
              <w:rPr>
                <w:rFonts w:hint="eastAsia"/>
                <w:szCs w:val="21"/>
              </w:rPr>
              <w:t>对数据库有了初步的定义</w:t>
            </w:r>
            <w:r>
              <w:rPr>
                <w:rFonts w:hint="eastAsia"/>
                <w:szCs w:val="21"/>
                <w:lang w:eastAsia="zh-CN"/>
              </w:rPr>
              <w:t>。</w:t>
            </w:r>
          </w:p>
          <w:p>
            <w:pPr>
              <w:numPr>
                <w:ilvl w:val="0"/>
                <w:numId w:val="6"/>
              </w:numPr>
              <w:rPr>
                <w:rFonts w:hint="eastAsia"/>
                <w:b/>
                <w:bCs/>
                <w:szCs w:val="21"/>
                <w:lang w:val="en-US" w:eastAsia="zh-CN"/>
              </w:rPr>
            </w:pPr>
            <w:r>
              <w:rPr>
                <w:rFonts w:hint="eastAsia"/>
                <w:b/>
                <w:bCs/>
                <w:szCs w:val="21"/>
              </w:rPr>
              <w:t>原型设计</w:t>
            </w:r>
            <w:r>
              <w:rPr>
                <w:rFonts w:hint="eastAsia"/>
                <w:b/>
                <w:bCs/>
                <w:szCs w:val="21"/>
                <w:lang w:val="en-US" w:eastAsia="zh-CN"/>
              </w:rPr>
              <w:t>描述</w:t>
            </w:r>
          </w:p>
          <w:p>
            <w:pPr>
              <w:numPr>
                <w:ilvl w:val="0"/>
                <w:numId w:val="7"/>
              </w:numPr>
              <w:rPr>
                <w:rFonts w:hint="eastAsia"/>
                <w:b w:val="0"/>
                <w:bCs w:val="0"/>
                <w:szCs w:val="21"/>
                <w:lang w:val="en-US" w:eastAsia="zh-CN"/>
              </w:rPr>
            </w:pPr>
            <w:r>
              <w:rPr>
                <w:rFonts w:hint="eastAsia"/>
                <w:b w:val="0"/>
                <w:bCs w:val="0"/>
                <w:szCs w:val="21"/>
                <w:lang w:val="en-US" w:eastAsia="zh-CN"/>
              </w:rPr>
              <w:t>封面</w:t>
            </w:r>
          </w:p>
          <w:p>
            <w:pPr>
              <w:numPr>
                <w:numId w:val="0"/>
              </w:numPr>
              <w:ind w:firstLine="420" w:firstLineChars="200"/>
              <w:rPr>
                <w:rFonts w:hint="eastAsia"/>
                <w:b w:val="0"/>
                <w:bCs w:val="0"/>
                <w:szCs w:val="21"/>
                <w:lang w:val="en-US" w:eastAsia="zh-CN"/>
              </w:rPr>
            </w:pPr>
            <w:r>
              <w:rPr>
                <w:rFonts w:hint="eastAsia"/>
                <w:b w:val="0"/>
                <w:bCs w:val="0"/>
                <w:szCs w:val="21"/>
                <w:lang w:val="en-US" w:eastAsia="zh-CN"/>
              </w:rPr>
              <w:t>用一张契合原型主题的图片用作原型设计的封面，并为封面添加了全局点击事件，通过点击图片的任意位置进入下一页面。</w:t>
            </w:r>
          </w:p>
          <w:p>
            <w:pPr>
              <w:numPr>
                <w:numId w:val="0"/>
              </w:numPr>
              <w:ind w:firstLine="420" w:firstLineChars="200"/>
              <w:jc w:val="center"/>
            </w:pPr>
            <w:r>
              <w:drawing>
                <wp:inline distT="0" distB="0" distL="114300" distR="114300">
                  <wp:extent cx="5222875" cy="3970655"/>
                  <wp:effectExtent l="0" t="0" r="4445" b="698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7"/>
                          <a:stretch>
                            <a:fillRect/>
                          </a:stretch>
                        </pic:blipFill>
                        <pic:spPr>
                          <a:xfrm>
                            <a:off x="0" y="0"/>
                            <a:ext cx="5222875" cy="3970655"/>
                          </a:xfrm>
                          <a:prstGeom prst="rect">
                            <a:avLst/>
                          </a:prstGeom>
                          <a:noFill/>
                          <a:ln>
                            <a:noFill/>
                          </a:ln>
                        </pic:spPr>
                      </pic:pic>
                    </a:graphicData>
                  </a:graphic>
                </wp:inline>
              </w:drawing>
            </w:r>
          </w:p>
          <w:p>
            <w:pPr>
              <w:jc w:val="center"/>
              <w:rPr>
                <w:rFonts w:hint="eastAsia"/>
                <w:b/>
                <w:bCs/>
                <w:sz w:val="16"/>
                <w:szCs w:val="16"/>
                <w:lang w:val="en-US" w:eastAsia="zh-CN"/>
              </w:rPr>
            </w:pPr>
            <w:r>
              <w:rPr>
                <w:rFonts w:hint="eastAsia"/>
                <w:b/>
                <w:bCs/>
                <w:sz w:val="16"/>
                <w:szCs w:val="16"/>
              </w:rPr>
              <w:t>图</w:t>
            </w:r>
            <w:r>
              <w:rPr>
                <w:rFonts w:hint="eastAsia"/>
                <w:b/>
                <w:bCs/>
                <w:sz w:val="16"/>
                <w:szCs w:val="16"/>
                <w:lang w:val="en-US" w:eastAsia="zh-CN"/>
              </w:rPr>
              <w:t>4</w:t>
            </w:r>
            <w:r>
              <w:rPr>
                <w:b/>
                <w:bCs/>
                <w:sz w:val="16"/>
                <w:szCs w:val="16"/>
              </w:rPr>
              <w:t xml:space="preserve"> </w:t>
            </w:r>
            <w:r>
              <w:rPr>
                <w:rFonts w:hint="eastAsia"/>
                <w:b/>
                <w:bCs/>
                <w:sz w:val="16"/>
                <w:szCs w:val="16"/>
                <w:lang w:val="en-US" w:eastAsia="zh-CN"/>
              </w:rPr>
              <w:t>原型封面</w:t>
            </w:r>
          </w:p>
          <w:p>
            <w:pPr>
              <w:numPr>
                <w:ilvl w:val="0"/>
                <w:numId w:val="7"/>
              </w:numPr>
              <w:rPr>
                <w:rFonts w:hint="eastAsia"/>
                <w:b w:val="0"/>
                <w:bCs w:val="0"/>
                <w:szCs w:val="21"/>
                <w:lang w:val="en-US" w:eastAsia="zh-CN"/>
              </w:rPr>
            </w:pPr>
            <w:r>
              <w:rPr>
                <w:rFonts w:hint="eastAsia"/>
                <w:b w:val="0"/>
                <w:bCs w:val="0"/>
                <w:szCs w:val="21"/>
                <w:lang w:val="en-US" w:eastAsia="zh-CN"/>
              </w:rPr>
              <w:t>疫情地图主页面</w:t>
            </w:r>
          </w:p>
          <w:p>
            <w:pPr>
              <w:numPr>
                <w:numId w:val="0"/>
              </w:numPr>
              <w:rPr>
                <w:rFonts w:hint="default"/>
                <w:b w:val="0"/>
                <w:bCs w:val="0"/>
                <w:szCs w:val="21"/>
                <w:lang w:val="en-US" w:eastAsia="zh-CN"/>
              </w:rPr>
            </w:pPr>
            <w:r>
              <w:rPr>
                <w:rFonts w:hint="eastAsia"/>
                <w:b w:val="0"/>
                <w:bCs w:val="0"/>
                <w:szCs w:val="21"/>
                <w:lang w:val="en-US" w:eastAsia="zh-CN"/>
              </w:rPr>
              <w:t xml:space="preserve">    主页包括了“全球疫情数据汇总”、“国内疫情”、“国外疫情”、“防疫知识”、“实时播报”信息等内容，“国外疫情”、“防疫知识”、“实时播报”分别通过设置点击事件，跳转至其他页面查看相关详细的数据信息。在主页，我们可以直观的通过数字了解疫情数据信息，也可以通过结合可视化疫情地图，可视化疫情信息，查看国内各个省份城市疫情病例信息、我国“现有疫情病例确诊数据”和“累计疫情病例确诊数据”可视化地图，更新与国家卫健委公布的趋势图包括“全国疫情新增趋势”、“全国确诊疑似趋势”、“全国累计治愈死亡”、“治愈率/死亡率”。为此2*4通过建立八个主页状态之后再对这些可视化地图和趋势图进行设置点击事件交互相替，保证主页能够通过按钮实现交互。</w:t>
            </w:r>
          </w:p>
          <w:p>
            <w:pPr>
              <w:jc w:val="center"/>
            </w:pPr>
            <w:r>
              <w:drawing>
                <wp:inline distT="0" distB="0" distL="114300" distR="114300">
                  <wp:extent cx="1705610" cy="2405380"/>
                  <wp:effectExtent l="0" t="0" r="1270" b="2540"/>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8"/>
                          <a:stretch>
                            <a:fillRect/>
                          </a:stretch>
                        </pic:blipFill>
                        <pic:spPr>
                          <a:xfrm>
                            <a:off x="0" y="0"/>
                            <a:ext cx="1705610" cy="2405380"/>
                          </a:xfrm>
                          <a:prstGeom prst="rect">
                            <a:avLst/>
                          </a:prstGeom>
                          <a:noFill/>
                          <a:ln>
                            <a:noFill/>
                          </a:ln>
                        </pic:spPr>
                      </pic:pic>
                    </a:graphicData>
                  </a:graphic>
                </wp:inline>
              </w:drawing>
            </w:r>
          </w:p>
          <w:p>
            <w:pPr>
              <w:jc w:val="center"/>
              <w:rPr>
                <w:rFonts w:hint="eastAsia" w:asciiTheme="minorEastAsia" w:hAnsiTheme="minorEastAsia" w:eastAsiaTheme="minorEastAsia" w:cstheme="minorEastAsia"/>
                <w:b/>
                <w:bCs/>
                <w:sz w:val="16"/>
                <w:szCs w:val="16"/>
                <w:lang w:val="en-US" w:eastAsia="zh-CN"/>
              </w:rPr>
            </w:pPr>
            <w:r>
              <w:rPr>
                <w:rFonts w:hint="eastAsia" w:asciiTheme="minorEastAsia" w:hAnsiTheme="minorEastAsia" w:eastAsiaTheme="minorEastAsia" w:cstheme="minorEastAsia"/>
                <w:b/>
                <w:bCs/>
                <w:sz w:val="16"/>
                <w:szCs w:val="16"/>
                <w:lang w:val="en-US" w:eastAsia="zh-CN"/>
              </w:rPr>
              <w:t>图5 主页状态</w:t>
            </w:r>
          </w:p>
          <w:p>
            <w:pPr>
              <w:numPr>
                <w:numId w:val="0"/>
              </w:numPr>
              <w:ind w:firstLine="420" w:firstLineChars="200"/>
              <w:jc w:val="center"/>
            </w:pPr>
            <w:r>
              <w:drawing>
                <wp:inline distT="0" distB="0" distL="114300" distR="114300">
                  <wp:extent cx="4179570" cy="5804535"/>
                  <wp:effectExtent l="0" t="0" r="11430" b="1905"/>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9"/>
                          <a:stretch>
                            <a:fillRect/>
                          </a:stretch>
                        </pic:blipFill>
                        <pic:spPr>
                          <a:xfrm>
                            <a:off x="0" y="0"/>
                            <a:ext cx="4179570" cy="5804535"/>
                          </a:xfrm>
                          <a:prstGeom prst="rect">
                            <a:avLst/>
                          </a:prstGeom>
                          <a:noFill/>
                          <a:ln>
                            <a:noFill/>
                          </a:ln>
                        </pic:spPr>
                      </pic:pic>
                    </a:graphicData>
                  </a:graphic>
                </wp:inline>
              </w:drawing>
            </w:r>
          </w:p>
          <w:p>
            <w:pPr>
              <w:numPr>
                <w:numId w:val="0"/>
              </w:numPr>
              <w:ind w:firstLine="420" w:firstLineChars="200"/>
              <w:jc w:val="center"/>
            </w:pPr>
            <w:r>
              <w:drawing>
                <wp:inline distT="0" distB="0" distL="114300" distR="114300">
                  <wp:extent cx="4175760" cy="5842635"/>
                  <wp:effectExtent l="0" t="0" r="0" b="9525"/>
                  <wp:docPr id="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pic:cNvPicPr>
                            <a:picLocks noChangeAspect="1"/>
                          </pic:cNvPicPr>
                        </pic:nvPicPr>
                        <pic:blipFill>
                          <a:blip r:embed="rId10"/>
                          <a:stretch>
                            <a:fillRect/>
                          </a:stretch>
                        </pic:blipFill>
                        <pic:spPr>
                          <a:xfrm>
                            <a:off x="0" y="0"/>
                            <a:ext cx="4175760" cy="5842635"/>
                          </a:xfrm>
                          <a:prstGeom prst="rect">
                            <a:avLst/>
                          </a:prstGeom>
                          <a:noFill/>
                          <a:ln>
                            <a:noFill/>
                          </a:ln>
                        </pic:spPr>
                      </pic:pic>
                    </a:graphicData>
                  </a:graphic>
                </wp:inline>
              </w:drawing>
            </w:r>
          </w:p>
          <w:p>
            <w:pPr>
              <w:numPr>
                <w:numId w:val="0"/>
              </w:numPr>
              <w:ind w:firstLine="420" w:firstLineChars="200"/>
              <w:jc w:val="center"/>
            </w:pPr>
            <w:r>
              <w:drawing>
                <wp:inline distT="0" distB="0" distL="114300" distR="114300">
                  <wp:extent cx="3502660" cy="2671445"/>
                  <wp:effectExtent l="0" t="0" r="2540" b="10795"/>
                  <wp:docPr id="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
                          <pic:cNvPicPr>
                            <a:picLocks noChangeAspect="1"/>
                          </pic:cNvPicPr>
                        </pic:nvPicPr>
                        <pic:blipFill>
                          <a:blip r:embed="rId11"/>
                          <a:stretch>
                            <a:fillRect/>
                          </a:stretch>
                        </pic:blipFill>
                        <pic:spPr>
                          <a:xfrm>
                            <a:off x="0" y="0"/>
                            <a:ext cx="3502660" cy="2671445"/>
                          </a:xfrm>
                          <a:prstGeom prst="rect">
                            <a:avLst/>
                          </a:prstGeom>
                          <a:noFill/>
                          <a:ln>
                            <a:noFill/>
                          </a:ln>
                        </pic:spPr>
                      </pic:pic>
                    </a:graphicData>
                  </a:graphic>
                </wp:inline>
              </w:drawing>
            </w:r>
          </w:p>
          <w:p>
            <w:pPr>
              <w:numPr>
                <w:numId w:val="0"/>
              </w:numPr>
              <w:ind w:firstLine="420" w:firstLineChars="200"/>
              <w:jc w:val="center"/>
            </w:pPr>
            <w:r>
              <w:drawing>
                <wp:inline distT="0" distB="0" distL="114300" distR="114300">
                  <wp:extent cx="3578860" cy="3288665"/>
                  <wp:effectExtent l="0" t="0" r="2540" b="3175"/>
                  <wp:docPr id="1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8"/>
                          <pic:cNvPicPr>
                            <a:picLocks noChangeAspect="1"/>
                          </pic:cNvPicPr>
                        </pic:nvPicPr>
                        <pic:blipFill>
                          <a:blip r:embed="rId12"/>
                          <a:stretch>
                            <a:fillRect/>
                          </a:stretch>
                        </pic:blipFill>
                        <pic:spPr>
                          <a:xfrm>
                            <a:off x="0" y="0"/>
                            <a:ext cx="3578860" cy="3288665"/>
                          </a:xfrm>
                          <a:prstGeom prst="rect">
                            <a:avLst/>
                          </a:prstGeom>
                          <a:noFill/>
                          <a:ln>
                            <a:noFill/>
                          </a:ln>
                        </pic:spPr>
                      </pic:pic>
                    </a:graphicData>
                  </a:graphic>
                </wp:inline>
              </w:drawing>
            </w:r>
          </w:p>
          <w:p>
            <w:pPr>
              <w:numPr>
                <w:numId w:val="0"/>
              </w:numPr>
              <w:ind w:firstLine="321" w:firstLineChars="200"/>
              <w:jc w:val="center"/>
              <w:rPr>
                <w:rFonts w:hint="eastAsia" w:asciiTheme="minorEastAsia" w:hAnsiTheme="minorEastAsia" w:eastAsiaTheme="minorEastAsia" w:cstheme="minorEastAsia"/>
                <w:b/>
                <w:bCs/>
                <w:sz w:val="16"/>
                <w:szCs w:val="16"/>
                <w:lang w:val="en-US" w:eastAsia="zh-CN"/>
              </w:rPr>
            </w:pPr>
            <w:r>
              <w:rPr>
                <w:rFonts w:hint="eastAsia" w:asciiTheme="minorEastAsia" w:hAnsiTheme="minorEastAsia" w:eastAsiaTheme="minorEastAsia" w:cstheme="minorEastAsia"/>
                <w:b/>
                <w:bCs/>
                <w:sz w:val="16"/>
                <w:szCs w:val="16"/>
                <w:lang w:val="en-US" w:eastAsia="zh-CN"/>
              </w:rPr>
              <w:t>图6 主页</w:t>
            </w:r>
          </w:p>
          <w:p>
            <w:pPr>
              <w:numPr>
                <w:ilvl w:val="0"/>
                <w:numId w:val="7"/>
              </w:numPr>
              <w:rPr>
                <w:rFonts w:hint="eastAsia"/>
                <w:b w:val="0"/>
                <w:bCs w:val="0"/>
                <w:szCs w:val="21"/>
                <w:lang w:val="en-US" w:eastAsia="zh-CN"/>
              </w:rPr>
            </w:pPr>
            <w:r>
              <w:rPr>
                <w:rFonts w:hint="eastAsia"/>
                <w:b w:val="0"/>
                <w:bCs w:val="0"/>
                <w:szCs w:val="21"/>
                <w:lang w:val="en-US" w:eastAsia="zh-CN"/>
              </w:rPr>
              <w:t>国内累计确诊页面</w:t>
            </w:r>
          </w:p>
          <w:p>
            <w:pPr>
              <w:numPr>
                <w:numId w:val="0"/>
              </w:numPr>
              <w:ind w:firstLine="420"/>
              <w:rPr>
                <w:rFonts w:hint="eastAsia"/>
                <w:b w:val="0"/>
                <w:bCs w:val="0"/>
                <w:szCs w:val="21"/>
                <w:lang w:val="en-US" w:eastAsia="zh-CN"/>
              </w:rPr>
            </w:pPr>
            <w:r>
              <w:rPr>
                <w:rFonts w:hint="eastAsia"/>
                <w:b w:val="0"/>
                <w:bCs w:val="0"/>
                <w:szCs w:val="21"/>
                <w:lang w:val="en-US" w:eastAsia="zh-CN"/>
              </w:rPr>
              <w:t>通过疫情地图主页的国内疫情按钮链接的一个页面，主要展示全国疫情病例信息和疫情数据可视化地图以及全国各地区省份城市病例信息</w:t>
            </w:r>
          </w:p>
          <w:p>
            <w:pPr>
              <w:numPr>
                <w:numId w:val="0"/>
              </w:numPr>
              <w:ind w:firstLine="420"/>
              <w:jc w:val="center"/>
            </w:pPr>
            <w:r>
              <w:drawing>
                <wp:inline distT="0" distB="0" distL="114300" distR="114300">
                  <wp:extent cx="3844925" cy="4368165"/>
                  <wp:effectExtent l="0" t="0" r="10795" b="5715"/>
                  <wp:docPr id="1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9"/>
                          <pic:cNvPicPr>
                            <a:picLocks noChangeAspect="1"/>
                          </pic:cNvPicPr>
                        </pic:nvPicPr>
                        <pic:blipFill>
                          <a:blip r:embed="rId13"/>
                          <a:stretch>
                            <a:fillRect/>
                          </a:stretch>
                        </pic:blipFill>
                        <pic:spPr>
                          <a:xfrm>
                            <a:off x="0" y="0"/>
                            <a:ext cx="3844925" cy="4368165"/>
                          </a:xfrm>
                          <a:prstGeom prst="rect">
                            <a:avLst/>
                          </a:prstGeom>
                          <a:noFill/>
                          <a:ln>
                            <a:noFill/>
                          </a:ln>
                        </pic:spPr>
                      </pic:pic>
                    </a:graphicData>
                  </a:graphic>
                </wp:inline>
              </w:drawing>
            </w:r>
          </w:p>
          <w:p>
            <w:pPr>
              <w:numPr>
                <w:numId w:val="0"/>
              </w:numPr>
              <w:ind w:firstLine="420"/>
              <w:jc w:val="center"/>
            </w:pPr>
            <w:r>
              <w:drawing>
                <wp:inline distT="0" distB="0" distL="114300" distR="114300">
                  <wp:extent cx="3991610" cy="3493135"/>
                  <wp:effectExtent l="0" t="0" r="1270" b="12065"/>
                  <wp:docPr id="1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7"/>
                          <pic:cNvPicPr>
                            <a:picLocks noChangeAspect="1"/>
                          </pic:cNvPicPr>
                        </pic:nvPicPr>
                        <pic:blipFill>
                          <a:blip r:embed="rId11"/>
                          <a:stretch>
                            <a:fillRect/>
                          </a:stretch>
                        </pic:blipFill>
                        <pic:spPr>
                          <a:xfrm>
                            <a:off x="0" y="0"/>
                            <a:ext cx="3991610" cy="3493135"/>
                          </a:xfrm>
                          <a:prstGeom prst="rect">
                            <a:avLst/>
                          </a:prstGeom>
                          <a:noFill/>
                          <a:ln>
                            <a:noFill/>
                          </a:ln>
                        </pic:spPr>
                      </pic:pic>
                    </a:graphicData>
                  </a:graphic>
                </wp:inline>
              </w:drawing>
            </w:r>
          </w:p>
          <w:p>
            <w:pPr>
              <w:numPr>
                <w:numId w:val="0"/>
              </w:numPr>
              <w:ind w:firstLine="420"/>
              <w:jc w:val="center"/>
            </w:pPr>
            <w:r>
              <w:drawing>
                <wp:inline distT="0" distB="0" distL="114300" distR="114300">
                  <wp:extent cx="3924935" cy="3666490"/>
                  <wp:effectExtent l="0" t="0" r="6985" b="6350"/>
                  <wp:docPr id="1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8"/>
                          <pic:cNvPicPr>
                            <a:picLocks noChangeAspect="1"/>
                          </pic:cNvPicPr>
                        </pic:nvPicPr>
                        <pic:blipFill>
                          <a:blip r:embed="rId12"/>
                          <a:stretch>
                            <a:fillRect/>
                          </a:stretch>
                        </pic:blipFill>
                        <pic:spPr>
                          <a:xfrm>
                            <a:off x="0" y="0"/>
                            <a:ext cx="3924935" cy="3666490"/>
                          </a:xfrm>
                          <a:prstGeom prst="rect">
                            <a:avLst/>
                          </a:prstGeom>
                          <a:noFill/>
                          <a:ln>
                            <a:noFill/>
                          </a:ln>
                        </pic:spPr>
                      </pic:pic>
                    </a:graphicData>
                  </a:graphic>
                </wp:inline>
              </w:drawing>
            </w:r>
          </w:p>
          <w:p>
            <w:pPr>
              <w:numPr>
                <w:ilvl w:val="0"/>
                <w:numId w:val="0"/>
              </w:numPr>
              <w:ind w:firstLine="321" w:firstLineChars="200"/>
              <w:jc w:val="center"/>
              <w:rPr>
                <w:rFonts w:hint="eastAsia" w:asciiTheme="minorEastAsia" w:hAnsiTheme="minorEastAsia" w:cstheme="minorEastAsia"/>
                <w:b/>
                <w:bCs/>
                <w:sz w:val="16"/>
                <w:szCs w:val="16"/>
                <w:lang w:val="en-US" w:eastAsia="zh-CN"/>
              </w:rPr>
            </w:pPr>
            <w:r>
              <w:rPr>
                <w:rFonts w:hint="eastAsia" w:asciiTheme="minorEastAsia" w:hAnsiTheme="minorEastAsia" w:eastAsiaTheme="minorEastAsia" w:cstheme="minorEastAsia"/>
                <w:b/>
                <w:bCs/>
                <w:sz w:val="16"/>
                <w:szCs w:val="16"/>
                <w:lang w:val="en-US" w:eastAsia="zh-CN"/>
              </w:rPr>
              <w:t>图</w:t>
            </w:r>
            <w:r>
              <w:rPr>
                <w:rFonts w:hint="eastAsia" w:asciiTheme="minorEastAsia" w:hAnsiTheme="minorEastAsia" w:cstheme="minorEastAsia"/>
                <w:b/>
                <w:bCs/>
                <w:sz w:val="16"/>
                <w:szCs w:val="16"/>
                <w:lang w:val="en-US" w:eastAsia="zh-CN"/>
              </w:rPr>
              <w:t>7</w:t>
            </w:r>
            <w:r>
              <w:rPr>
                <w:rFonts w:hint="eastAsia" w:asciiTheme="minorEastAsia" w:hAnsiTheme="minorEastAsia" w:eastAsiaTheme="minorEastAsia" w:cstheme="minorEastAsia"/>
                <w:b/>
                <w:bCs/>
                <w:sz w:val="16"/>
                <w:szCs w:val="16"/>
                <w:lang w:val="en-US" w:eastAsia="zh-CN"/>
              </w:rPr>
              <w:t xml:space="preserve"> </w:t>
            </w:r>
            <w:r>
              <w:rPr>
                <w:rFonts w:hint="eastAsia" w:asciiTheme="minorEastAsia" w:hAnsiTheme="minorEastAsia" w:cstheme="minorEastAsia"/>
                <w:b/>
                <w:bCs/>
                <w:sz w:val="16"/>
                <w:szCs w:val="16"/>
                <w:lang w:val="en-US" w:eastAsia="zh-CN"/>
              </w:rPr>
              <w:t>国内疫情</w:t>
            </w:r>
          </w:p>
          <w:p>
            <w:pPr>
              <w:numPr>
                <w:ilvl w:val="0"/>
                <w:numId w:val="7"/>
              </w:numPr>
              <w:rPr>
                <w:rFonts w:hint="eastAsia"/>
                <w:b w:val="0"/>
                <w:bCs w:val="0"/>
                <w:szCs w:val="21"/>
                <w:lang w:val="en-US" w:eastAsia="zh-CN"/>
              </w:rPr>
            </w:pPr>
            <w:r>
              <w:rPr>
                <w:rFonts w:hint="eastAsia"/>
                <w:b w:val="0"/>
                <w:bCs w:val="0"/>
                <w:szCs w:val="21"/>
                <w:lang w:val="en-US" w:eastAsia="zh-CN"/>
              </w:rPr>
              <w:t>国外疫情地图页面</w:t>
            </w:r>
          </w:p>
          <w:p>
            <w:pPr>
              <w:numPr>
                <w:ilvl w:val="0"/>
                <w:numId w:val="0"/>
              </w:numPr>
              <w:ind w:firstLine="420" w:firstLineChars="200"/>
              <w:rPr>
                <w:rFonts w:hint="eastAsia"/>
                <w:b w:val="0"/>
                <w:bCs w:val="0"/>
                <w:szCs w:val="21"/>
                <w:lang w:val="en-US" w:eastAsia="zh-CN"/>
              </w:rPr>
            </w:pPr>
            <w:r>
              <w:rPr>
                <w:rFonts w:hint="eastAsia"/>
                <w:b w:val="0"/>
                <w:bCs w:val="0"/>
                <w:szCs w:val="21"/>
                <w:lang w:val="en-US" w:eastAsia="zh-CN"/>
              </w:rPr>
              <w:t>通过在疫情地图主页设置的“国外疫情”按钮链接至这个页面，主要展示着有国外疫情数据，包括现有确诊、累计确诊、累计治愈、累计死亡相关数据。在这个页面，我们还提供了数据可视化世界疫情地图，包含世界现有疫情病例和世界累计疫情病例，中国/海外新增对比图和中国/海外累计对比图，以及海外多国新增病例图和海外多国累计病例图，为此2*3通过建立六个页面状态之后再对这些可视化地图和其他数据可视化图进行设置点击事件交互相替，保证页面能够通过按钮展现出相关的数据可视化图片信息。</w:t>
            </w:r>
          </w:p>
          <w:p>
            <w:pPr>
              <w:numPr>
                <w:ilvl w:val="0"/>
                <w:numId w:val="0"/>
              </w:numPr>
              <w:jc w:val="center"/>
            </w:pPr>
            <w:r>
              <w:drawing>
                <wp:inline distT="0" distB="0" distL="114300" distR="114300">
                  <wp:extent cx="3073400" cy="4953635"/>
                  <wp:effectExtent l="0" t="0" r="5080" b="14605"/>
                  <wp:docPr id="1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0"/>
                          <pic:cNvPicPr>
                            <a:picLocks noChangeAspect="1"/>
                          </pic:cNvPicPr>
                        </pic:nvPicPr>
                        <pic:blipFill>
                          <a:blip r:embed="rId14"/>
                          <a:stretch>
                            <a:fillRect/>
                          </a:stretch>
                        </pic:blipFill>
                        <pic:spPr>
                          <a:xfrm>
                            <a:off x="0" y="0"/>
                            <a:ext cx="3073400" cy="4953635"/>
                          </a:xfrm>
                          <a:prstGeom prst="rect">
                            <a:avLst/>
                          </a:prstGeom>
                          <a:noFill/>
                          <a:ln>
                            <a:noFill/>
                          </a:ln>
                        </pic:spPr>
                      </pic:pic>
                    </a:graphicData>
                  </a:graphic>
                </wp:inline>
              </w:drawing>
            </w:r>
          </w:p>
          <w:p>
            <w:pPr>
              <w:numPr>
                <w:ilvl w:val="0"/>
                <w:numId w:val="0"/>
              </w:numPr>
              <w:jc w:val="center"/>
            </w:pPr>
            <w:r>
              <w:drawing>
                <wp:inline distT="0" distB="0" distL="114300" distR="114300">
                  <wp:extent cx="2926715" cy="3333115"/>
                  <wp:effectExtent l="0" t="0" r="14605" b="4445"/>
                  <wp:docPr id="1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1"/>
                          <pic:cNvPicPr>
                            <a:picLocks noChangeAspect="1"/>
                          </pic:cNvPicPr>
                        </pic:nvPicPr>
                        <pic:blipFill>
                          <a:blip r:embed="rId15"/>
                          <a:stretch>
                            <a:fillRect/>
                          </a:stretch>
                        </pic:blipFill>
                        <pic:spPr>
                          <a:xfrm>
                            <a:off x="0" y="0"/>
                            <a:ext cx="2926715" cy="3333115"/>
                          </a:xfrm>
                          <a:prstGeom prst="rect">
                            <a:avLst/>
                          </a:prstGeom>
                          <a:noFill/>
                          <a:ln>
                            <a:noFill/>
                          </a:ln>
                        </pic:spPr>
                      </pic:pic>
                    </a:graphicData>
                  </a:graphic>
                </wp:inline>
              </w:drawing>
            </w:r>
          </w:p>
          <w:p>
            <w:pPr>
              <w:numPr>
                <w:ilvl w:val="0"/>
                <w:numId w:val="0"/>
              </w:numPr>
              <w:jc w:val="center"/>
              <w:rPr>
                <w:rFonts w:hint="eastAsia"/>
                <w:b w:val="0"/>
                <w:bCs w:val="0"/>
                <w:szCs w:val="21"/>
                <w:lang w:val="en-US" w:eastAsia="zh-CN"/>
              </w:rPr>
            </w:pPr>
            <w:r>
              <w:rPr>
                <w:rFonts w:hint="eastAsia" w:asciiTheme="minorEastAsia" w:hAnsiTheme="minorEastAsia" w:eastAsiaTheme="minorEastAsia" w:cstheme="minorEastAsia"/>
                <w:b/>
                <w:bCs/>
                <w:sz w:val="16"/>
                <w:szCs w:val="16"/>
                <w:lang w:val="en-US" w:eastAsia="zh-CN"/>
              </w:rPr>
              <w:t>图8 国外疫情页面</w:t>
            </w:r>
          </w:p>
          <w:p>
            <w:pPr>
              <w:numPr>
                <w:ilvl w:val="0"/>
                <w:numId w:val="7"/>
              </w:numPr>
              <w:rPr>
                <w:rFonts w:hint="eastAsia"/>
                <w:b w:val="0"/>
                <w:bCs w:val="0"/>
                <w:szCs w:val="21"/>
                <w:lang w:val="en-US" w:eastAsia="zh-CN"/>
              </w:rPr>
            </w:pPr>
            <w:r>
              <w:rPr>
                <w:rFonts w:hint="eastAsia"/>
                <w:b w:val="0"/>
                <w:bCs w:val="0"/>
                <w:szCs w:val="21"/>
                <w:lang w:val="en-US" w:eastAsia="zh-CN"/>
              </w:rPr>
              <w:t>防护知识页面</w:t>
            </w:r>
          </w:p>
          <w:p>
            <w:pPr>
              <w:widowControl w:val="0"/>
              <w:numPr>
                <w:numId w:val="0"/>
              </w:numPr>
              <w:tabs>
                <w:tab w:val="left" w:pos="312"/>
              </w:tabs>
              <w:ind w:firstLine="420" w:firstLineChars="200"/>
              <w:jc w:val="both"/>
              <w:rPr>
                <w:rFonts w:hint="eastAsia"/>
                <w:b w:val="0"/>
                <w:bCs w:val="0"/>
                <w:szCs w:val="21"/>
                <w:lang w:val="en-US" w:eastAsia="zh-CN"/>
              </w:rPr>
            </w:pPr>
            <w:r>
              <w:rPr>
                <w:rFonts w:hint="eastAsia"/>
                <w:b w:val="0"/>
                <w:bCs w:val="0"/>
                <w:szCs w:val="21"/>
                <w:lang w:val="en-US" w:eastAsia="zh-CN"/>
              </w:rPr>
              <w:t>通过疫情地图主页的“防疫知识”按钮链接至防疫知识页面，主要是设计了一些疫情防护的小知识。帮助人们更好的抗击病毒感染。</w:t>
            </w:r>
          </w:p>
          <w:p>
            <w:pPr>
              <w:widowControl w:val="0"/>
              <w:numPr>
                <w:numId w:val="0"/>
              </w:numPr>
              <w:tabs>
                <w:tab w:val="left" w:pos="312"/>
              </w:tabs>
              <w:ind w:firstLine="420" w:firstLineChars="200"/>
              <w:jc w:val="center"/>
            </w:pPr>
            <w:r>
              <w:drawing>
                <wp:inline distT="0" distB="0" distL="114300" distR="114300">
                  <wp:extent cx="2865755" cy="3658235"/>
                  <wp:effectExtent l="0" t="0" r="14605" b="14605"/>
                  <wp:docPr id="1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2"/>
                          <pic:cNvPicPr>
                            <a:picLocks noChangeAspect="1"/>
                          </pic:cNvPicPr>
                        </pic:nvPicPr>
                        <pic:blipFill>
                          <a:blip r:embed="rId16"/>
                          <a:srcRect b="3115"/>
                          <a:stretch>
                            <a:fillRect/>
                          </a:stretch>
                        </pic:blipFill>
                        <pic:spPr>
                          <a:xfrm>
                            <a:off x="0" y="0"/>
                            <a:ext cx="2865755" cy="3658235"/>
                          </a:xfrm>
                          <a:prstGeom prst="rect">
                            <a:avLst/>
                          </a:prstGeom>
                          <a:noFill/>
                          <a:ln>
                            <a:noFill/>
                          </a:ln>
                        </pic:spPr>
                      </pic:pic>
                    </a:graphicData>
                  </a:graphic>
                </wp:inline>
              </w:drawing>
            </w:r>
          </w:p>
          <w:p>
            <w:pPr>
              <w:widowControl w:val="0"/>
              <w:numPr>
                <w:numId w:val="0"/>
              </w:numPr>
              <w:tabs>
                <w:tab w:val="left" w:pos="312"/>
              </w:tabs>
              <w:ind w:firstLine="420" w:firstLineChars="200"/>
              <w:jc w:val="center"/>
            </w:pPr>
            <w:r>
              <w:drawing>
                <wp:inline distT="0" distB="0" distL="114300" distR="114300">
                  <wp:extent cx="2813685" cy="4217035"/>
                  <wp:effectExtent l="0" t="0" r="5715" b="4445"/>
                  <wp:docPr id="17"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3"/>
                          <pic:cNvPicPr>
                            <a:picLocks noChangeAspect="1"/>
                          </pic:cNvPicPr>
                        </pic:nvPicPr>
                        <pic:blipFill>
                          <a:blip r:embed="rId17"/>
                          <a:stretch>
                            <a:fillRect/>
                          </a:stretch>
                        </pic:blipFill>
                        <pic:spPr>
                          <a:xfrm>
                            <a:off x="0" y="0"/>
                            <a:ext cx="2813685" cy="4217035"/>
                          </a:xfrm>
                          <a:prstGeom prst="rect">
                            <a:avLst/>
                          </a:prstGeom>
                          <a:noFill/>
                          <a:ln>
                            <a:noFill/>
                          </a:ln>
                        </pic:spPr>
                      </pic:pic>
                    </a:graphicData>
                  </a:graphic>
                </wp:inline>
              </w:drawing>
            </w:r>
          </w:p>
          <w:p>
            <w:pPr>
              <w:widowControl w:val="0"/>
              <w:numPr>
                <w:numId w:val="0"/>
              </w:numPr>
              <w:tabs>
                <w:tab w:val="left" w:pos="312"/>
              </w:tabs>
              <w:ind w:firstLine="420" w:firstLineChars="200"/>
              <w:jc w:val="center"/>
            </w:pPr>
            <w:r>
              <w:drawing>
                <wp:inline distT="0" distB="0" distL="114300" distR="114300">
                  <wp:extent cx="2656840" cy="3886835"/>
                  <wp:effectExtent l="0" t="0" r="10160" b="14605"/>
                  <wp:docPr id="18"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4"/>
                          <pic:cNvPicPr>
                            <a:picLocks noChangeAspect="1"/>
                          </pic:cNvPicPr>
                        </pic:nvPicPr>
                        <pic:blipFill>
                          <a:blip r:embed="rId18"/>
                          <a:stretch>
                            <a:fillRect/>
                          </a:stretch>
                        </pic:blipFill>
                        <pic:spPr>
                          <a:xfrm>
                            <a:off x="0" y="0"/>
                            <a:ext cx="2656840" cy="3886835"/>
                          </a:xfrm>
                          <a:prstGeom prst="rect">
                            <a:avLst/>
                          </a:prstGeom>
                          <a:noFill/>
                          <a:ln>
                            <a:noFill/>
                          </a:ln>
                        </pic:spPr>
                      </pic:pic>
                    </a:graphicData>
                  </a:graphic>
                </wp:inline>
              </w:drawing>
            </w:r>
          </w:p>
          <w:p>
            <w:pPr>
              <w:widowControl w:val="0"/>
              <w:numPr>
                <w:numId w:val="0"/>
              </w:numPr>
              <w:tabs>
                <w:tab w:val="left" w:pos="312"/>
              </w:tabs>
              <w:ind w:firstLine="321" w:firstLineChars="200"/>
              <w:jc w:val="center"/>
              <w:rPr>
                <w:rFonts w:hint="eastAsia" w:asciiTheme="minorEastAsia" w:hAnsiTheme="minorEastAsia" w:eastAsiaTheme="minorEastAsia" w:cstheme="minorEastAsia"/>
                <w:b/>
                <w:bCs/>
                <w:sz w:val="16"/>
                <w:szCs w:val="16"/>
                <w:lang w:val="en-US" w:eastAsia="zh-CN"/>
              </w:rPr>
            </w:pPr>
            <w:r>
              <w:rPr>
                <w:rFonts w:hint="eastAsia" w:asciiTheme="minorEastAsia" w:hAnsiTheme="minorEastAsia" w:eastAsiaTheme="minorEastAsia" w:cstheme="minorEastAsia"/>
                <w:b/>
                <w:bCs/>
                <w:sz w:val="16"/>
                <w:szCs w:val="16"/>
                <w:lang w:val="en-US" w:eastAsia="zh-CN"/>
              </w:rPr>
              <w:t>图9 疫情防护知识页面</w:t>
            </w:r>
          </w:p>
          <w:p>
            <w:pPr>
              <w:numPr>
                <w:ilvl w:val="0"/>
                <w:numId w:val="7"/>
              </w:numPr>
              <w:rPr>
                <w:rFonts w:hint="eastAsia"/>
                <w:b w:val="0"/>
                <w:bCs w:val="0"/>
                <w:szCs w:val="21"/>
                <w:lang w:val="en-US" w:eastAsia="zh-CN"/>
              </w:rPr>
            </w:pPr>
            <w:r>
              <w:rPr>
                <w:rFonts w:hint="eastAsia"/>
                <w:b w:val="0"/>
                <w:bCs w:val="0"/>
                <w:szCs w:val="21"/>
                <w:lang w:val="en-US" w:eastAsia="zh-CN"/>
              </w:rPr>
              <w:t>实时播报页面</w:t>
            </w:r>
          </w:p>
          <w:p>
            <w:pPr>
              <w:numPr>
                <w:numId w:val="0"/>
              </w:numPr>
              <w:ind w:firstLine="420" w:firstLineChars="200"/>
              <w:rPr>
                <w:rFonts w:hint="eastAsia"/>
                <w:b w:val="0"/>
                <w:bCs w:val="0"/>
                <w:szCs w:val="21"/>
                <w:lang w:val="en-US" w:eastAsia="zh-CN"/>
              </w:rPr>
            </w:pPr>
            <w:r>
              <w:rPr>
                <w:rFonts w:hint="eastAsia"/>
                <w:b w:val="0"/>
                <w:bCs w:val="0"/>
                <w:szCs w:val="21"/>
                <w:lang w:val="en-US" w:eastAsia="zh-CN"/>
              </w:rPr>
              <w:t>通过疫情地图主页的“实时播报”按钮链接至实时播报页面，主要是对疫情发展信息实时播报。</w:t>
            </w:r>
          </w:p>
          <w:p>
            <w:pPr>
              <w:numPr>
                <w:numId w:val="0"/>
              </w:numPr>
              <w:ind w:firstLine="420" w:firstLineChars="200"/>
              <w:jc w:val="center"/>
            </w:pPr>
            <w:r>
              <w:drawing>
                <wp:inline distT="0" distB="0" distL="114300" distR="114300">
                  <wp:extent cx="3162300" cy="1699260"/>
                  <wp:effectExtent l="0" t="0" r="7620" b="7620"/>
                  <wp:docPr id="19"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5"/>
                          <pic:cNvPicPr>
                            <a:picLocks noChangeAspect="1"/>
                          </pic:cNvPicPr>
                        </pic:nvPicPr>
                        <pic:blipFill>
                          <a:blip r:embed="rId19"/>
                          <a:stretch>
                            <a:fillRect/>
                          </a:stretch>
                        </pic:blipFill>
                        <pic:spPr>
                          <a:xfrm>
                            <a:off x="0" y="0"/>
                            <a:ext cx="3162300" cy="1699260"/>
                          </a:xfrm>
                          <a:prstGeom prst="rect">
                            <a:avLst/>
                          </a:prstGeom>
                          <a:noFill/>
                          <a:ln>
                            <a:noFill/>
                          </a:ln>
                        </pic:spPr>
                      </pic:pic>
                    </a:graphicData>
                  </a:graphic>
                </wp:inline>
              </w:drawing>
            </w:r>
          </w:p>
          <w:p>
            <w:pPr>
              <w:widowControl w:val="0"/>
              <w:numPr>
                <w:ilvl w:val="0"/>
                <w:numId w:val="0"/>
              </w:numPr>
              <w:tabs>
                <w:tab w:val="left" w:pos="312"/>
              </w:tabs>
              <w:ind w:firstLine="321" w:firstLineChars="200"/>
              <w:jc w:val="center"/>
              <w:rPr>
                <w:rFonts w:hint="default" w:asciiTheme="minorEastAsia" w:hAnsiTheme="minorEastAsia" w:eastAsiaTheme="minorEastAsia" w:cstheme="minorEastAsia"/>
                <w:b/>
                <w:bCs/>
                <w:sz w:val="16"/>
                <w:szCs w:val="16"/>
                <w:lang w:val="en-US" w:eastAsia="zh-CN"/>
              </w:rPr>
            </w:pPr>
            <w:r>
              <w:rPr>
                <w:rFonts w:hint="eastAsia" w:asciiTheme="minorEastAsia" w:hAnsiTheme="minorEastAsia" w:eastAsiaTheme="minorEastAsia" w:cstheme="minorEastAsia"/>
                <w:b/>
                <w:bCs/>
                <w:sz w:val="16"/>
                <w:szCs w:val="16"/>
                <w:lang w:val="en-US" w:eastAsia="zh-CN"/>
              </w:rPr>
              <w:t>图10 实时播报页面</w:t>
            </w:r>
          </w:p>
          <w:p>
            <w:pPr>
              <w:rPr>
                <w:szCs w:val="21"/>
              </w:rPr>
            </w:pPr>
          </w:p>
        </w:tc>
      </w:tr>
    </w:tbl>
    <w:p>
      <w:pPr>
        <w:spacing w:line="360" w:lineRule="auto"/>
        <w:ind w:left="-277" w:leftChars="-337" w:hanging="431" w:hangingChars="196"/>
        <w:rPr>
          <w:spacing w:val="20"/>
          <w:szCs w:val="32"/>
        </w:rPr>
      </w:pPr>
      <w:r>
        <w:rPr>
          <w:rFonts w:hint="eastAsia"/>
          <w:sz w:val="22"/>
          <w:szCs w:val="36"/>
        </w:rPr>
        <w:t>注：</w:t>
      </w:r>
      <w:r>
        <w:rPr>
          <w:rFonts w:hint="eastAsia"/>
          <w:spacing w:val="20"/>
          <w:szCs w:val="32"/>
        </w:rPr>
        <w:t>实验报告的内容及格式可由学院根据学科专业特点确定；全校各专业必须使用学校统一封面。</w:t>
      </w:r>
      <w:bookmarkStart w:id="0" w:name="_GoBack"/>
      <w:bookmarkEnd w:id="0"/>
    </w:p>
    <w:sectPr>
      <w:pgSz w:w="11906" w:h="16838"/>
      <w:pgMar w:top="1440" w:right="1800" w:bottom="1440" w:left="1800" w:header="851" w:footer="992" w:gutter="0"/>
      <w:cols w:space="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华文行楷">
    <w:panose1 w:val="02010800040101010101"/>
    <w:charset w:val="86"/>
    <w:family w:val="auto"/>
    <w:pitch w:val="default"/>
    <w:sig w:usb0="00000001" w:usb1="080F0000" w:usb2="00000000" w:usb3="00000000" w:csb0="00040000" w:csb1="00000000"/>
  </w:font>
  <w:font w:name="华文新魏">
    <w:panose1 w:val="02010800040101010101"/>
    <w:charset w:val="86"/>
    <w:family w:val="auto"/>
    <w:pitch w:val="default"/>
    <w:sig w:usb0="00000001" w:usb1="080F0000" w:usb2="00000000" w:usb3="00000000" w:csb0="00040000" w:csb1="00000000"/>
  </w:font>
  <w:font w:name="仿宋">
    <w:panose1 w:val="02010609060101010101"/>
    <w:charset w:val="86"/>
    <w:family w:val="auto"/>
    <w:pitch w:val="default"/>
    <w:sig w:usb0="800002BF" w:usb1="38CF7CFA" w:usb2="00000016" w:usb3="00000000" w:csb0="0004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2A822AB"/>
    <w:multiLevelType w:val="singleLevel"/>
    <w:tmpl w:val="82A822AB"/>
    <w:lvl w:ilvl="0" w:tentative="0">
      <w:start w:val="1"/>
      <w:numFmt w:val="decimal"/>
      <w:lvlText w:val="%1."/>
      <w:lvlJc w:val="left"/>
      <w:pPr>
        <w:tabs>
          <w:tab w:val="left" w:pos="312"/>
        </w:tabs>
      </w:pPr>
    </w:lvl>
  </w:abstractNum>
  <w:abstractNum w:abstractNumId="1">
    <w:nsid w:val="93C150C5"/>
    <w:multiLevelType w:val="singleLevel"/>
    <w:tmpl w:val="93C150C5"/>
    <w:lvl w:ilvl="0" w:tentative="0">
      <w:start w:val="2"/>
      <w:numFmt w:val="chineseCounting"/>
      <w:suff w:val="nothing"/>
      <w:lvlText w:val="（%1）"/>
      <w:lvlJc w:val="left"/>
      <w:rPr>
        <w:rFonts w:hint="eastAsia"/>
      </w:rPr>
    </w:lvl>
  </w:abstractNum>
  <w:abstractNum w:abstractNumId="2">
    <w:nsid w:val="165861B8"/>
    <w:multiLevelType w:val="multilevel"/>
    <w:tmpl w:val="165861B8"/>
    <w:lvl w:ilvl="0" w:tentative="0">
      <w:start w:val="1"/>
      <w:numFmt w:val="decimal"/>
      <w:lvlText w:val="2.%1"/>
      <w:lvlJc w:val="left"/>
      <w:pPr>
        <w:ind w:left="840" w:hanging="420"/>
      </w:pPr>
      <w:rPr>
        <w:rFonts w:hint="eastAsia"/>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3">
    <w:nsid w:val="39FD5CDD"/>
    <w:multiLevelType w:val="multilevel"/>
    <w:tmpl w:val="39FD5CDD"/>
    <w:lvl w:ilvl="0" w:tentative="0">
      <w:start w:val="1"/>
      <w:numFmt w:val="decimal"/>
      <w:lvlText w:val="%1、"/>
      <w:lvlJc w:val="left"/>
      <w:pPr>
        <w:ind w:left="840" w:hanging="420"/>
      </w:pPr>
      <w:rPr>
        <w:rFonts w:hint="eastAsia"/>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4">
    <w:nsid w:val="5A454377"/>
    <w:multiLevelType w:val="multilevel"/>
    <w:tmpl w:val="5A454377"/>
    <w:lvl w:ilvl="0" w:tentative="0">
      <w:start w:val="1"/>
      <w:numFmt w:val="decimal"/>
      <w:lvlText w:val="%1)"/>
      <w:lvlJc w:val="left"/>
      <w:pPr>
        <w:ind w:left="1470" w:hanging="420"/>
      </w:pPr>
    </w:lvl>
    <w:lvl w:ilvl="1" w:tentative="0">
      <w:start w:val="1"/>
      <w:numFmt w:val="lowerLetter"/>
      <w:lvlText w:val="%2)"/>
      <w:lvlJc w:val="left"/>
      <w:pPr>
        <w:ind w:left="1890" w:hanging="420"/>
      </w:pPr>
    </w:lvl>
    <w:lvl w:ilvl="2" w:tentative="0">
      <w:start w:val="1"/>
      <w:numFmt w:val="lowerRoman"/>
      <w:lvlText w:val="%3."/>
      <w:lvlJc w:val="right"/>
      <w:pPr>
        <w:ind w:left="2310" w:hanging="420"/>
      </w:pPr>
    </w:lvl>
    <w:lvl w:ilvl="3" w:tentative="0">
      <w:start w:val="1"/>
      <w:numFmt w:val="decimal"/>
      <w:lvlText w:val="%4."/>
      <w:lvlJc w:val="left"/>
      <w:pPr>
        <w:ind w:left="2730" w:hanging="420"/>
      </w:pPr>
    </w:lvl>
    <w:lvl w:ilvl="4" w:tentative="0">
      <w:start w:val="1"/>
      <w:numFmt w:val="lowerLetter"/>
      <w:lvlText w:val="%5)"/>
      <w:lvlJc w:val="left"/>
      <w:pPr>
        <w:ind w:left="3150" w:hanging="420"/>
      </w:pPr>
    </w:lvl>
    <w:lvl w:ilvl="5" w:tentative="0">
      <w:start w:val="1"/>
      <w:numFmt w:val="lowerRoman"/>
      <w:lvlText w:val="%6."/>
      <w:lvlJc w:val="right"/>
      <w:pPr>
        <w:ind w:left="3570" w:hanging="420"/>
      </w:pPr>
    </w:lvl>
    <w:lvl w:ilvl="6" w:tentative="0">
      <w:start w:val="1"/>
      <w:numFmt w:val="decimal"/>
      <w:lvlText w:val="%7."/>
      <w:lvlJc w:val="left"/>
      <w:pPr>
        <w:ind w:left="3990" w:hanging="420"/>
      </w:pPr>
    </w:lvl>
    <w:lvl w:ilvl="7" w:tentative="0">
      <w:start w:val="1"/>
      <w:numFmt w:val="lowerLetter"/>
      <w:lvlText w:val="%8)"/>
      <w:lvlJc w:val="left"/>
      <w:pPr>
        <w:ind w:left="4410" w:hanging="420"/>
      </w:pPr>
    </w:lvl>
    <w:lvl w:ilvl="8" w:tentative="0">
      <w:start w:val="1"/>
      <w:numFmt w:val="lowerRoman"/>
      <w:lvlText w:val="%9."/>
      <w:lvlJc w:val="right"/>
      <w:pPr>
        <w:ind w:left="4830" w:hanging="420"/>
      </w:pPr>
    </w:lvl>
  </w:abstractNum>
  <w:abstractNum w:abstractNumId="5">
    <w:nsid w:val="773908DD"/>
    <w:multiLevelType w:val="multilevel"/>
    <w:tmpl w:val="773908DD"/>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6">
    <w:nsid w:val="7A2124E1"/>
    <w:multiLevelType w:val="multilevel"/>
    <w:tmpl w:val="7A2124E1"/>
    <w:lvl w:ilvl="0" w:tentative="0">
      <w:start w:val="1"/>
      <w:numFmt w:val="decimal"/>
      <w:lvlText w:val="%1）"/>
      <w:lvlJc w:val="left"/>
      <w:pPr>
        <w:ind w:left="1200" w:hanging="360"/>
      </w:pPr>
      <w:rPr>
        <w:rFonts w:hint="default"/>
      </w:rPr>
    </w:lvl>
    <w:lvl w:ilvl="1" w:tentative="0">
      <w:start w:val="1"/>
      <w:numFmt w:val="lowerLetter"/>
      <w:lvlText w:val="%2)"/>
      <w:lvlJc w:val="left"/>
      <w:pPr>
        <w:ind w:left="1680" w:hanging="420"/>
      </w:pPr>
    </w:lvl>
    <w:lvl w:ilvl="2" w:tentative="0">
      <w:start w:val="1"/>
      <w:numFmt w:val="lowerRoman"/>
      <w:lvlText w:val="%3."/>
      <w:lvlJc w:val="right"/>
      <w:pPr>
        <w:ind w:left="2100" w:hanging="420"/>
      </w:pPr>
    </w:lvl>
    <w:lvl w:ilvl="3" w:tentative="0">
      <w:start w:val="1"/>
      <w:numFmt w:val="decimal"/>
      <w:lvlText w:val="%4."/>
      <w:lvlJc w:val="left"/>
      <w:pPr>
        <w:ind w:left="2520" w:hanging="420"/>
      </w:pPr>
    </w:lvl>
    <w:lvl w:ilvl="4" w:tentative="0">
      <w:start w:val="1"/>
      <w:numFmt w:val="lowerLetter"/>
      <w:lvlText w:val="%5)"/>
      <w:lvlJc w:val="left"/>
      <w:pPr>
        <w:ind w:left="2940" w:hanging="420"/>
      </w:pPr>
    </w:lvl>
    <w:lvl w:ilvl="5" w:tentative="0">
      <w:start w:val="1"/>
      <w:numFmt w:val="lowerRoman"/>
      <w:lvlText w:val="%6."/>
      <w:lvlJc w:val="right"/>
      <w:pPr>
        <w:ind w:left="3360" w:hanging="420"/>
      </w:pPr>
    </w:lvl>
    <w:lvl w:ilvl="6" w:tentative="0">
      <w:start w:val="1"/>
      <w:numFmt w:val="decimal"/>
      <w:lvlText w:val="%7."/>
      <w:lvlJc w:val="left"/>
      <w:pPr>
        <w:ind w:left="3780" w:hanging="420"/>
      </w:pPr>
    </w:lvl>
    <w:lvl w:ilvl="7" w:tentative="0">
      <w:start w:val="1"/>
      <w:numFmt w:val="lowerLetter"/>
      <w:lvlText w:val="%8)"/>
      <w:lvlJc w:val="left"/>
      <w:pPr>
        <w:ind w:left="4200" w:hanging="420"/>
      </w:pPr>
    </w:lvl>
    <w:lvl w:ilvl="8" w:tentative="0">
      <w:start w:val="1"/>
      <w:numFmt w:val="lowerRoman"/>
      <w:lvlText w:val="%9."/>
      <w:lvlJc w:val="right"/>
      <w:pPr>
        <w:ind w:left="4620" w:hanging="420"/>
      </w:pPr>
    </w:lvl>
  </w:abstractNum>
  <w:num w:numId="1">
    <w:abstractNumId w:val="2"/>
  </w:num>
  <w:num w:numId="2">
    <w:abstractNumId w:val="3"/>
  </w:num>
  <w:num w:numId="3">
    <w:abstractNumId w:val="5"/>
  </w:num>
  <w:num w:numId="4">
    <w:abstractNumId w:val="4"/>
  </w:num>
  <w:num w:numId="5">
    <w:abstractNumId w:val="6"/>
  </w:num>
  <w:num w:numId="6">
    <w:abstractNumId w:val="1"/>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07B2F"/>
    <w:rsid w:val="00017D4A"/>
    <w:rsid w:val="00061E5C"/>
    <w:rsid w:val="00074838"/>
    <w:rsid w:val="00074BAC"/>
    <w:rsid w:val="00080A67"/>
    <w:rsid w:val="00087C2D"/>
    <w:rsid w:val="000A7972"/>
    <w:rsid w:val="000B30E9"/>
    <w:rsid w:val="000D443F"/>
    <w:rsid w:val="000E2C96"/>
    <w:rsid w:val="00104848"/>
    <w:rsid w:val="00105183"/>
    <w:rsid w:val="001122CE"/>
    <w:rsid w:val="0012257C"/>
    <w:rsid w:val="0012440B"/>
    <w:rsid w:val="00135FB7"/>
    <w:rsid w:val="0013614F"/>
    <w:rsid w:val="001375EB"/>
    <w:rsid w:val="00143BFE"/>
    <w:rsid w:val="00166BD9"/>
    <w:rsid w:val="00170692"/>
    <w:rsid w:val="00172A27"/>
    <w:rsid w:val="001755BE"/>
    <w:rsid w:val="001C1F0C"/>
    <w:rsid w:val="001C28BA"/>
    <w:rsid w:val="001E32FD"/>
    <w:rsid w:val="001E6116"/>
    <w:rsid w:val="00202F73"/>
    <w:rsid w:val="0021256F"/>
    <w:rsid w:val="00231CC4"/>
    <w:rsid w:val="00231ECE"/>
    <w:rsid w:val="00232FA8"/>
    <w:rsid w:val="00245DA3"/>
    <w:rsid w:val="00250A63"/>
    <w:rsid w:val="00254496"/>
    <w:rsid w:val="00265C15"/>
    <w:rsid w:val="0027469B"/>
    <w:rsid w:val="00287F73"/>
    <w:rsid w:val="00292622"/>
    <w:rsid w:val="00293887"/>
    <w:rsid w:val="00296BAB"/>
    <w:rsid w:val="002A5E08"/>
    <w:rsid w:val="002E78C8"/>
    <w:rsid w:val="002F59A5"/>
    <w:rsid w:val="002F6164"/>
    <w:rsid w:val="00336DC7"/>
    <w:rsid w:val="003463B3"/>
    <w:rsid w:val="003725C4"/>
    <w:rsid w:val="00386F82"/>
    <w:rsid w:val="003A7AD6"/>
    <w:rsid w:val="003C220F"/>
    <w:rsid w:val="003D2EFB"/>
    <w:rsid w:val="003D4E1E"/>
    <w:rsid w:val="003F35A4"/>
    <w:rsid w:val="00404C7C"/>
    <w:rsid w:val="00414803"/>
    <w:rsid w:val="004156D8"/>
    <w:rsid w:val="00432421"/>
    <w:rsid w:val="00482094"/>
    <w:rsid w:val="004830EA"/>
    <w:rsid w:val="00483A62"/>
    <w:rsid w:val="004C5F0A"/>
    <w:rsid w:val="004C72DF"/>
    <w:rsid w:val="004E330C"/>
    <w:rsid w:val="00510E41"/>
    <w:rsid w:val="00521F43"/>
    <w:rsid w:val="0052539B"/>
    <w:rsid w:val="005318FA"/>
    <w:rsid w:val="005477E1"/>
    <w:rsid w:val="005752C6"/>
    <w:rsid w:val="005902D5"/>
    <w:rsid w:val="00592D6A"/>
    <w:rsid w:val="00592E17"/>
    <w:rsid w:val="005A4495"/>
    <w:rsid w:val="005A5296"/>
    <w:rsid w:val="005B2D57"/>
    <w:rsid w:val="005B5C37"/>
    <w:rsid w:val="005F0CA2"/>
    <w:rsid w:val="0060423E"/>
    <w:rsid w:val="00630374"/>
    <w:rsid w:val="006321A4"/>
    <w:rsid w:val="0064462E"/>
    <w:rsid w:val="00650419"/>
    <w:rsid w:val="006A15C3"/>
    <w:rsid w:val="006C3DD4"/>
    <w:rsid w:val="006E208E"/>
    <w:rsid w:val="006E3D29"/>
    <w:rsid w:val="006E470D"/>
    <w:rsid w:val="006F2236"/>
    <w:rsid w:val="006F61C9"/>
    <w:rsid w:val="00714524"/>
    <w:rsid w:val="007554A5"/>
    <w:rsid w:val="00762E93"/>
    <w:rsid w:val="007947F5"/>
    <w:rsid w:val="007A7EAD"/>
    <w:rsid w:val="007C3F09"/>
    <w:rsid w:val="007D1F9F"/>
    <w:rsid w:val="008009B8"/>
    <w:rsid w:val="00851FE1"/>
    <w:rsid w:val="00852BC4"/>
    <w:rsid w:val="00864149"/>
    <w:rsid w:val="008943AF"/>
    <w:rsid w:val="008A11C8"/>
    <w:rsid w:val="008A3B62"/>
    <w:rsid w:val="008B0A61"/>
    <w:rsid w:val="008B339B"/>
    <w:rsid w:val="008E5D49"/>
    <w:rsid w:val="00912A50"/>
    <w:rsid w:val="00916F3B"/>
    <w:rsid w:val="00930AB1"/>
    <w:rsid w:val="009363A7"/>
    <w:rsid w:val="00954BA0"/>
    <w:rsid w:val="00972DAB"/>
    <w:rsid w:val="009B0952"/>
    <w:rsid w:val="009C4DB4"/>
    <w:rsid w:val="009D632E"/>
    <w:rsid w:val="009E0A25"/>
    <w:rsid w:val="009F0D48"/>
    <w:rsid w:val="00A1164D"/>
    <w:rsid w:val="00A13975"/>
    <w:rsid w:val="00A41643"/>
    <w:rsid w:val="00A55C67"/>
    <w:rsid w:val="00A574D9"/>
    <w:rsid w:val="00A6452E"/>
    <w:rsid w:val="00A663D2"/>
    <w:rsid w:val="00A805C9"/>
    <w:rsid w:val="00A87B68"/>
    <w:rsid w:val="00AD4BB8"/>
    <w:rsid w:val="00AF7D54"/>
    <w:rsid w:val="00B10EC7"/>
    <w:rsid w:val="00B111AA"/>
    <w:rsid w:val="00B11DA5"/>
    <w:rsid w:val="00B2093F"/>
    <w:rsid w:val="00B32C03"/>
    <w:rsid w:val="00B3456A"/>
    <w:rsid w:val="00B70D83"/>
    <w:rsid w:val="00B8085E"/>
    <w:rsid w:val="00B81FA7"/>
    <w:rsid w:val="00B86C34"/>
    <w:rsid w:val="00B94EB8"/>
    <w:rsid w:val="00BA71EB"/>
    <w:rsid w:val="00BB219D"/>
    <w:rsid w:val="00BC5CDA"/>
    <w:rsid w:val="00BE571D"/>
    <w:rsid w:val="00BF11FA"/>
    <w:rsid w:val="00C05709"/>
    <w:rsid w:val="00C11E8D"/>
    <w:rsid w:val="00C24352"/>
    <w:rsid w:val="00C26EA7"/>
    <w:rsid w:val="00C44AD4"/>
    <w:rsid w:val="00C6272C"/>
    <w:rsid w:val="00C71341"/>
    <w:rsid w:val="00C73B4E"/>
    <w:rsid w:val="00C96068"/>
    <w:rsid w:val="00CA2519"/>
    <w:rsid w:val="00CB4181"/>
    <w:rsid w:val="00CB6D92"/>
    <w:rsid w:val="00CD74BB"/>
    <w:rsid w:val="00D00D2A"/>
    <w:rsid w:val="00D07EEB"/>
    <w:rsid w:val="00D13149"/>
    <w:rsid w:val="00D14C19"/>
    <w:rsid w:val="00D41678"/>
    <w:rsid w:val="00D46891"/>
    <w:rsid w:val="00DA74BC"/>
    <w:rsid w:val="00DD3F1D"/>
    <w:rsid w:val="00DE5254"/>
    <w:rsid w:val="00DF1338"/>
    <w:rsid w:val="00DF6F91"/>
    <w:rsid w:val="00E544FA"/>
    <w:rsid w:val="00E570CA"/>
    <w:rsid w:val="00E90FDD"/>
    <w:rsid w:val="00EA62E2"/>
    <w:rsid w:val="00ED2AEF"/>
    <w:rsid w:val="00EF53F5"/>
    <w:rsid w:val="00F7639D"/>
    <w:rsid w:val="00F821FE"/>
    <w:rsid w:val="00FA5EFF"/>
    <w:rsid w:val="00FB0205"/>
    <w:rsid w:val="00FD5EF9"/>
    <w:rsid w:val="00FF5E7A"/>
    <w:rsid w:val="029C7D57"/>
    <w:rsid w:val="03D048F1"/>
    <w:rsid w:val="046267C8"/>
    <w:rsid w:val="05A33D7F"/>
    <w:rsid w:val="073503F3"/>
    <w:rsid w:val="0C03387C"/>
    <w:rsid w:val="0DA70D1F"/>
    <w:rsid w:val="0DF113C7"/>
    <w:rsid w:val="0E7D568C"/>
    <w:rsid w:val="12AA18D7"/>
    <w:rsid w:val="13C54781"/>
    <w:rsid w:val="146C1628"/>
    <w:rsid w:val="14B40113"/>
    <w:rsid w:val="177B2DCC"/>
    <w:rsid w:val="17CA6FA7"/>
    <w:rsid w:val="18421804"/>
    <w:rsid w:val="18CF3092"/>
    <w:rsid w:val="1E3F4AC5"/>
    <w:rsid w:val="227E4E52"/>
    <w:rsid w:val="22C15093"/>
    <w:rsid w:val="257605B7"/>
    <w:rsid w:val="25E4206D"/>
    <w:rsid w:val="273C641E"/>
    <w:rsid w:val="29B009D1"/>
    <w:rsid w:val="2D2B4E6F"/>
    <w:rsid w:val="32544FF5"/>
    <w:rsid w:val="32D87ADF"/>
    <w:rsid w:val="33074932"/>
    <w:rsid w:val="3798235F"/>
    <w:rsid w:val="383F6AB9"/>
    <w:rsid w:val="38F04F0C"/>
    <w:rsid w:val="44282008"/>
    <w:rsid w:val="4899161E"/>
    <w:rsid w:val="496C50E6"/>
    <w:rsid w:val="4A4F3B80"/>
    <w:rsid w:val="4B3C5D6C"/>
    <w:rsid w:val="4D0A077D"/>
    <w:rsid w:val="4D8F6897"/>
    <w:rsid w:val="4E2559D1"/>
    <w:rsid w:val="4EC64B45"/>
    <w:rsid w:val="4FE42AC9"/>
    <w:rsid w:val="50614696"/>
    <w:rsid w:val="50FE3181"/>
    <w:rsid w:val="51281C04"/>
    <w:rsid w:val="51F7080E"/>
    <w:rsid w:val="5477689A"/>
    <w:rsid w:val="552348A1"/>
    <w:rsid w:val="57001C90"/>
    <w:rsid w:val="5A152F92"/>
    <w:rsid w:val="5B604186"/>
    <w:rsid w:val="5F237752"/>
    <w:rsid w:val="614328CB"/>
    <w:rsid w:val="628554E1"/>
    <w:rsid w:val="62EA74CA"/>
    <w:rsid w:val="66030C79"/>
    <w:rsid w:val="67185C32"/>
    <w:rsid w:val="68326D3E"/>
    <w:rsid w:val="692735B3"/>
    <w:rsid w:val="697172BA"/>
    <w:rsid w:val="6BB579B2"/>
    <w:rsid w:val="728559C0"/>
    <w:rsid w:val="734A39F7"/>
    <w:rsid w:val="73B82287"/>
    <w:rsid w:val="77215D2A"/>
    <w:rsid w:val="78143D75"/>
    <w:rsid w:val="7D711A8A"/>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9">
    <w:name w:val="Default Paragraph Font"/>
    <w:semiHidden/>
    <w:unhideWhenUsed/>
    <w:qFormat/>
    <w:uiPriority w:val="1"/>
  </w:style>
  <w:style w:type="table" w:default="1" w:styleId="6">
    <w:name w:val="Normal Table"/>
    <w:semiHidden/>
    <w:unhideWhenUsed/>
    <w:uiPriority w:val="99"/>
    <w:tblPr>
      <w:tblCellMar>
        <w:top w:w="0" w:type="dxa"/>
        <w:left w:w="108" w:type="dxa"/>
        <w:bottom w:w="0" w:type="dxa"/>
        <w:right w:w="108" w:type="dxa"/>
      </w:tblCellMar>
    </w:tblPr>
  </w:style>
  <w:style w:type="paragraph" w:styleId="2">
    <w:name w:val="Balloon Text"/>
    <w:basedOn w:val="1"/>
    <w:link w:val="14"/>
    <w:semiHidden/>
    <w:unhideWhenUsed/>
    <w:uiPriority w:val="99"/>
    <w:rPr>
      <w:sz w:val="18"/>
      <w:szCs w:val="18"/>
    </w:rPr>
  </w:style>
  <w:style w:type="paragraph" w:styleId="3">
    <w:name w:val="footer"/>
    <w:basedOn w:val="1"/>
    <w:link w:val="12"/>
    <w:unhideWhenUsed/>
    <w:qFormat/>
    <w:uiPriority w:val="99"/>
    <w:pPr>
      <w:tabs>
        <w:tab w:val="center" w:pos="4153"/>
        <w:tab w:val="right" w:pos="8306"/>
      </w:tabs>
      <w:snapToGrid w:val="0"/>
      <w:jc w:val="left"/>
    </w:pPr>
    <w:rPr>
      <w:sz w:val="18"/>
      <w:szCs w:val="18"/>
    </w:rPr>
  </w:style>
  <w:style w:type="paragraph" w:styleId="4">
    <w:name w:val="header"/>
    <w:basedOn w:val="1"/>
    <w:link w:val="11"/>
    <w:unhideWhenUsed/>
    <w:uiPriority w:val="99"/>
    <w:pPr>
      <w:pBdr>
        <w:bottom w:val="single" w:color="auto" w:sz="6" w:space="1"/>
      </w:pBdr>
      <w:tabs>
        <w:tab w:val="center" w:pos="4153"/>
        <w:tab w:val="right" w:pos="8306"/>
      </w:tabs>
      <w:snapToGrid w:val="0"/>
      <w:jc w:val="center"/>
    </w:pPr>
    <w:rPr>
      <w:sz w:val="18"/>
      <w:szCs w:val="18"/>
    </w:rPr>
  </w:style>
  <w:style w:type="paragraph" w:styleId="5">
    <w:name w:val="Normal (Web)"/>
    <w:basedOn w:val="1"/>
    <w:unhideWhenUsed/>
    <w:qFormat/>
    <w:uiPriority w:val="99"/>
    <w:pPr>
      <w:widowControl/>
      <w:spacing w:before="100" w:beforeAutospacing="1" w:after="100" w:afterAutospacing="1"/>
      <w:jc w:val="left"/>
    </w:pPr>
    <w:rPr>
      <w:rFonts w:ascii="宋体" w:hAnsi="宋体" w:eastAsia="宋体" w:cs="宋体"/>
      <w:kern w:val="0"/>
      <w:sz w:val="24"/>
      <w:szCs w:val="24"/>
    </w:rPr>
  </w:style>
  <w:style w:type="table" w:styleId="7">
    <w:name w:val="Table Grid"/>
    <w:basedOn w:val="6"/>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8">
    <w:name w:val="Medium List 2 Accent 1"/>
    <w:basedOn w:val="6"/>
    <w:uiPriority w:val="66"/>
    <w:rPr>
      <w:rFonts w:asciiTheme="majorHAnsi" w:hAnsiTheme="majorHAnsi" w:eastAsiaTheme="majorEastAsia" w:cstheme="majorBidi"/>
      <w:color w:val="000000" w:themeColor="text1"/>
      <w:sz w:val="22"/>
      <w:szCs w:val="22"/>
    </w:rPr>
    <w:tblPr>
      <w:tblBorders>
        <w:top w:val="single" w:color="4F81BD" w:themeColor="accent1" w:sz="8" w:space="0"/>
        <w:left w:val="single" w:color="4F81BD" w:themeColor="accent1" w:sz="8" w:space="0"/>
        <w:bottom w:val="single" w:color="4F81BD" w:themeColor="accent1" w:sz="8" w:space="0"/>
        <w:right w:val="single" w:color="4F81BD" w:themeColor="accent1" w:sz="8" w:space="0"/>
      </w:tblBorders>
    </w:tblPr>
    <w:tblStylePr w:type="firstRow">
      <w:rPr>
        <w:sz w:val="24"/>
        <w:szCs w:val="24"/>
      </w:rPr>
      <w:tblPr/>
      <w:tcPr>
        <w:tcBorders>
          <w:top w:val="nil"/>
          <w:left w:val="nil"/>
          <w:bottom w:val="single" w:color="4F81BD" w:themeColor="accent1" w:sz="24" w:space="0"/>
          <w:right w:val="nil"/>
          <w:insideH w:val="nil"/>
          <w:insideV w:val="nil"/>
        </w:tcBorders>
        <w:shd w:val="clear" w:color="auto" w:fill="FFFFFF" w:themeFill="background1"/>
      </w:tcPr>
    </w:tblStylePr>
    <w:tblStylePr w:type="lastRow">
      <w:tblPr/>
      <w:tcPr>
        <w:tcBorders>
          <w:top w:val="single" w:color="4F81BD" w:themeColor="accent1"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4F81BD" w:themeColor="accent1" w:sz="8" w:space="0"/>
          <w:insideH w:val="nil"/>
          <w:insideV w:val="nil"/>
        </w:tcBorders>
        <w:shd w:val="clear" w:color="auto" w:fill="FFFFFF" w:themeFill="background1"/>
      </w:tcPr>
    </w:tblStylePr>
    <w:tblStylePr w:type="lastCol">
      <w:tblPr/>
      <w:tcPr>
        <w:tcBorders>
          <w:top w:val="nil"/>
          <w:left w:val="single" w:color="4F81BD" w:themeColor="accent1"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character" w:styleId="10">
    <w:name w:val="Hyperlink"/>
    <w:basedOn w:val="9"/>
    <w:unhideWhenUsed/>
    <w:qFormat/>
    <w:uiPriority w:val="99"/>
    <w:rPr>
      <w:color w:val="0000FF" w:themeColor="hyperlink"/>
      <w:u w:val="single"/>
    </w:rPr>
  </w:style>
  <w:style w:type="character" w:customStyle="1" w:styleId="11">
    <w:name w:val="页眉 字符"/>
    <w:basedOn w:val="9"/>
    <w:link w:val="4"/>
    <w:semiHidden/>
    <w:qFormat/>
    <w:uiPriority w:val="99"/>
    <w:rPr>
      <w:sz w:val="18"/>
      <w:szCs w:val="18"/>
    </w:rPr>
  </w:style>
  <w:style w:type="character" w:customStyle="1" w:styleId="12">
    <w:name w:val="页脚 字符"/>
    <w:basedOn w:val="9"/>
    <w:link w:val="3"/>
    <w:semiHidden/>
    <w:qFormat/>
    <w:uiPriority w:val="99"/>
    <w:rPr>
      <w:sz w:val="18"/>
      <w:szCs w:val="18"/>
    </w:rPr>
  </w:style>
  <w:style w:type="paragraph" w:styleId="13">
    <w:name w:val="List Paragraph"/>
    <w:basedOn w:val="1"/>
    <w:uiPriority w:val="99"/>
    <w:pPr>
      <w:ind w:firstLine="420" w:firstLineChars="200"/>
    </w:pPr>
  </w:style>
  <w:style w:type="character" w:customStyle="1" w:styleId="14">
    <w:name w:val="批注框文本 字符"/>
    <w:basedOn w:val="9"/>
    <w:link w:val="2"/>
    <w:semiHidden/>
    <w:uiPriority w:val="99"/>
    <w:rPr>
      <w:kern w:val="2"/>
      <w:sz w:val="18"/>
      <w:szCs w:val="18"/>
    </w:rPr>
  </w:style>
  <w:style w:type="paragraph" w:customStyle="1" w:styleId="15">
    <w:name w:val="exp-content-list"/>
    <w:basedOn w:val="1"/>
    <w:qFormat/>
    <w:uiPriority w:val="0"/>
    <w:pPr>
      <w:widowControl/>
      <w:spacing w:before="100" w:beforeAutospacing="1" w:after="100" w:afterAutospacing="1"/>
      <w:jc w:val="left"/>
    </w:pPr>
    <w:rPr>
      <w:rFonts w:ascii="宋体" w:hAnsi="宋体" w:eastAsia="宋体" w:cs="宋体"/>
      <w:kern w:val="0"/>
      <w:sz w:val="24"/>
      <w:szCs w:val="24"/>
    </w:rPr>
  </w:style>
  <w:style w:type="character" w:customStyle="1" w:styleId="16">
    <w:name w:val="Unresolved Mention"/>
    <w:basedOn w:val="9"/>
    <w:semiHidden/>
    <w:unhideWhenUsed/>
    <w:qFormat/>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3" Type="http://schemas.openxmlformats.org/officeDocument/2006/relationships/fontTable" Target="fontTable.xml"/><Relationship Id="rId22" Type="http://schemas.openxmlformats.org/officeDocument/2006/relationships/customXml" Target="../customXml/item2.xml"/><Relationship Id="rId21" Type="http://schemas.openxmlformats.org/officeDocument/2006/relationships/numbering" Target="numbering.xml"/><Relationship Id="rId20" Type="http://schemas.openxmlformats.org/officeDocument/2006/relationships/customXml" Target="../customXml/item1.xml"/><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D1ED806-3F73-4F05-BC3B-B6B6BCA88020}">
  <ds:schemaRefs/>
</ds:datastoreItem>
</file>

<file path=docProps/app.xml><?xml version="1.0" encoding="utf-8"?>
<Properties xmlns="http://schemas.openxmlformats.org/officeDocument/2006/extended-properties" xmlns:vt="http://schemas.openxmlformats.org/officeDocument/2006/docPropsVTypes">
  <Template>Normal.dotm</Template>
  <Pages>7</Pages>
  <Words>521</Words>
  <Characters>2973</Characters>
  <Lines>24</Lines>
  <Paragraphs>6</Paragraphs>
  <TotalTime>5</TotalTime>
  <ScaleCrop>false</ScaleCrop>
  <LinksUpToDate>false</LinksUpToDate>
  <CharactersWithSpaces>3488</CharactersWithSpaces>
  <Application>WPS Office_11.1.0.9584_F1E327BC-269C-435d-A152-05C5408002CA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2018-01-04T02:46:00Z</dcterms:created>
  <dc:creator>123123</dc:creator>
  <cp:lastModifiedBy>夜空雨梦。</cp:lastModifiedBy>
  <dcterms:modified xsi:type="dcterms:W3CDTF">2020-04-19T04:33:48Z</dcterms:modified>
  <cp:revision>94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2052-11.1.0.9584</vt:lpwstr>
  </property>
</Properties>
</file>