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0E6FA" w14:textId="57A0BF9C" w:rsidR="00486E1B" w:rsidRPr="00E04823" w:rsidRDefault="00486E1B" w:rsidP="00E04823">
      <w:pPr>
        <w:jc w:val="center"/>
        <w:rPr>
          <w:rFonts w:ascii="Times New Roman" w:hAnsi="Times New Roman" w:cs="Times New Roman"/>
          <w:b/>
          <w:bCs/>
          <w:sz w:val="40"/>
          <w:szCs w:val="40"/>
        </w:rPr>
      </w:pPr>
      <w:r w:rsidRPr="00E04823">
        <w:rPr>
          <w:rFonts w:ascii="Times New Roman" w:hAnsi="Times New Roman" w:cs="Times New Roman"/>
          <w:b/>
          <w:bCs/>
          <w:sz w:val="40"/>
          <w:szCs w:val="40"/>
        </w:rPr>
        <w:t>categorical data analysis from a dose response study</w:t>
      </w:r>
    </w:p>
    <w:p w14:paraId="248FE0F3" w14:textId="03882805" w:rsidR="00486E1B" w:rsidRPr="00E04823" w:rsidRDefault="00486E1B" w:rsidP="00E04823">
      <w:pPr>
        <w:pStyle w:val="1"/>
        <w:jc w:val="center"/>
        <w:rPr>
          <w:rFonts w:ascii="Times New Roman" w:hAnsi="Times New Roman" w:cs="Times New Roman"/>
          <w:sz w:val="32"/>
          <w:szCs w:val="32"/>
        </w:rPr>
      </w:pPr>
      <w:bookmarkStart w:id="0" w:name="_Toc160527624"/>
      <w:r w:rsidRPr="00E04823">
        <w:rPr>
          <w:rFonts w:ascii="Times New Roman" w:hAnsi="Times New Roman" w:cs="Times New Roman"/>
          <w:sz w:val="32"/>
          <w:szCs w:val="32"/>
        </w:rPr>
        <w:t>Abstract</w:t>
      </w:r>
      <w:bookmarkEnd w:id="0"/>
    </w:p>
    <w:p w14:paraId="1079898F" w14:textId="063585EF" w:rsidR="00486E1B" w:rsidRDefault="00486E1B" w:rsidP="00486E1B"/>
    <w:p w14:paraId="4E5FC411" w14:textId="77777777" w:rsidR="00486E1B" w:rsidRDefault="00486E1B">
      <w:pPr>
        <w:widowControl/>
        <w:jc w:val="left"/>
      </w:pPr>
      <w:r>
        <w:br w:type="page"/>
      </w:r>
    </w:p>
    <w:sdt>
      <w:sdtPr>
        <w:rPr>
          <w:rFonts w:asciiTheme="minorHAnsi" w:eastAsiaTheme="minorEastAsia" w:hAnsiTheme="minorHAnsi" w:cstheme="minorBidi"/>
          <w:color w:val="auto"/>
          <w:kern w:val="2"/>
          <w:sz w:val="21"/>
          <w:szCs w:val="22"/>
          <w:lang w:val="zh-CN"/>
        </w:rPr>
        <w:id w:val="-279641319"/>
        <w:docPartObj>
          <w:docPartGallery w:val="Table of Contents"/>
          <w:docPartUnique/>
        </w:docPartObj>
      </w:sdtPr>
      <w:sdtEndPr>
        <w:rPr>
          <w:b/>
          <w:bCs/>
        </w:rPr>
      </w:sdtEndPr>
      <w:sdtContent>
        <w:p w14:paraId="0A4CCFC6" w14:textId="7340DC2D" w:rsidR="00486E1B" w:rsidRPr="00E04823" w:rsidRDefault="00486E1B">
          <w:pPr>
            <w:pStyle w:val="TOC"/>
            <w:rPr>
              <w:rFonts w:ascii="Times New Roman" w:hAnsi="Times New Roman" w:cs="Times New Roman"/>
              <w:sz w:val="44"/>
              <w:szCs w:val="44"/>
            </w:rPr>
          </w:pPr>
          <w:r w:rsidRPr="00E04823">
            <w:rPr>
              <w:rFonts w:ascii="Times New Roman" w:hAnsi="Times New Roman" w:cs="Times New Roman"/>
              <w:sz w:val="44"/>
              <w:szCs w:val="44"/>
              <w:lang w:val="zh-CN"/>
            </w:rPr>
            <w:t>Contents</w:t>
          </w:r>
        </w:p>
        <w:p w14:paraId="36213384" w14:textId="60433003" w:rsidR="00E04823" w:rsidRDefault="00486E1B">
          <w:pPr>
            <w:pStyle w:val="TOC1"/>
            <w:tabs>
              <w:tab w:val="right" w:leader="dot" w:pos="9736"/>
            </w:tabs>
            <w:rPr>
              <w:noProof/>
            </w:rPr>
          </w:pPr>
          <w:r w:rsidRPr="00E04823">
            <w:rPr>
              <w:rFonts w:ascii="Times New Roman" w:hAnsi="Times New Roman" w:cs="Times New Roman"/>
              <w:sz w:val="28"/>
              <w:szCs w:val="32"/>
            </w:rPr>
            <w:fldChar w:fldCharType="begin"/>
          </w:r>
          <w:r w:rsidRPr="00E04823">
            <w:rPr>
              <w:rFonts w:ascii="Times New Roman" w:hAnsi="Times New Roman" w:cs="Times New Roman"/>
              <w:sz w:val="28"/>
              <w:szCs w:val="32"/>
            </w:rPr>
            <w:instrText xml:space="preserve"> TOC \o "1-3" \h \z \u </w:instrText>
          </w:r>
          <w:r w:rsidRPr="00E04823">
            <w:rPr>
              <w:rFonts w:ascii="Times New Roman" w:hAnsi="Times New Roman" w:cs="Times New Roman"/>
              <w:sz w:val="28"/>
              <w:szCs w:val="32"/>
            </w:rPr>
            <w:fldChar w:fldCharType="separate"/>
          </w:r>
          <w:hyperlink w:anchor="_Toc160527624" w:history="1">
            <w:r w:rsidR="00E04823" w:rsidRPr="00222138">
              <w:rPr>
                <w:rStyle w:val="a7"/>
                <w:rFonts w:ascii="Times New Roman" w:hAnsi="Times New Roman" w:cs="Times New Roman"/>
                <w:noProof/>
              </w:rPr>
              <w:t>Abstract</w:t>
            </w:r>
            <w:r w:rsidR="00E04823">
              <w:rPr>
                <w:noProof/>
                <w:webHidden/>
              </w:rPr>
              <w:tab/>
            </w:r>
            <w:r w:rsidR="00E04823">
              <w:rPr>
                <w:noProof/>
                <w:webHidden/>
              </w:rPr>
              <w:fldChar w:fldCharType="begin"/>
            </w:r>
            <w:r w:rsidR="00E04823">
              <w:rPr>
                <w:noProof/>
                <w:webHidden/>
              </w:rPr>
              <w:instrText xml:space="preserve"> PAGEREF _Toc160527624 \h </w:instrText>
            </w:r>
            <w:r w:rsidR="00E04823">
              <w:rPr>
                <w:noProof/>
                <w:webHidden/>
              </w:rPr>
            </w:r>
            <w:r w:rsidR="00E04823">
              <w:rPr>
                <w:noProof/>
                <w:webHidden/>
              </w:rPr>
              <w:fldChar w:fldCharType="separate"/>
            </w:r>
            <w:r w:rsidR="00E04823">
              <w:rPr>
                <w:noProof/>
                <w:webHidden/>
              </w:rPr>
              <w:t>1</w:t>
            </w:r>
            <w:r w:rsidR="00E04823">
              <w:rPr>
                <w:noProof/>
                <w:webHidden/>
              </w:rPr>
              <w:fldChar w:fldCharType="end"/>
            </w:r>
          </w:hyperlink>
        </w:p>
        <w:p w14:paraId="32C21503" w14:textId="6EC9D75B" w:rsidR="00E04823" w:rsidRDefault="00000000">
          <w:pPr>
            <w:pStyle w:val="TOC1"/>
            <w:tabs>
              <w:tab w:val="right" w:leader="dot" w:pos="9736"/>
            </w:tabs>
            <w:rPr>
              <w:noProof/>
            </w:rPr>
          </w:pPr>
          <w:hyperlink w:anchor="_Toc160527625" w:history="1">
            <w:r w:rsidR="00E04823" w:rsidRPr="00222138">
              <w:rPr>
                <w:rStyle w:val="a7"/>
                <w:rFonts w:ascii="Times New Roman" w:hAnsi="Times New Roman" w:cs="Times New Roman"/>
                <w:noProof/>
              </w:rPr>
              <w:t>Introduction</w:t>
            </w:r>
            <w:r w:rsidR="00E04823">
              <w:rPr>
                <w:noProof/>
                <w:webHidden/>
              </w:rPr>
              <w:tab/>
            </w:r>
            <w:r w:rsidR="00E04823">
              <w:rPr>
                <w:noProof/>
                <w:webHidden/>
              </w:rPr>
              <w:fldChar w:fldCharType="begin"/>
            </w:r>
            <w:r w:rsidR="00E04823">
              <w:rPr>
                <w:noProof/>
                <w:webHidden/>
              </w:rPr>
              <w:instrText xml:space="preserve"> PAGEREF _Toc160527625 \h </w:instrText>
            </w:r>
            <w:r w:rsidR="00E04823">
              <w:rPr>
                <w:noProof/>
                <w:webHidden/>
              </w:rPr>
            </w:r>
            <w:r w:rsidR="00E04823">
              <w:rPr>
                <w:noProof/>
                <w:webHidden/>
              </w:rPr>
              <w:fldChar w:fldCharType="separate"/>
            </w:r>
            <w:r w:rsidR="00E04823">
              <w:rPr>
                <w:noProof/>
                <w:webHidden/>
              </w:rPr>
              <w:t>3</w:t>
            </w:r>
            <w:r w:rsidR="00E04823">
              <w:rPr>
                <w:noProof/>
                <w:webHidden/>
              </w:rPr>
              <w:fldChar w:fldCharType="end"/>
            </w:r>
          </w:hyperlink>
        </w:p>
        <w:p w14:paraId="3FCB99AC" w14:textId="5AACE78F" w:rsidR="00486E1B" w:rsidRDefault="00486E1B">
          <w:r w:rsidRPr="00E04823">
            <w:rPr>
              <w:rFonts w:ascii="Times New Roman" w:hAnsi="Times New Roman" w:cs="Times New Roman"/>
              <w:b/>
              <w:bCs/>
              <w:sz w:val="28"/>
              <w:szCs w:val="32"/>
              <w:lang w:val="zh-CN"/>
            </w:rPr>
            <w:fldChar w:fldCharType="end"/>
          </w:r>
        </w:p>
      </w:sdtContent>
    </w:sdt>
    <w:p w14:paraId="40E0AC0F" w14:textId="77777777" w:rsidR="00486E1B" w:rsidRPr="00486E1B" w:rsidRDefault="00486E1B" w:rsidP="00486E1B"/>
    <w:p w14:paraId="24A85D03" w14:textId="35081816" w:rsidR="00486E1B" w:rsidRDefault="00486E1B">
      <w:pPr>
        <w:widowControl/>
        <w:jc w:val="left"/>
      </w:pPr>
      <w:r>
        <w:br w:type="page"/>
      </w:r>
    </w:p>
    <w:p w14:paraId="04E6A576" w14:textId="30450AFF" w:rsidR="00653FF7" w:rsidRPr="00E04823" w:rsidRDefault="00486E1B" w:rsidP="00E04823">
      <w:pPr>
        <w:pStyle w:val="1"/>
        <w:rPr>
          <w:rFonts w:ascii="Times New Roman" w:hAnsi="Times New Roman" w:cs="Times New Roman"/>
          <w:sz w:val="32"/>
          <w:szCs w:val="32"/>
        </w:rPr>
      </w:pPr>
      <w:bookmarkStart w:id="1" w:name="_Toc160527625"/>
      <w:r w:rsidRPr="00E04823">
        <w:rPr>
          <w:rFonts w:ascii="Times New Roman" w:hAnsi="Times New Roman" w:cs="Times New Roman"/>
          <w:sz w:val="32"/>
          <w:szCs w:val="32"/>
        </w:rPr>
        <w:lastRenderedPageBreak/>
        <w:t>Introduction</w:t>
      </w:r>
      <w:bookmarkEnd w:id="1"/>
    </w:p>
    <w:p w14:paraId="77302017" w14:textId="7D3E733E" w:rsidR="00F3610C" w:rsidRPr="00F3610C" w:rsidRDefault="00F3610C" w:rsidP="00993C98">
      <w:pPr>
        <w:spacing w:after="240" w:line="276" w:lineRule="auto"/>
        <w:jc w:val="left"/>
        <w:rPr>
          <w:rFonts w:ascii="Times New Roman" w:hAnsi="Times New Roman" w:cs="Times New Roman"/>
          <w:color w:val="0D0D0D"/>
          <w:sz w:val="24"/>
          <w:szCs w:val="24"/>
          <w:shd w:val="clear" w:color="auto" w:fill="FFFFFF"/>
        </w:rPr>
      </w:pPr>
      <w:r w:rsidRPr="00F3610C">
        <w:rPr>
          <w:rFonts w:ascii="Times New Roman" w:hAnsi="Times New Roman" w:cs="Times New Roman"/>
          <w:color w:val="0D0D0D"/>
          <w:sz w:val="24"/>
          <w:szCs w:val="24"/>
          <w:shd w:val="clear" w:color="auto" w:fill="FFFFFF"/>
        </w:rPr>
        <w:t>This report presents a detailed dose-response analysis based on the data set provided at the end of this document. Dose-response analysis is an essential method in pharmacology and toxicology, offering insights into the relationship between a substance's dosage and its effect on the subjects under observation. Such analysis is critical for determining the optimal drug dosage that balances maximum efficacy with minimal side effects, a key step in developing and approving new medications.</w:t>
      </w:r>
    </w:p>
    <w:p w14:paraId="2E2F7D8A" w14:textId="44C7EA17" w:rsidR="00F3610C" w:rsidRDefault="00F3610C" w:rsidP="00993C98">
      <w:pPr>
        <w:spacing w:after="240" w:line="276" w:lineRule="auto"/>
        <w:jc w:val="left"/>
        <w:rPr>
          <w:rFonts w:ascii="Times New Roman" w:hAnsi="Times New Roman" w:cs="Times New Roman"/>
          <w:sz w:val="24"/>
          <w:szCs w:val="24"/>
        </w:rPr>
      </w:pPr>
      <w:r w:rsidRPr="00F3610C">
        <w:rPr>
          <w:rFonts w:ascii="Times New Roman" w:hAnsi="Times New Roman" w:cs="Times New Roman"/>
          <w:sz w:val="24"/>
          <w:szCs w:val="24"/>
        </w:rPr>
        <w:t xml:space="preserve">The primary objective of this analysis is to explore the dose-response relationship across the varying dosage levels and to determine if there is a statistically significant trend indicating an increasing response with </w:t>
      </w:r>
      <w:r>
        <w:rPr>
          <w:rFonts w:ascii="Times New Roman" w:hAnsi="Times New Roman" w:cs="Times New Roman" w:hint="eastAsia"/>
          <w:sz w:val="24"/>
          <w:szCs w:val="24"/>
        </w:rPr>
        <w:t>increasing</w:t>
      </w:r>
      <w:r>
        <w:rPr>
          <w:rFonts w:ascii="Times New Roman" w:hAnsi="Times New Roman" w:cs="Times New Roman"/>
          <w:sz w:val="24"/>
          <w:szCs w:val="24"/>
        </w:rPr>
        <w:t xml:space="preserve"> </w:t>
      </w:r>
      <w:r w:rsidRPr="00F3610C">
        <w:rPr>
          <w:rFonts w:ascii="Times New Roman" w:hAnsi="Times New Roman" w:cs="Times New Roman"/>
          <w:sz w:val="24"/>
          <w:szCs w:val="24"/>
        </w:rPr>
        <w:t>doses.</w:t>
      </w:r>
      <w:r>
        <w:rPr>
          <w:rFonts w:ascii="Times New Roman" w:hAnsi="Times New Roman" w:cs="Times New Roman"/>
          <w:sz w:val="24"/>
          <w:szCs w:val="24"/>
        </w:rPr>
        <w:t xml:space="preserve"> </w:t>
      </w:r>
      <w:r w:rsidRPr="00F3610C">
        <w:rPr>
          <w:rFonts w:ascii="Times New Roman" w:hAnsi="Times New Roman" w:cs="Times New Roman"/>
          <w:sz w:val="24"/>
          <w:szCs w:val="24"/>
        </w:rPr>
        <w:t xml:space="preserve">A </w:t>
      </w:r>
      <w:r>
        <w:rPr>
          <w:rFonts w:ascii="Times New Roman" w:hAnsi="Times New Roman" w:cs="Times New Roman"/>
          <w:sz w:val="24"/>
          <w:szCs w:val="24"/>
        </w:rPr>
        <w:t>critical</w:t>
      </w:r>
      <w:r w:rsidRPr="00F3610C">
        <w:rPr>
          <w:rFonts w:ascii="Times New Roman" w:hAnsi="Times New Roman" w:cs="Times New Roman"/>
          <w:sz w:val="24"/>
          <w:szCs w:val="24"/>
        </w:rPr>
        <w:t xml:space="preserve"> </w:t>
      </w:r>
      <w:r>
        <w:rPr>
          <w:rFonts w:ascii="Times New Roman" w:hAnsi="Times New Roman" w:cs="Times New Roman"/>
          <w:sz w:val="24"/>
          <w:szCs w:val="24"/>
        </w:rPr>
        <w:t>part</w:t>
      </w:r>
      <w:r w:rsidRPr="00F3610C">
        <w:rPr>
          <w:rFonts w:ascii="Times New Roman" w:hAnsi="Times New Roman" w:cs="Times New Roman"/>
          <w:sz w:val="24"/>
          <w:szCs w:val="24"/>
        </w:rPr>
        <w:t xml:space="preserve"> of this analysis is the implementation of a Multiple Comparison Procedure (MCP) to maintain control over the Type I error rate while conducting pairwise comparisons of each dose against the placebo. Moreover, this analysis aims to investigate the interaction effects between sex and treatment in these comparisons, employing the Breslow-Day test to examine the consistency of treatment effects across sex subgroups.</w:t>
      </w:r>
    </w:p>
    <w:p w14:paraId="085FD898" w14:textId="673213CA" w:rsidR="00F3610C" w:rsidRDefault="006524CC" w:rsidP="006524CC">
      <w:pPr>
        <w:pStyle w:val="1"/>
        <w:rPr>
          <w:rFonts w:ascii="Times New Roman" w:hAnsi="Times New Roman" w:cs="Times New Roman"/>
          <w:sz w:val="32"/>
          <w:szCs w:val="32"/>
        </w:rPr>
      </w:pPr>
      <w:r w:rsidRPr="006524CC">
        <w:rPr>
          <w:rFonts w:ascii="Times New Roman" w:hAnsi="Times New Roman" w:cs="Times New Roman"/>
          <w:sz w:val="32"/>
          <w:szCs w:val="32"/>
        </w:rPr>
        <w:t>Data Summary</w:t>
      </w:r>
    </w:p>
    <w:p w14:paraId="55CEBF19" w14:textId="2409BE85" w:rsidR="006524CC" w:rsidRDefault="00C33856" w:rsidP="00C33856">
      <w:pPr>
        <w:spacing w:line="276" w:lineRule="auto"/>
        <w:jc w:val="left"/>
        <w:rPr>
          <w:rFonts w:ascii="Times New Roman" w:hAnsi="Times New Roman" w:cs="Times New Roman"/>
          <w:sz w:val="24"/>
          <w:szCs w:val="28"/>
        </w:rPr>
      </w:pPr>
      <w:r w:rsidRPr="00C33856">
        <w:rPr>
          <w:rFonts w:ascii="Times New Roman" w:hAnsi="Times New Roman" w:cs="Times New Roman"/>
          <w:sz w:val="24"/>
          <w:szCs w:val="28"/>
        </w:rPr>
        <w:t>The dataset presented for analysis offers a solid basis for examining the dose-response relationship within a clinical trial context. The study's design suggests it is a randomized controlled trial, characterized by several treatment levels, which facilitates a comparative analysis across different doses and a control group.</w:t>
      </w:r>
    </w:p>
    <w:tbl>
      <w:tblPr>
        <w:tblStyle w:val="a8"/>
        <w:tblW w:w="5000" w:type="pct"/>
        <w:jc w:val="center"/>
        <w:tblBorders>
          <w:insideV w:val="none" w:sz="0" w:space="0" w:color="auto"/>
        </w:tblBorders>
        <w:tblLook w:val="04A0" w:firstRow="1" w:lastRow="0" w:firstColumn="1" w:lastColumn="0" w:noHBand="0" w:noVBand="1"/>
      </w:tblPr>
      <w:tblGrid>
        <w:gridCol w:w="2530"/>
        <w:gridCol w:w="1064"/>
        <w:gridCol w:w="1345"/>
        <w:gridCol w:w="1496"/>
        <w:gridCol w:w="3527"/>
      </w:tblGrid>
      <w:tr w:rsidR="006524CC" w14:paraId="2D3B4DBA" w14:textId="77777777" w:rsidTr="005E4EA2">
        <w:trPr>
          <w:trHeight w:val="227"/>
          <w:jc w:val="center"/>
        </w:trPr>
        <w:tc>
          <w:tcPr>
            <w:tcW w:w="1270" w:type="pct"/>
            <w:tcBorders>
              <w:left w:val="nil"/>
              <w:bottom w:val="single" w:sz="4" w:space="0" w:color="auto"/>
            </w:tcBorders>
            <w:vAlign w:val="center"/>
          </w:tcPr>
          <w:p w14:paraId="126ED326" w14:textId="77777777" w:rsidR="006524CC" w:rsidRDefault="006524CC" w:rsidP="005E4EA2">
            <w:pPr>
              <w:jc w:val="center"/>
              <w:rPr>
                <w:rFonts w:ascii="Times New Roman" w:hAnsi="Times New Roman" w:cs="Times New Roman"/>
                <w:sz w:val="24"/>
                <w:szCs w:val="28"/>
              </w:rPr>
            </w:pPr>
          </w:p>
        </w:tc>
        <w:tc>
          <w:tcPr>
            <w:tcW w:w="1209" w:type="pct"/>
            <w:gridSpan w:val="2"/>
            <w:tcBorders>
              <w:bottom w:val="single" w:sz="4" w:space="0" w:color="auto"/>
            </w:tcBorders>
            <w:vAlign w:val="center"/>
          </w:tcPr>
          <w:p w14:paraId="64440FAE" w14:textId="1AB65F9C" w:rsidR="006524CC" w:rsidRPr="005E4EA2" w:rsidRDefault="006524CC" w:rsidP="005E4EA2">
            <w:pPr>
              <w:jc w:val="center"/>
              <w:rPr>
                <w:rFonts w:ascii="Times New Roman" w:hAnsi="Times New Roman" w:cs="Times New Roman"/>
                <w:b/>
                <w:bCs/>
                <w:sz w:val="24"/>
                <w:szCs w:val="28"/>
              </w:rPr>
            </w:pPr>
            <w:r w:rsidRPr="005E4EA2">
              <w:rPr>
                <w:rFonts w:ascii="Times New Roman" w:hAnsi="Times New Roman" w:cs="Times New Roman" w:hint="eastAsia"/>
                <w:b/>
                <w:bCs/>
                <w:sz w:val="24"/>
                <w:szCs w:val="28"/>
              </w:rPr>
              <w:t>R</w:t>
            </w:r>
            <w:r w:rsidRPr="005E4EA2">
              <w:rPr>
                <w:rFonts w:ascii="Times New Roman" w:hAnsi="Times New Roman" w:cs="Times New Roman"/>
                <w:b/>
                <w:bCs/>
                <w:sz w:val="24"/>
                <w:szCs w:val="28"/>
              </w:rPr>
              <w:t>esponse</w:t>
            </w:r>
          </w:p>
        </w:tc>
        <w:tc>
          <w:tcPr>
            <w:tcW w:w="751" w:type="pct"/>
            <w:tcBorders>
              <w:bottom w:val="single" w:sz="4" w:space="0" w:color="auto"/>
            </w:tcBorders>
            <w:vAlign w:val="center"/>
          </w:tcPr>
          <w:p w14:paraId="221A6885" w14:textId="77777777" w:rsidR="006524CC" w:rsidRDefault="006524CC" w:rsidP="005E4EA2">
            <w:pPr>
              <w:jc w:val="center"/>
              <w:rPr>
                <w:rFonts w:ascii="Times New Roman" w:hAnsi="Times New Roman" w:cs="Times New Roman"/>
                <w:sz w:val="24"/>
                <w:szCs w:val="28"/>
              </w:rPr>
            </w:pPr>
          </w:p>
        </w:tc>
        <w:tc>
          <w:tcPr>
            <w:tcW w:w="1770" w:type="pct"/>
            <w:tcBorders>
              <w:bottom w:val="single" w:sz="4" w:space="0" w:color="auto"/>
              <w:right w:val="nil"/>
            </w:tcBorders>
            <w:vAlign w:val="center"/>
          </w:tcPr>
          <w:p w14:paraId="6A2875C7" w14:textId="77777777" w:rsidR="006524CC" w:rsidRDefault="006524CC" w:rsidP="005E4EA2">
            <w:pPr>
              <w:jc w:val="center"/>
              <w:rPr>
                <w:rFonts w:ascii="Times New Roman" w:hAnsi="Times New Roman" w:cs="Times New Roman"/>
                <w:sz w:val="24"/>
                <w:szCs w:val="28"/>
              </w:rPr>
            </w:pPr>
          </w:p>
        </w:tc>
      </w:tr>
      <w:tr w:rsidR="006524CC" w14:paraId="5A3293C1" w14:textId="77777777" w:rsidTr="00993C98">
        <w:trPr>
          <w:trHeight w:val="283"/>
          <w:jc w:val="center"/>
        </w:trPr>
        <w:tc>
          <w:tcPr>
            <w:tcW w:w="1270" w:type="pct"/>
            <w:tcBorders>
              <w:left w:val="nil"/>
              <w:bottom w:val="nil"/>
            </w:tcBorders>
            <w:vAlign w:val="center"/>
          </w:tcPr>
          <w:p w14:paraId="5721AAC4" w14:textId="11C5CEF8" w:rsidR="006524CC" w:rsidRPr="005E4EA2" w:rsidRDefault="006524CC" w:rsidP="005E4EA2">
            <w:pPr>
              <w:jc w:val="center"/>
              <w:rPr>
                <w:rFonts w:ascii="Times New Roman" w:hAnsi="Times New Roman" w:cs="Times New Roman"/>
                <w:b/>
                <w:bCs/>
                <w:sz w:val="24"/>
                <w:szCs w:val="28"/>
              </w:rPr>
            </w:pPr>
            <w:r w:rsidRPr="005E4EA2">
              <w:rPr>
                <w:rFonts w:ascii="Times New Roman" w:hAnsi="Times New Roman" w:cs="Times New Roman" w:hint="eastAsia"/>
                <w:b/>
                <w:bCs/>
                <w:sz w:val="24"/>
                <w:szCs w:val="28"/>
              </w:rPr>
              <w:t>T</w:t>
            </w:r>
            <w:r w:rsidRPr="005E4EA2">
              <w:rPr>
                <w:rFonts w:ascii="Times New Roman" w:hAnsi="Times New Roman" w:cs="Times New Roman"/>
                <w:b/>
                <w:bCs/>
                <w:sz w:val="24"/>
                <w:szCs w:val="28"/>
              </w:rPr>
              <w:t>reatment</w:t>
            </w:r>
          </w:p>
        </w:tc>
        <w:tc>
          <w:tcPr>
            <w:tcW w:w="534" w:type="pct"/>
            <w:tcBorders>
              <w:bottom w:val="nil"/>
            </w:tcBorders>
            <w:vAlign w:val="center"/>
          </w:tcPr>
          <w:p w14:paraId="41A10502" w14:textId="6CA1CE17" w:rsidR="006524CC" w:rsidRPr="005E4EA2" w:rsidRDefault="006524CC" w:rsidP="005E4EA2">
            <w:pPr>
              <w:jc w:val="center"/>
              <w:rPr>
                <w:rFonts w:ascii="Times New Roman" w:hAnsi="Times New Roman" w:cs="Times New Roman"/>
                <w:b/>
                <w:bCs/>
                <w:sz w:val="24"/>
                <w:szCs w:val="28"/>
              </w:rPr>
            </w:pPr>
            <w:r w:rsidRPr="005E4EA2">
              <w:rPr>
                <w:rFonts w:ascii="Times New Roman" w:hAnsi="Times New Roman" w:cs="Times New Roman" w:hint="eastAsia"/>
                <w:b/>
                <w:bCs/>
                <w:sz w:val="24"/>
                <w:szCs w:val="28"/>
              </w:rPr>
              <w:t>1</w:t>
            </w:r>
          </w:p>
        </w:tc>
        <w:tc>
          <w:tcPr>
            <w:tcW w:w="675" w:type="pct"/>
            <w:tcBorders>
              <w:bottom w:val="nil"/>
            </w:tcBorders>
            <w:vAlign w:val="center"/>
          </w:tcPr>
          <w:p w14:paraId="5949F577" w14:textId="166C4BEF" w:rsidR="006524CC" w:rsidRPr="005E4EA2" w:rsidRDefault="006524CC" w:rsidP="005E4EA2">
            <w:pPr>
              <w:jc w:val="center"/>
              <w:rPr>
                <w:rFonts w:ascii="Times New Roman" w:hAnsi="Times New Roman" w:cs="Times New Roman"/>
                <w:b/>
                <w:bCs/>
                <w:sz w:val="24"/>
                <w:szCs w:val="28"/>
              </w:rPr>
            </w:pPr>
            <w:r w:rsidRPr="005E4EA2">
              <w:rPr>
                <w:rFonts w:ascii="Times New Roman" w:hAnsi="Times New Roman" w:cs="Times New Roman" w:hint="eastAsia"/>
                <w:b/>
                <w:bCs/>
                <w:sz w:val="24"/>
                <w:szCs w:val="28"/>
              </w:rPr>
              <w:t>0</w:t>
            </w:r>
          </w:p>
        </w:tc>
        <w:tc>
          <w:tcPr>
            <w:tcW w:w="751" w:type="pct"/>
            <w:tcBorders>
              <w:bottom w:val="nil"/>
            </w:tcBorders>
            <w:vAlign w:val="center"/>
          </w:tcPr>
          <w:p w14:paraId="055ACAF9" w14:textId="7F0FE82D" w:rsidR="006524CC" w:rsidRPr="005E4EA2" w:rsidRDefault="006524CC" w:rsidP="005E4EA2">
            <w:pPr>
              <w:jc w:val="center"/>
              <w:rPr>
                <w:rFonts w:ascii="Times New Roman" w:hAnsi="Times New Roman" w:cs="Times New Roman"/>
                <w:b/>
                <w:bCs/>
                <w:sz w:val="24"/>
                <w:szCs w:val="28"/>
              </w:rPr>
            </w:pPr>
            <w:r w:rsidRPr="005E4EA2">
              <w:rPr>
                <w:rFonts w:ascii="Times New Roman" w:hAnsi="Times New Roman" w:cs="Times New Roman" w:hint="eastAsia"/>
                <w:b/>
                <w:bCs/>
                <w:sz w:val="24"/>
                <w:szCs w:val="28"/>
              </w:rPr>
              <w:t>T</w:t>
            </w:r>
            <w:r w:rsidRPr="005E4EA2">
              <w:rPr>
                <w:rFonts w:ascii="Times New Roman" w:hAnsi="Times New Roman" w:cs="Times New Roman"/>
                <w:b/>
                <w:bCs/>
                <w:sz w:val="24"/>
                <w:szCs w:val="28"/>
              </w:rPr>
              <w:t>otal</w:t>
            </w:r>
          </w:p>
        </w:tc>
        <w:tc>
          <w:tcPr>
            <w:tcW w:w="1770" w:type="pct"/>
            <w:tcBorders>
              <w:bottom w:val="nil"/>
              <w:right w:val="nil"/>
            </w:tcBorders>
            <w:vAlign w:val="center"/>
          </w:tcPr>
          <w:p w14:paraId="072965C9" w14:textId="6C6B7BD9" w:rsidR="006524CC" w:rsidRPr="005E4EA2" w:rsidRDefault="006524CC" w:rsidP="005E4EA2">
            <w:pPr>
              <w:jc w:val="center"/>
              <w:rPr>
                <w:rFonts w:ascii="Times New Roman" w:hAnsi="Times New Roman" w:cs="Times New Roman"/>
                <w:b/>
                <w:bCs/>
                <w:sz w:val="24"/>
                <w:szCs w:val="28"/>
              </w:rPr>
            </w:pPr>
            <w:r w:rsidRPr="005E4EA2">
              <w:rPr>
                <w:rFonts w:ascii="Times New Roman" w:hAnsi="Times New Roman" w:cs="Times New Roman"/>
                <w:b/>
                <w:bCs/>
                <w:sz w:val="24"/>
                <w:szCs w:val="28"/>
              </w:rPr>
              <w:t>Proportion</w:t>
            </w:r>
            <w:r w:rsidR="005E4EA2" w:rsidRPr="005E4EA2">
              <w:rPr>
                <w:rFonts w:ascii="Times New Roman" w:hAnsi="Times New Roman" w:cs="Times New Roman"/>
                <w:b/>
                <w:bCs/>
                <w:sz w:val="24"/>
                <w:szCs w:val="28"/>
              </w:rPr>
              <w:t xml:space="preserve"> (%)</w:t>
            </w:r>
          </w:p>
        </w:tc>
      </w:tr>
      <w:tr w:rsidR="006524CC" w14:paraId="629D6976" w14:textId="77777777" w:rsidTr="00993C98">
        <w:trPr>
          <w:trHeight w:val="283"/>
          <w:jc w:val="center"/>
        </w:trPr>
        <w:tc>
          <w:tcPr>
            <w:tcW w:w="1270" w:type="pct"/>
            <w:tcBorders>
              <w:top w:val="nil"/>
              <w:left w:val="nil"/>
              <w:bottom w:val="nil"/>
            </w:tcBorders>
            <w:vAlign w:val="center"/>
          </w:tcPr>
          <w:p w14:paraId="615B34BE" w14:textId="617EA336" w:rsidR="006524CC" w:rsidRDefault="006524CC" w:rsidP="005E4EA2">
            <w:pPr>
              <w:jc w:val="center"/>
              <w:rPr>
                <w:rFonts w:ascii="Times New Roman" w:hAnsi="Times New Roman" w:cs="Times New Roman"/>
                <w:sz w:val="24"/>
                <w:szCs w:val="28"/>
              </w:rPr>
            </w:pPr>
            <w:r>
              <w:rPr>
                <w:rFonts w:ascii="Times New Roman" w:hAnsi="Times New Roman" w:cs="Times New Roman" w:hint="eastAsia"/>
                <w:sz w:val="24"/>
                <w:szCs w:val="28"/>
              </w:rPr>
              <w:t>0</w:t>
            </w:r>
          </w:p>
        </w:tc>
        <w:tc>
          <w:tcPr>
            <w:tcW w:w="534" w:type="pct"/>
            <w:tcBorders>
              <w:top w:val="nil"/>
              <w:bottom w:val="nil"/>
            </w:tcBorders>
            <w:vAlign w:val="center"/>
          </w:tcPr>
          <w:p w14:paraId="030350DE" w14:textId="7AF89EAE" w:rsidR="006524CC" w:rsidRDefault="006524CC" w:rsidP="005E4EA2">
            <w:pPr>
              <w:jc w:val="center"/>
              <w:rPr>
                <w:rFonts w:ascii="Times New Roman" w:hAnsi="Times New Roman" w:cs="Times New Roman"/>
                <w:sz w:val="24"/>
                <w:szCs w:val="28"/>
              </w:rPr>
            </w:pPr>
            <w:r>
              <w:rPr>
                <w:rFonts w:ascii="Times New Roman" w:hAnsi="Times New Roman" w:cs="Times New Roman" w:hint="eastAsia"/>
                <w:sz w:val="24"/>
                <w:szCs w:val="28"/>
              </w:rPr>
              <w:t>1</w:t>
            </w:r>
            <w:r>
              <w:rPr>
                <w:rFonts w:ascii="Times New Roman" w:hAnsi="Times New Roman" w:cs="Times New Roman"/>
                <w:sz w:val="24"/>
                <w:szCs w:val="28"/>
              </w:rPr>
              <w:t>1</w:t>
            </w:r>
          </w:p>
        </w:tc>
        <w:tc>
          <w:tcPr>
            <w:tcW w:w="675" w:type="pct"/>
            <w:tcBorders>
              <w:top w:val="nil"/>
              <w:bottom w:val="nil"/>
            </w:tcBorders>
            <w:vAlign w:val="center"/>
          </w:tcPr>
          <w:p w14:paraId="31420115" w14:textId="3FB5D7F2" w:rsidR="006524CC" w:rsidRDefault="006524CC" w:rsidP="005E4EA2">
            <w:pPr>
              <w:jc w:val="center"/>
              <w:rPr>
                <w:rFonts w:ascii="Times New Roman" w:hAnsi="Times New Roman" w:cs="Times New Roman"/>
                <w:sz w:val="24"/>
                <w:szCs w:val="28"/>
              </w:rPr>
            </w:pPr>
            <w:r>
              <w:rPr>
                <w:rFonts w:ascii="Times New Roman" w:hAnsi="Times New Roman" w:cs="Times New Roman" w:hint="eastAsia"/>
                <w:sz w:val="24"/>
                <w:szCs w:val="28"/>
              </w:rPr>
              <w:t>4</w:t>
            </w:r>
            <w:r>
              <w:rPr>
                <w:rFonts w:ascii="Times New Roman" w:hAnsi="Times New Roman" w:cs="Times New Roman"/>
                <w:sz w:val="24"/>
                <w:szCs w:val="28"/>
              </w:rPr>
              <w:t>5</w:t>
            </w:r>
          </w:p>
        </w:tc>
        <w:tc>
          <w:tcPr>
            <w:tcW w:w="751" w:type="pct"/>
            <w:tcBorders>
              <w:top w:val="nil"/>
              <w:bottom w:val="nil"/>
            </w:tcBorders>
            <w:vAlign w:val="center"/>
          </w:tcPr>
          <w:p w14:paraId="4C305175" w14:textId="204B6B2B" w:rsidR="006524CC" w:rsidRDefault="005E4EA2" w:rsidP="005E4EA2">
            <w:pPr>
              <w:jc w:val="center"/>
              <w:rPr>
                <w:rFonts w:ascii="Times New Roman" w:hAnsi="Times New Roman" w:cs="Times New Roman"/>
                <w:sz w:val="24"/>
                <w:szCs w:val="28"/>
              </w:rPr>
            </w:pPr>
            <w:r>
              <w:rPr>
                <w:rFonts w:ascii="Times New Roman" w:hAnsi="Times New Roman" w:cs="Times New Roman" w:hint="eastAsia"/>
                <w:sz w:val="24"/>
                <w:szCs w:val="28"/>
              </w:rPr>
              <w:t>5</w:t>
            </w:r>
            <w:r>
              <w:rPr>
                <w:rFonts w:ascii="Times New Roman" w:hAnsi="Times New Roman" w:cs="Times New Roman"/>
                <w:sz w:val="24"/>
                <w:szCs w:val="28"/>
              </w:rPr>
              <w:t>6</w:t>
            </w:r>
          </w:p>
        </w:tc>
        <w:tc>
          <w:tcPr>
            <w:tcW w:w="1770" w:type="pct"/>
            <w:tcBorders>
              <w:top w:val="nil"/>
              <w:bottom w:val="nil"/>
              <w:right w:val="nil"/>
            </w:tcBorders>
            <w:vAlign w:val="center"/>
          </w:tcPr>
          <w:p w14:paraId="74B1C347" w14:textId="0AAD05F1" w:rsidR="006524CC" w:rsidRDefault="005E4EA2" w:rsidP="005E4EA2">
            <w:pPr>
              <w:jc w:val="center"/>
              <w:rPr>
                <w:rFonts w:ascii="Times New Roman" w:hAnsi="Times New Roman" w:cs="Times New Roman"/>
                <w:sz w:val="24"/>
                <w:szCs w:val="28"/>
              </w:rPr>
            </w:pPr>
            <w:r>
              <w:rPr>
                <w:rFonts w:ascii="Times New Roman" w:hAnsi="Times New Roman" w:cs="Times New Roman" w:hint="eastAsia"/>
                <w:sz w:val="24"/>
                <w:szCs w:val="28"/>
              </w:rPr>
              <w:t>2</w:t>
            </w:r>
            <w:r>
              <w:rPr>
                <w:rFonts w:ascii="Times New Roman" w:hAnsi="Times New Roman" w:cs="Times New Roman"/>
                <w:sz w:val="24"/>
                <w:szCs w:val="28"/>
              </w:rPr>
              <w:t>5.81</w:t>
            </w:r>
          </w:p>
        </w:tc>
      </w:tr>
      <w:tr w:rsidR="006524CC" w14:paraId="115343CE" w14:textId="77777777" w:rsidTr="00993C98">
        <w:trPr>
          <w:trHeight w:val="283"/>
          <w:jc w:val="center"/>
        </w:trPr>
        <w:tc>
          <w:tcPr>
            <w:tcW w:w="1270" w:type="pct"/>
            <w:tcBorders>
              <w:top w:val="nil"/>
              <w:left w:val="nil"/>
              <w:bottom w:val="nil"/>
            </w:tcBorders>
            <w:vAlign w:val="center"/>
          </w:tcPr>
          <w:p w14:paraId="4BE3B8A5" w14:textId="524829A7" w:rsidR="006524CC" w:rsidRDefault="006524CC" w:rsidP="005E4EA2">
            <w:pPr>
              <w:jc w:val="center"/>
              <w:rPr>
                <w:rFonts w:ascii="Times New Roman" w:hAnsi="Times New Roman" w:cs="Times New Roman"/>
                <w:sz w:val="24"/>
                <w:szCs w:val="28"/>
              </w:rPr>
            </w:pPr>
            <w:r>
              <w:rPr>
                <w:rFonts w:ascii="Times New Roman" w:hAnsi="Times New Roman" w:cs="Times New Roman" w:hint="eastAsia"/>
                <w:sz w:val="24"/>
                <w:szCs w:val="28"/>
              </w:rPr>
              <w:t>1</w:t>
            </w:r>
          </w:p>
        </w:tc>
        <w:tc>
          <w:tcPr>
            <w:tcW w:w="534" w:type="pct"/>
            <w:tcBorders>
              <w:top w:val="nil"/>
              <w:bottom w:val="nil"/>
            </w:tcBorders>
            <w:vAlign w:val="center"/>
          </w:tcPr>
          <w:p w14:paraId="7A2F778A" w14:textId="33633D0F" w:rsidR="006524CC" w:rsidRDefault="005E4EA2" w:rsidP="005E4EA2">
            <w:pPr>
              <w:jc w:val="center"/>
              <w:rPr>
                <w:rFonts w:ascii="Times New Roman" w:hAnsi="Times New Roman" w:cs="Times New Roman"/>
                <w:sz w:val="24"/>
                <w:szCs w:val="28"/>
              </w:rPr>
            </w:pPr>
            <w:r>
              <w:rPr>
                <w:rFonts w:ascii="Times New Roman" w:hAnsi="Times New Roman" w:cs="Times New Roman" w:hint="eastAsia"/>
                <w:sz w:val="24"/>
                <w:szCs w:val="28"/>
              </w:rPr>
              <w:t>2</w:t>
            </w:r>
            <w:r>
              <w:rPr>
                <w:rFonts w:ascii="Times New Roman" w:hAnsi="Times New Roman" w:cs="Times New Roman"/>
                <w:sz w:val="24"/>
                <w:szCs w:val="28"/>
              </w:rPr>
              <w:t>1</w:t>
            </w:r>
          </w:p>
        </w:tc>
        <w:tc>
          <w:tcPr>
            <w:tcW w:w="675" w:type="pct"/>
            <w:tcBorders>
              <w:top w:val="nil"/>
              <w:bottom w:val="nil"/>
            </w:tcBorders>
            <w:vAlign w:val="center"/>
          </w:tcPr>
          <w:p w14:paraId="0A09F507" w14:textId="7BCDC34D" w:rsidR="006524CC" w:rsidRDefault="005E4EA2" w:rsidP="005E4EA2">
            <w:pPr>
              <w:jc w:val="center"/>
              <w:rPr>
                <w:rFonts w:ascii="Times New Roman" w:hAnsi="Times New Roman" w:cs="Times New Roman"/>
                <w:sz w:val="24"/>
                <w:szCs w:val="28"/>
              </w:rPr>
            </w:pPr>
            <w:r>
              <w:rPr>
                <w:rFonts w:ascii="Times New Roman" w:hAnsi="Times New Roman" w:cs="Times New Roman" w:hint="eastAsia"/>
                <w:sz w:val="24"/>
                <w:szCs w:val="28"/>
              </w:rPr>
              <w:t>3</w:t>
            </w:r>
            <w:r>
              <w:rPr>
                <w:rFonts w:ascii="Times New Roman" w:hAnsi="Times New Roman" w:cs="Times New Roman"/>
                <w:sz w:val="24"/>
                <w:szCs w:val="28"/>
              </w:rPr>
              <w:t>3</w:t>
            </w:r>
          </w:p>
        </w:tc>
        <w:tc>
          <w:tcPr>
            <w:tcW w:w="751" w:type="pct"/>
            <w:tcBorders>
              <w:top w:val="nil"/>
              <w:bottom w:val="nil"/>
            </w:tcBorders>
            <w:vAlign w:val="center"/>
          </w:tcPr>
          <w:p w14:paraId="3B09C5D1" w14:textId="2B1A1252" w:rsidR="006524CC" w:rsidRDefault="005E4EA2" w:rsidP="005E4EA2">
            <w:pPr>
              <w:jc w:val="center"/>
              <w:rPr>
                <w:rFonts w:ascii="Times New Roman" w:hAnsi="Times New Roman" w:cs="Times New Roman"/>
                <w:sz w:val="24"/>
                <w:szCs w:val="28"/>
              </w:rPr>
            </w:pPr>
            <w:r>
              <w:rPr>
                <w:rFonts w:ascii="Times New Roman" w:hAnsi="Times New Roman" w:cs="Times New Roman" w:hint="eastAsia"/>
                <w:sz w:val="24"/>
                <w:szCs w:val="28"/>
              </w:rPr>
              <w:t>5</w:t>
            </w:r>
            <w:r>
              <w:rPr>
                <w:rFonts w:ascii="Times New Roman" w:hAnsi="Times New Roman" w:cs="Times New Roman"/>
                <w:sz w:val="24"/>
                <w:szCs w:val="28"/>
              </w:rPr>
              <w:t>4</w:t>
            </w:r>
          </w:p>
        </w:tc>
        <w:tc>
          <w:tcPr>
            <w:tcW w:w="1770" w:type="pct"/>
            <w:tcBorders>
              <w:top w:val="nil"/>
              <w:bottom w:val="nil"/>
              <w:right w:val="nil"/>
            </w:tcBorders>
            <w:vAlign w:val="center"/>
          </w:tcPr>
          <w:p w14:paraId="00F6A637" w14:textId="1494B9AB" w:rsidR="006524CC" w:rsidRDefault="005E4EA2" w:rsidP="005E4EA2">
            <w:pPr>
              <w:jc w:val="center"/>
              <w:rPr>
                <w:rFonts w:ascii="Times New Roman" w:hAnsi="Times New Roman" w:cs="Times New Roman"/>
                <w:sz w:val="24"/>
                <w:szCs w:val="28"/>
              </w:rPr>
            </w:pPr>
            <w:r>
              <w:rPr>
                <w:rFonts w:ascii="Times New Roman" w:hAnsi="Times New Roman" w:cs="Times New Roman" w:hint="eastAsia"/>
                <w:sz w:val="24"/>
                <w:szCs w:val="28"/>
              </w:rPr>
              <w:t>2</w:t>
            </w:r>
            <w:r>
              <w:rPr>
                <w:rFonts w:ascii="Times New Roman" w:hAnsi="Times New Roman" w:cs="Times New Roman"/>
                <w:sz w:val="24"/>
                <w:szCs w:val="28"/>
              </w:rPr>
              <w:t>4.88</w:t>
            </w:r>
          </w:p>
        </w:tc>
      </w:tr>
      <w:tr w:rsidR="006524CC" w14:paraId="5589972B" w14:textId="77777777" w:rsidTr="00993C98">
        <w:trPr>
          <w:trHeight w:val="283"/>
          <w:jc w:val="center"/>
        </w:trPr>
        <w:tc>
          <w:tcPr>
            <w:tcW w:w="1270" w:type="pct"/>
            <w:tcBorders>
              <w:top w:val="nil"/>
              <w:left w:val="nil"/>
              <w:bottom w:val="nil"/>
            </w:tcBorders>
            <w:vAlign w:val="center"/>
          </w:tcPr>
          <w:p w14:paraId="425CF5AD" w14:textId="3572E01C" w:rsidR="006524CC" w:rsidRDefault="006524CC" w:rsidP="005E4EA2">
            <w:pPr>
              <w:jc w:val="center"/>
              <w:rPr>
                <w:rFonts w:ascii="Times New Roman" w:hAnsi="Times New Roman" w:cs="Times New Roman"/>
                <w:sz w:val="24"/>
                <w:szCs w:val="28"/>
              </w:rPr>
            </w:pPr>
            <w:r>
              <w:rPr>
                <w:rFonts w:ascii="Times New Roman" w:hAnsi="Times New Roman" w:cs="Times New Roman" w:hint="eastAsia"/>
                <w:sz w:val="24"/>
                <w:szCs w:val="28"/>
              </w:rPr>
              <w:t>2</w:t>
            </w:r>
          </w:p>
        </w:tc>
        <w:tc>
          <w:tcPr>
            <w:tcW w:w="534" w:type="pct"/>
            <w:tcBorders>
              <w:top w:val="nil"/>
              <w:bottom w:val="nil"/>
            </w:tcBorders>
            <w:vAlign w:val="center"/>
          </w:tcPr>
          <w:p w14:paraId="0349C9E7" w14:textId="4C608C83" w:rsidR="006524CC" w:rsidRDefault="005E4EA2" w:rsidP="005E4EA2">
            <w:pPr>
              <w:jc w:val="center"/>
              <w:rPr>
                <w:rFonts w:ascii="Times New Roman" w:hAnsi="Times New Roman" w:cs="Times New Roman"/>
                <w:sz w:val="24"/>
                <w:szCs w:val="28"/>
              </w:rPr>
            </w:pPr>
            <w:r>
              <w:rPr>
                <w:rFonts w:ascii="Times New Roman" w:hAnsi="Times New Roman" w:cs="Times New Roman" w:hint="eastAsia"/>
                <w:sz w:val="24"/>
                <w:szCs w:val="28"/>
              </w:rPr>
              <w:t>2</w:t>
            </w:r>
            <w:r>
              <w:rPr>
                <w:rFonts w:ascii="Times New Roman" w:hAnsi="Times New Roman" w:cs="Times New Roman"/>
                <w:sz w:val="24"/>
                <w:szCs w:val="28"/>
              </w:rPr>
              <w:t>4</w:t>
            </w:r>
          </w:p>
        </w:tc>
        <w:tc>
          <w:tcPr>
            <w:tcW w:w="675" w:type="pct"/>
            <w:tcBorders>
              <w:top w:val="nil"/>
              <w:bottom w:val="nil"/>
            </w:tcBorders>
            <w:vAlign w:val="center"/>
          </w:tcPr>
          <w:p w14:paraId="40D348D5" w14:textId="7CD442E5" w:rsidR="006524CC" w:rsidRDefault="005E4EA2" w:rsidP="005E4EA2">
            <w:pPr>
              <w:jc w:val="center"/>
              <w:rPr>
                <w:rFonts w:ascii="Times New Roman" w:hAnsi="Times New Roman" w:cs="Times New Roman"/>
                <w:sz w:val="24"/>
                <w:szCs w:val="28"/>
              </w:rPr>
            </w:pPr>
            <w:r>
              <w:rPr>
                <w:rFonts w:ascii="Times New Roman" w:hAnsi="Times New Roman" w:cs="Times New Roman" w:hint="eastAsia"/>
                <w:sz w:val="24"/>
                <w:szCs w:val="28"/>
              </w:rPr>
              <w:t>3</w:t>
            </w:r>
            <w:r>
              <w:rPr>
                <w:rFonts w:ascii="Times New Roman" w:hAnsi="Times New Roman" w:cs="Times New Roman"/>
                <w:sz w:val="24"/>
                <w:szCs w:val="28"/>
              </w:rPr>
              <w:t>0</w:t>
            </w:r>
          </w:p>
        </w:tc>
        <w:tc>
          <w:tcPr>
            <w:tcW w:w="751" w:type="pct"/>
            <w:tcBorders>
              <w:top w:val="nil"/>
              <w:bottom w:val="nil"/>
            </w:tcBorders>
            <w:vAlign w:val="center"/>
          </w:tcPr>
          <w:p w14:paraId="049DE9C7" w14:textId="2E05072B" w:rsidR="006524CC" w:rsidRDefault="005E4EA2" w:rsidP="005E4EA2">
            <w:pPr>
              <w:jc w:val="center"/>
              <w:rPr>
                <w:rFonts w:ascii="Times New Roman" w:hAnsi="Times New Roman" w:cs="Times New Roman"/>
                <w:sz w:val="24"/>
                <w:szCs w:val="28"/>
              </w:rPr>
            </w:pPr>
            <w:r>
              <w:rPr>
                <w:rFonts w:ascii="Times New Roman" w:hAnsi="Times New Roman" w:cs="Times New Roman" w:hint="eastAsia"/>
                <w:sz w:val="24"/>
                <w:szCs w:val="28"/>
              </w:rPr>
              <w:t>5</w:t>
            </w:r>
            <w:r>
              <w:rPr>
                <w:rFonts w:ascii="Times New Roman" w:hAnsi="Times New Roman" w:cs="Times New Roman"/>
                <w:sz w:val="24"/>
                <w:szCs w:val="28"/>
              </w:rPr>
              <w:t>4</w:t>
            </w:r>
          </w:p>
        </w:tc>
        <w:tc>
          <w:tcPr>
            <w:tcW w:w="1770" w:type="pct"/>
            <w:tcBorders>
              <w:top w:val="nil"/>
              <w:bottom w:val="nil"/>
              <w:right w:val="nil"/>
            </w:tcBorders>
            <w:vAlign w:val="center"/>
          </w:tcPr>
          <w:p w14:paraId="391E2BF8" w14:textId="4CDB8F3A" w:rsidR="006524CC" w:rsidRDefault="005E4EA2" w:rsidP="005E4EA2">
            <w:pPr>
              <w:jc w:val="center"/>
              <w:rPr>
                <w:rFonts w:ascii="Times New Roman" w:hAnsi="Times New Roman" w:cs="Times New Roman"/>
                <w:sz w:val="24"/>
                <w:szCs w:val="28"/>
              </w:rPr>
            </w:pPr>
            <w:r>
              <w:rPr>
                <w:rFonts w:ascii="Times New Roman" w:hAnsi="Times New Roman" w:cs="Times New Roman" w:hint="eastAsia"/>
                <w:sz w:val="24"/>
                <w:szCs w:val="28"/>
              </w:rPr>
              <w:t>2</w:t>
            </w:r>
            <w:r>
              <w:rPr>
                <w:rFonts w:ascii="Times New Roman" w:hAnsi="Times New Roman" w:cs="Times New Roman"/>
                <w:sz w:val="24"/>
                <w:szCs w:val="28"/>
              </w:rPr>
              <w:t>4.88</w:t>
            </w:r>
          </w:p>
        </w:tc>
      </w:tr>
      <w:tr w:rsidR="006524CC" w14:paraId="79176055" w14:textId="77777777" w:rsidTr="00993C98">
        <w:trPr>
          <w:trHeight w:val="283"/>
          <w:jc w:val="center"/>
        </w:trPr>
        <w:tc>
          <w:tcPr>
            <w:tcW w:w="1270" w:type="pct"/>
            <w:tcBorders>
              <w:top w:val="nil"/>
              <w:left w:val="nil"/>
              <w:bottom w:val="nil"/>
            </w:tcBorders>
            <w:vAlign w:val="center"/>
          </w:tcPr>
          <w:p w14:paraId="1A7930CE" w14:textId="130C4FFE" w:rsidR="006524CC" w:rsidRDefault="006524CC" w:rsidP="005E4EA2">
            <w:pPr>
              <w:jc w:val="center"/>
              <w:rPr>
                <w:rFonts w:ascii="Times New Roman" w:hAnsi="Times New Roman" w:cs="Times New Roman"/>
                <w:sz w:val="24"/>
                <w:szCs w:val="28"/>
              </w:rPr>
            </w:pPr>
            <w:r>
              <w:rPr>
                <w:rFonts w:ascii="Times New Roman" w:hAnsi="Times New Roman" w:cs="Times New Roman" w:hint="eastAsia"/>
                <w:sz w:val="24"/>
                <w:szCs w:val="28"/>
              </w:rPr>
              <w:t>3</w:t>
            </w:r>
          </w:p>
        </w:tc>
        <w:tc>
          <w:tcPr>
            <w:tcW w:w="534" w:type="pct"/>
            <w:tcBorders>
              <w:top w:val="nil"/>
              <w:bottom w:val="nil"/>
            </w:tcBorders>
            <w:vAlign w:val="center"/>
          </w:tcPr>
          <w:p w14:paraId="3651FCB1" w14:textId="73C8D50F" w:rsidR="006524CC" w:rsidRDefault="005E4EA2" w:rsidP="005E4EA2">
            <w:pPr>
              <w:jc w:val="center"/>
              <w:rPr>
                <w:rFonts w:ascii="Times New Roman" w:hAnsi="Times New Roman" w:cs="Times New Roman"/>
                <w:sz w:val="24"/>
                <w:szCs w:val="28"/>
              </w:rPr>
            </w:pPr>
            <w:r>
              <w:rPr>
                <w:rFonts w:ascii="Times New Roman" w:hAnsi="Times New Roman" w:cs="Times New Roman" w:hint="eastAsia"/>
                <w:sz w:val="24"/>
                <w:szCs w:val="28"/>
              </w:rPr>
              <w:t>2</w:t>
            </w:r>
            <w:r>
              <w:rPr>
                <w:rFonts w:ascii="Times New Roman" w:hAnsi="Times New Roman" w:cs="Times New Roman"/>
                <w:sz w:val="24"/>
                <w:szCs w:val="28"/>
              </w:rPr>
              <w:t>8</w:t>
            </w:r>
          </w:p>
        </w:tc>
        <w:tc>
          <w:tcPr>
            <w:tcW w:w="675" w:type="pct"/>
            <w:tcBorders>
              <w:top w:val="nil"/>
              <w:bottom w:val="nil"/>
            </w:tcBorders>
            <w:vAlign w:val="center"/>
          </w:tcPr>
          <w:p w14:paraId="0257F270" w14:textId="4C8F71B0" w:rsidR="006524CC" w:rsidRDefault="005E4EA2" w:rsidP="005E4EA2">
            <w:pPr>
              <w:jc w:val="center"/>
              <w:rPr>
                <w:rFonts w:ascii="Times New Roman" w:hAnsi="Times New Roman" w:cs="Times New Roman"/>
                <w:sz w:val="24"/>
                <w:szCs w:val="28"/>
              </w:rPr>
            </w:pPr>
            <w:r>
              <w:rPr>
                <w:rFonts w:ascii="Times New Roman" w:hAnsi="Times New Roman" w:cs="Times New Roman" w:hint="eastAsia"/>
                <w:sz w:val="24"/>
                <w:szCs w:val="28"/>
              </w:rPr>
              <w:t>2</w:t>
            </w:r>
            <w:r>
              <w:rPr>
                <w:rFonts w:ascii="Times New Roman" w:hAnsi="Times New Roman" w:cs="Times New Roman"/>
                <w:sz w:val="24"/>
                <w:szCs w:val="28"/>
              </w:rPr>
              <w:t>5</w:t>
            </w:r>
          </w:p>
        </w:tc>
        <w:tc>
          <w:tcPr>
            <w:tcW w:w="751" w:type="pct"/>
            <w:tcBorders>
              <w:top w:val="nil"/>
              <w:bottom w:val="nil"/>
            </w:tcBorders>
            <w:vAlign w:val="center"/>
          </w:tcPr>
          <w:p w14:paraId="02FC67E4" w14:textId="5E6909A9" w:rsidR="006524CC" w:rsidRDefault="005E4EA2" w:rsidP="005E4EA2">
            <w:pPr>
              <w:jc w:val="center"/>
              <w:rPr>
                <w:rFonts w:ascii="Times New Roman" w:hAnsi="Times New Roman" w:cs="Times New Roman"/>
                <w:sz w:val="24"/>
                <w:szCs w:val="28"/>
              </w:rPr>
            </w:pPr>
            <w:r>
              <w:rPr>
                <w:rFonts w:ascii="Times New Roman" w:hAnsi="Times New Roman" w:cs="Times New Roman" w:hint="eastAsia"/>
                <w:sz w:val="24"/>
                <w:szCs w:val="28"/>
              </w:rPr>
              <w:t>5</w:t>
            </w:r>
            <w:r>
              <w:rPr>
                <w:rFonts w:ascii="Times New Roman" w:hAnsi="Times New Roman" w:cs="Times New Roman"/>
                <w:sz w:val="24"/>
                <w:szCs w:val="28"/>
              </w:rPr>
              <w:t>3</w:t>
            </w:r>
          </w:p>
        </w:tc>
        <w:tc>
          <w:tcPr>
            <w:tcW w:w="1770" w:type="pct"/>
            <w:tcBorders>
              <w:top w:val="nil"/>
              <w:bottom w:val="nil"/>
              <w:right w:val="nil"/>
            </w:tcBorders>
            <w:vAlign w:val="center"/>
          </w:tcPr>
          <w:p w14:paraId="282A47F6" w14:textId="3439E5E0" w:rsidR="006524CC" w:rsidRDefault="005E4EA2" w:rsidP="005E4EA2">
            <w:pPr>
              <w:jc w:val="center"/>
              <w:rPr>
                <w:rFonts w:ascii="Times New Roman" w:hAnsi="Times New Roman" w:cs="Times New Roman"/>
                <w:sz w:val="24"/>
                <w:szCs w:val="28"/>
              </w:rPr>
            </w:pPr>
            <w:r>
              <w:rPr>
                <w:rFonts w:ascii="Times New Roman" w:hAnsi="Times New Roman" w:cs="Times New Roman" w:hint="eastAsia"/>
                <w:sz w:val="24"/>
                <w:szCs w:val="28"/>
              </w:rPr>
              <w:t>2</w:t>
            </w:r>
            <w:r>
              <w:rPr>
                <w:rFonts w:ascii="Times New Roman" w:hAnsi="Times New Roman" w:cs="Times New Roman"/>
                <w:sz w:val="24"/>
                <w:szCs w:val="28"/>
              </w:rPr>
              <w:t>4.42</w:t>
            </w:r>
          </w:p>
        </w:tc>
      </w:tr>
      <w:tr w:rsidR="006524CC" w14:paraId="048B110E" w14:textId="77777777" w:rsidTr="00993C98">
        <w:trPr>
          <w:trHeight w:val="283"/>
          <w:jc w:val="center"/>
        </w:trPr>
        <w:tc>
          <w:tcPr>
            <w:tcW w:w="1270" w:type="pct"/>
            <w:tcBorders>
              <w:top w:val="nil"/>
              <w:left w:val="nil"/>
            </w:tcBorders>
            <w:vAlign w:val="center"/>
          </w:tcPr>
          <w:p w14:paraId="10D78961" w14:textId="06D2743E" w:rsidR="006524CC" w:rsidRPr="005E4EA2" w:rsidRDefault="006524CC" w:rsidP="005E4EA2">
            <w:pPr>
              <w:jc w:val="center"/>
              <w:rPr>
                <w:rFonts w:ascii="Times New Roman" w:hAnsi="Times New Roman" w:cs="Times New Roman"/>
                <w:b/>
                <w:bCs/>
                <w:sz w:val="24"/>
                <w:szCs w:val="28"/>
              </w:rPr>
            </w:pPr>
            <w:r w:rsidRPr="005E4EA2">
              <w:rPr>
                <w:rFonts w:ascii="Times New Roman" w:hAnsi="Times New Roman" w:cs="Times New Roman" w:hint="eastAsia"/>
                <w:b/>
                <w:bCs/>
                <w:sz w:val="24"/>
                <w:szCs w:val="28"/>
              </w:rPr>
              <w:t>T</w:t>
            </w:r>
            <w:r w:rsidRPr="005E4EA2">
              <w:rPr>
                <w:rFonts w:ascii="Times New Roman" w:hAnsi="Times New Roman" w:cs="Times New Roman"/>
                <w:b/>
                <w:bCs/>
                <w:sz w:val="24"/>
                <w:szCs w:val="28"/>
              </w:rPr>
              <w:t>otal</w:t>
            </w:r>
          </w:p>
        </w:tc>
        <w:tc>
          <w:tcPr>
            <w:tcW w:w="534" w:type="pct"/>
            <w:tcBorders>
              <w:top w:val="nil"/>
            </w:tcBorders>
            <w:vAlign w:val="center"/>
          </w:tcPr>
          <w:p w14:paraId="37BE0250" w14:textId="070CAA79" w:rsidR="006524CC" w:rsidRDefault="005E4EA2" w:rsidP="005E4EA2">
            <w:pPr>
              <w:jc w:val="center"/>
              <w:rPr>
                <w:rFonts w:ascii="Times New Roman" w:hAnsi="Times New Roman" w:cs="Times New Roman"/>
                <w:sz w:val="24"/>
                <w:szCs w:val="28"/>
              </w:rPr>
            </w:pPr>
            <w:r>
              <w:rPr>
                <w:rFonts w:ascii="Times New Roman" w:hAnsi="Times New Roman" w:cs="Times New Roman" w:hint="eastAsia"/>
                <w:sz w:val="24"/>
                <w:szCs w:val="28"/>
              </w:rPr>
              <w:t>8</w:t>
            </w:r>
            <w:r>
              <w:rPr>
                <w:rFonts w:ascii="Times New Roman" w:hAnsi="Times New Roman" w:cs="Times New Roman"/>
                <w:sz w:val="24"/>
                <w:szCs w:val="28"/>
              </w:rPr>
              <w:t>4</w:t>
            </w:r>
          </w:p>
        </w:tc>
        <w:tc>
          <w:tcPr>
            <w:tcW w:w="675" w:type="pct"/>
            <w:tcBorders>
              <w:top w:val="nil"/>
            </w:tcBorders>
            <w:vAlign w:val="center"/>
          </w:tcPr>
          <w:p w14:paraId="0F6B9A1F" w14:textId="117A2045" w:rsidR="006524CC" w:rsidRDefault="005E4EA2" w:rsidP="005E4EA2">
            <w:pPr>
              <w:jc w:val="center"/>
              <w:rPr>
                <w:rFonts w:ascii="Times New Roman" w:hAnsi="Times New Roman" w:cs="Times New Roman"/>
                <w:sz w:val="24"/>
                <w:szCs w:val="28"/>
              </w:rPr>
            </w:pPr>
            <w:r>
              <w:rPr>
                <w:rFonts w:ascii="Times New Roman" w:hAnsi="Times New Roman" w:cs="Times New Roman" w:hint="eastAsia"/>
                <w:sz w:val="24"/>
                <w:szCs w:val="28"/>
              </w:rPr>
              <w:t>1</w:t>
            </w:r>
            <w:r>
              <w:rPr>
                <w:rFonts w:ascii="Times New Roman" w:hAnsi="Times New Roman" w:cs="Times New Roman"/>
                <w:sz w:val="24"/>
                <w:szCs w:val="28"/>
              </w:rPr>
              <w:t>33</w:t>
            </w:r>
          </w:p>
        </w:tc>
        <w:tc>
          <w:tcPr>
            <w:tcW w:w="751" w:type="pct"/>
            <w:tcBorders>
              <w:top w:val="nil"/>
            </w:tcBorders>
            <w:vAlign w:val="center"/>
          </w:tcPr>
          <w:p w14:paraId="2E044FAF" w14:textId="4A94F138" w:rsidR="006524CC" w:rsidRDefault="005E4EA2" w:rsidP="005E4EA2">
            <w:pPr>
              <w:jc w:val="center"/>
              <w:rPr>
                <w:rFonts w:ascii="Times New Roman" w:hAnsi="Times New Roman" w:cs="Times New Roman"/>
                <w:sz w:val="24"/>
                <w:szCs w:val="28"/>
              </w:rPr>
            </w:pPr>
            <w:r>
              <w:rPr>
                <w:rFonts w:ascii="Times New Roman" w:hAnsi="Times New Roman" w:cs="Times New Roman" w:hint="eastAsia"/>
                <w:sz w:val="24"/>
                <w:szCs w:val="28"/>
              </w:rPr>
              <w:t>2</w:t>
            </w:r>
            <w:r>
              <w:rPr>
                <w:rFonts w:ascii="Times New Roman" w:hAnsi="Times New Roman" w:cs="Times New Roman"/>
                <w:sz w:val="24"/>
                <w:szCs w:val="28"/>
              </w:rPr>
              <w:t>17</w:t>
            </w:r>
          </w:p>
        </w:tc>
        <w:tc>
          <w:tcPr>
            <w:tcW w:w="1770" w:type="pct"/>
            <w:tcBorders>
              <w:top w:val="nil"/>
              <w:right w:val="nil"/>
            </w:tcBorders>
            <w:vAlign w:val="center"/>
          </w:tcPr>
          <w:p w14:paraId="7671BDCB" w14:textId="5CC9C6F7" w:rsidR="006524CC" w:rsidRDefault="005E4EA2" w:rsidP="005E4EA2">
            <w:pPr>
              <w:jc w:val="center"/>
              <w:rPr>
                <w:rFonts w:ascii="Times New Roman" w:hAnsi="Times New Roman" w:cs="Times New Roman"/>
                <w:sz w:val="24"/>
                <w:szCs w:val="28"/>
              </w:rPr>
            </w:pPr>
            <w:r>
              <w:rPr>
                <w:rFonts w:ascii="Times New Roman" w:hAnsi="Times New Roman" w:cs="Times New Roman" w:hint="eastAsia"/>
                <w:sz w:val="24"/>
                <w:szCs w:val="28"/>
              </w:rPr>
              <w:t>1</w:t>
            </w:r>
            <w:r>
              <w:rPr>
                <w:rFonts w:ascii="Times New Roman" w:hAnsi="Times New Roman" w:cs="Times New Roman"/>
                <w:sz w:val="24"/>
                <w:szCs w:val="28"/>
              </w:rPr>
              <w:t>00</w:t>
            </w:r>
            <w:r w:rsidR="00993C98">
              <w:rPr>
                <w:rFonts w:ascii="Times New Roman" w:hAnsi="Times New Roman" w:cs="Times New Roman"/>
                <w:sz w:val="24"/>
                <w:szCs w:val="28"/>
              </w:rPr>
              <w:t>.00</w:t>
            </w:r>
          </w:p>
        </w:tc>
      </w:tr>
    </w:tbl>
    <w:p w14:paraId="3549C6AE" w14:textId="51D1F63B" w:rsidR="006524CC" w:rsidRPr="006524CC" w:rsidRDefault="005E4EA2" w:rsidP="005E4EA2">
      <w:pPr>
        <w:pStyle w:val="a9"/>
        <w:rPr>
          <w:rFonts w:ascii="Times New Roman" w:hAnsi="Times New Roman" w:cs="Times New Roman"/>
          <w:sz w:val="24"/>
          <w:szCs w:val="28"/>
        </w:rPr>
      </w:pPr>
      <w:r>
        <w:t xml:space="preserve">Table </w:t>
      </w:r>
      <w:r>
        <w:fldChar w:fldCharType="begin"/>
      </w:r>
      <w:r>
        <w:instrText xml:space="preserve"> SEQ Table \* ARABIC </w:instrText>
      </w:r>
      <w:r>
        <w:fldChar w:fldCharType="separate"/>
      </w:r>
      <w:r>
        <w:rPr>
          <w:noProof/>
        </w:rPr>
        <w:t>1</w:t>
      </w:r>
      <w:r>
        <w:fldChar w:fldCharType="end"/>
      </w:r>
      <w:r w:rsidR="00993C98">
        <w:t>.</w:t>
      </w:r>
      <w:r>
        <w:t xml:space="preserve"> </w:t>
      </w:r>
      <w:r w:rsidR="00993C98" w:rsidRPr="00993C98">
        <w:t>Distribution of Treatment Responses and Proportions by Dose Level</w:t>
      </w:r>
    </w:p>
    <w:p w14:paraId="2DA5EFC4" w14:textId="77777777" w:rsidR="005F1800" w:rsidRPr="005F1800" w:rsidRDefault="005F1800" w:rsidP="005F1800">
      <w:pPr>
        <w:spacing w:line="276" w:lineRule="auto"/>
        <w:rPr>
          <w:rFonts w:ascii="Times New Roman" w:hAnsi="Times New Roman" w:cs="Times New Roman" w:hint="eastAsia"/>
          <w:sz w:val="24"/>
          <w:szCs w:val="24"/>
        </w:rPr>
      </w:pPr>
    </w:p>
    <w:p w14:paraId="339ACB1F" w14:textId="7082F153" w:rsidR="005C12F5" w:rsidRDefault="005C12F5" w:rsidP="00704D8C">
      <w:pPr>
        <w:spacing w:after="240" w:line="276" w:lineRule="auto"/>
        <w:rPr>
          <w:rFonts w:ascii="Times New Roman" w:hAnsi="Times New Roman" w:cs="Times New Roman"/>
          <w:sz w:val="24"/>
          <w:szCs w:val="24"/>
        </w:rPr>
      </w:pPr>
      <w:r w:rsidRPr="005C12F5">
        <w:rPr>
          <w:rFonts w:ascii="Times New Roman" w:hAnsi="Times New Roman" w:cs="Times New Roman"/>
          <w:sz w:val="24"/>
          <w:szCs w:val="24"/>
        </w:rPr>
        <w:t>The dataset comprises four treatment levels, where Dose 0 serves as the control group, with subjects receiving a placebo. This group is essential for establishing a baseline response level and assessing the placebo effect—a phenomenon where subjects exhibit a response even without receiving an active drug component. Doses 1 through 3 represent increasing concentrations of</w:t>
      </w:r>
      <w:r>
        <w:rPr>
          <w:rFonts w:ascii="Times New Roman" w:hAnsi="Times New Roman" w:cs="Times New Roman"/>
          <w:sz w:val="24"/>
          <w:szCs w:val="24"/>
        </w:rPr>
        <w:t xml:space="preserve"> </w:t>
      </w:r>
      <w:r w:rsidRPr="005C12F5">
        <w:rPr>
          <w:rFonts w:ascii="Times New Roman" w:hAnsi="Times New Roman" w:cs="Times New Roman"/>
          <w:sz w:val="24"/>
          <w:szCs w:val="24"/>
        </w:rPr>
        <w:t>drug, aimed at evaluating whether higher doses correspond to an increased likelihood</w:t>
      </w:r>
      <w:r>
        <w:rPr>
          <w:rFonts w:ascii="Times New Roman" w:hAnsi="Times New Roman" w:cs="Times New Roman"/>
          <w:sz w:val="24"/>
          <w:szCs w:val="24"/>
        </w:rPr>
        <w:t xml:space="preserve"> </w:t>
      </w:r>
      <w:r w:rsidRPr="005C12F5">
        <w:rPr>
          <w:rFonts w:ascii="Times New Roman" w:hAnsi="Times New Roman" w:cs="Times New Roman"/>
          <w:sz w:val="24"/>
          <w:szCs w:val="24"/>
        </w:rPr>
        <w:t xml:space="preserve">of response. These varying doses—low, medium, and high—are intended to assess the drug's efficacy and safety across different </w:t>
      </w:r>
      <w:r w:rsidRPr="005C12F5">
        <w:rPr>
          <w:rFonts w:ascii="Times New Roman" w:hAnsi="Times New Roman" w:cs="Times New Roman"/>
          <w:sz w:val="24"/>
          <w:szCs w:val="24"/>
        </w:rPr>
        <w:lastRenderedPageBreak/>
        <w:t>concentrations.</w:t>
      </w:r>
      <w:r w:rsidRPr="005C12F5">
        <w:rPr>
          <w:rFonts w:ascii="Times New Roman" w:hAnsi="Times New Roman" w:cs="Times New Roman"/>
          <w:sz w:val="24"/>
          <w:szCs w:val="24"/>
        </w:rPr>
        <w:t xml:space="preserve"> </w:t>
      </w:r>
    </w:p>
    <w:p w14:paraId="4F872CA9" w14:textId="0231CDDF" w:rsidR="005C12F5" w:rsidRDefault="005C12F5" w:rsidP="00704D8C">
      <w:pPr>
        <w:spacing w:after="240" w:line="276" w:lineRule="auto"/>
        <w:rPr>
          <w:rFonts w:ascii="Times New Roman" w:hAnsi="Times New Roman" w:cs="Times New Roman"/>
          <w:sz w:val="24"/>
          <w:szCs w:val="24"/>
        </w:rPr>
      </w:pPr>
      <w:r w:rsidRPr="005C12F5">
        <w:rPr>
          <w:rFonts w:ascii="Times New Roman" w:hAnsi="Times New Roman" w:cs="Times New Roman"/>
          <w:sz w:val="24"/>
          <w:szCs w:val="24"/>
        </w:rPr>
        <w:t>The dataset's primary endpoint is the binary response variable 'resp', indicating whether a subject is a responder (resp=1) or a non-responder (resp=0). A key part of the analysis will focus on the number of responders in each treatment group. Typically, one would expect to observe a dose-dependent increase in responders, indicating a positive dose-response relationship.</w:t>
      </w:r>
    </w:p>
    <w:p w14:paraId="2443896E" w14:textId="49B3620A" w:rsidR="007C7195" w:rsidRDefault="00C33856" w:rsidP="00704D8C">
      <w:pPr>
        <w:spacing w:after="240" w:line="276" w:lineRule="auto"/>
        <w:rPr>
          <w:rFonts w:ascii="Times New Roman" w:hAnsi="Times New Roman" w:cs="Times New Roman"/>
          <w:sz w:val="24"/>
          <w:szCs w:val="24"/>
        </w:rPr>
      </w:pPr>
      <w:r>
        <w:rPr>
          <w:rFonts w:ascii="Times New Roman" w:hAnsi="Times New Roman" w:cs="Times New Roman"/>
          <w:sz w:val="24"/>
          <w:szCs w:val="24"/>
        </w:rPr>
        <w:t>This</w:t>
      </w:r>
      <w:r w:rsidRPr="00C33856">
        <w:rPr>
          <w:rFonts w:ascii="Times New Roman" w:hAnsi="Times New Roman" w:cs="Times New Roman"/>
          <w:sz w:val="24"/>
          <w:szCs w:val="24"/>
        </w:rPr>
        <w:t xml:space="preserve"> dataset </w:t>
      </w:r>
      <w:r>
        <w:rPr>
          <w:rFonts w:ascii="Times New Roman" w:hAnsi="Times New Roman" w:cs="Times New Roman"/>
          <w:sz w:val="24"/>
          <w:szCs w:val="24"/>
        </w:rPr>
        <w:t xml:space="preserve">also </w:t>
      </w:r>
      <w:r w:rsidRPr="00C33856">
        <w:rPr>
          <w:rFonts w:ascii="Times New Roman" w:hAnsi="Times New Roman" w:cs="Times New Roman"/>
          <w:sz w:val="24"/>
          <w:szCs w:val="24"/>
        </w:rPr>
        <w:t>includes a variable labeled 'ctr'</w:t>
      </w:r>
      <w:r>
        <w:rPr>
          <w:rFonts w:ascii="Times New Roman" w:hAnsi="Times New Roman" w:cs="Times New Roman"/>
          <w:sz w:val="24"/>
          <w:szCs w:val="24"/>
        </w:rPr>
        <w:t>, which</w:t>
      </w:r>
      <w:r w:rsidRPr="00C33856">
        <w:rPr>
          <w:rFonts w:ascii="Times New Roman" w:hAnsi="Times New Roman" w:cs="Times New Roman"/>
          <w:sz w:val="24"/>
          <w:szCs w:val="24"/>
        </w:rPr>
        <w:t xml:space="preserve"> allows for the aggregation and comparison of data from different centers</w:t>
      </w:r>
      <w:r>
        <w:rPr>
          <w:rFonts w:ascii="Times New Roman" w:hAnsi="Times New Roman" w:cs="Times New Roman"/>
          <w:sz w:val="24"/>
          <w:szCs w:val="24"/>
        </w:rPr>
        <w:t xml:space="preserve">. </w:t>
      </w:r>
      <w:r w:rsidRPr="00C33856">
        <w:rPr>
          <w:rFonts w:ascii="Times New Roman" w:hAnsi="Times New Roman" w:cs="Times New Roman"/>
          <w:sz w:val="24"/>
          <w:szCs w:val="24"/>
        </w:rPr>
        <w:t>Additionally, '</w:t>
      </w:r>
      <w:proofErr w:type="spellStart"/>
      <w:r w:rsidRPr="00C33856">
        <w:rPr>
          <w:rFonts w:ascii="Times New Roman" w:hAnsi="Times New Roman" w:cs="Times New Roman"/>
          <w:sz w:val="24"/>
          <w:szCs w:val="24"/>
        </w:rPr>
        <w:t>pid</w:t>
      </w:r>
      <w:proofErr w:type="spellEnd"/>
      <w:r w:rsidRPr="00C33856">
        <w:rPr>
          <w:rFonts w:ascii="Times New Roman" w:hAnsi="Times New Roman" w:cs="Times New Roman"/>
          <w:sz w:val="24"/>
          <w:szCs w:val="24"/>
        </w:rPr>
        <w:t>' represents the patient identification number, a unique alphanumeric code assigned to each study participant.</w:t>
      </w:r>
      <w:r>
        <w:rPr>
          <w:rFonts w:ascii="Times New Roman" w:hAnsi="Times New Roman" w:cs="Times New Roman"/>
          <w:sz w:val="24"/>
          <w:szCs w:val="24"/>
        </w:rPr>
        <w:t xml:space="preserve"> </w:t>
      </w:r>
      <w:r w:rsidR="005C12F5" w:rsidRPr="005C12F5">
        <w:rPr>
          <w:rFonts w:ascii="Times New Roman" w:hAnsi="Times New Roman" w:cs="Times New Roman"/>
          <w:sz w:val="24"/>
          <w:szCs w:val="24"/>
        </w:rPr>
        <w:t xml:space="preserve">Such </w:t>
      </w:r>
      <w:r w:rsidR="005C12F5">
        <w:rPr>
          <w:rFonts w:ascii="Times New Roman" w:hAnsi="Times New Roman" w:cs="Times New Roman"/>
          <w:sz w:val="24"/>
          <w:szCs w:val="24"/>
        </w:rPr>
        <w:t>the</w:t>
      </w:r>
      <w:r w:rsidR="005C12F5" w:rsidRPr="005C12F5">
        <w:rPr>
          <w:rFonts w:ascii="Times New Roman" w:hAnsi="Times New Roman" w:cs="Times New Roman"/>
          <w:sz w:val="24"/>
          <w:szCs w:val="24"/>
        </w:rPr>
        <w:t xml:space="preserve"> analysis could </w:t>
      </w:r>
      <w:r w:rsidR="005C12F5">
        <w:rPr>
          <w:rFonts w:ascii="Times New Roman" w:hAnsi="Times New Roman" w:cs="Times New Roman"/>
          <w:sz w:val="24"/>
          <w:szCs w:val="24"/>
        </w:rPr>
        <w:t>evaluate</w:t>
      </w:r>
      <w:r w:rsidR="005C12F5" w:rsidRPr="005C12F5">
        <w:rPr>
          <w:rFonts w:ascii="Times New Roman" w:hAnsi="Times New Roman" w:cs="Times New Roman"/>
          <w:sz w:val="24"/>
          <w:szCs w:val="24"/>
        </w:rPr>
        <w:t xml:space="preserve"> the drug's effects across different environments and individual characteristics</w:t>
      </w:r>
      <w:r w:rsidR="005C12F5">
        <w:rPr>
          <w:rFonts w:ascii="Times New Roman" w:hAnsi="Times New Roman" w:cs="Times New Roman"/>
          <w:sz w:val="24"/>
          <w:szCs w:val="24"/>
        </w:rPr>
        <w:t>.</w:t>
      </w:r>
    </w:p>
    <w:p w14:paraId="7BEB388E" w14:textId="51539ADB" w:rsidR="005C12F5" w:rsidRPr="005C12F5" w:rsidRDefault="005C12F5" w:rsidP="005C12F5">
      <w:pPr>
        <w:pStyle w:val="1"/>
        <w:rPr>
          <w:rFonts w:ascii="Times New Roman" w:hAnsi="Times New Roman" w:cs="Times New Roman"/>
          <w:sz w:val="32"/>
          <w:szCs w:val="32"/>
        </w:rPr>
      </w:pPr>
      <w:r w:rsidRPr="005C12F5">
        <w:rPr>
          <w:rFonts w:ascii="Times New Roman" w:hAnsi="Times New Roman" w:cs="Times New Roman"/>
          <w:sz w:val="32"/>
          <w:szCs w:val="32"/>
        </w:rPr>
        <w:t>Methods</w:t>
      </w:r>
    </w:p>
    <w:p w14:paraId="1D9162F7" w14:textId="26EBF6AE" w:rsidR="005C12F5" w:rsidRDefault="005C12F5" w:rsidP="00704D8C">
      <w:pPr>
        <w:spacing w:after="240" w:line="276" w:lineRule="auto"/>
        <w:rPr>
          <w:rFonts w:ascii="Times New Roman" w:hAnsi="Times New Roman" w:cs="Times New Roman" w:hint="eastAsia"/>
          <w:sz w:val="24"/>
          <w:szCs w:val="24"/>
        </w:rPr>
      </w:pPr>
    </w:p>
    <w:p w14:paraId="4ABC9F36" w14:textId="77777777" w:rsidR="005C12F5" w:rsidRPr="005C12F5" w:rsidRDefault="005C12F5" w:rsidP="00704D8C">
      <w:pPr>
        <w:spacing w:after="240" w:line="276" w:lineRule="auto"/>
        <w:rPr>
          <w:rFonts w:ascii="Times New Roman" w:hAnsi="Times New Roman" w:cs="Times New Roman"/>
          <w:sz w:val="24"/>
          <w:szCs w:val="24"/>
        </w:rPr>
      </w:pPr>
    </w:p>
    <w:p w14:paraId="36484B94" w14:textId="77777777" w:rsidR="00704D8C" w:rsidRDefault="00704D8C" w:rsidP="005F1800">
      <w:pPr>
        <w:spacing w:line="276" w:lineRule="auto"/>
        <w:rPr>
          <w:rFonts w:ascii="Times New Roman" w:hAnsi="Times New Roman" w:cs="Times New Roman"/>
          <w:sz w:val="24"/>
          <w:szCs w:val="24"/>
        </w:rPr>
      </w:pPr>
    </w:p>
    <w:p w14:paraId="1E232D4F" w14:textId="77777777" w:rsidR="00704D8C" w:rsidRPr="00704D8C" w:rsidRDefault="00704D8C" w:rsidP="005F1800">
      <w:pPr>
        <w:spacing w:line="276" w:lineRule="auto"/>
        <w:rPr>
          <w:rFonts w:ascii="Times New Roman" w:hAnsi="Times New Roman" w:cs="Times New Roman" w:hint="eastAsia"/>
          <w:sz w:val="24"/>
          <w:szCs w:val="24"/>
        </w:rPr>
      </w:pPr>
    </w:p>
    <w:p w14:paraId="6F762033" w14:textId="77777777" w:rsidR="00486E1B" w:rsidRDefault="00486E1B"/>
    <w:sectPr w:rsidR="00486E1B" w:rsidSect="00C80FA9">
      <w:footerReference w:type="default" r:id="rId7"/>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F01C23" w14:textId="77777777" w:rsidR="00C80FA9" w:rsidRDefault="00C80FA9" w:rsidP="00486E1B">
      <w:r>
        <w:separator/>
      </w:r>
    </w:p>
  </w:endnote>
  <w:endnote w:type="continuationSeparator" w:id="0">
    <w:p w14:paraId="4443BDA0" w14:textId="77777777" w:rsidR="00C80FA9" w:rsidRDefault="00C80FA9" w:rsidP="00486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E25B6" w14:textId="0B904753" w:rsidR="00486E1B" w:rsidRDefault="00486E1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E0642E" w14:textId="77777777" w:rsidR="00C80FA9" w:rsidRDefault="00C80FA9" w:rsidP="00486E1B">
      <w:r>
        <w:separator/>
      </w:r>
    </w:p>
  </w:footnote>
  <w:footnote w:type="continuationSeparator" w:id="0">
    <w:p w14:paraId="5FBC7685" w14:textId="77777777" w:rsidR="00C80FA9" w:rsidRDefault="00C80FA9" w:rsidP="00486E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45B32"/>
    <w:rsid w:val="00001882"/>
    <w:rsid w:val="00045B32"/>
    <w:rsid w:val="0009125E"/>
    <w:rsid w:val="00486E1B"/>
    <w:rsid w:val="005C12F5"/>
    <w:rsid w:val="005E4EA2"/>
    <w:rsid w:val="005F1800"/>
    <w:rsid w:val="006524CC"/>
    <w:rsid w:val="00653FF7"/>
    <w:rsid w:val="00704D8C"/>
    <w:rsid w:val="007C7195"/>
    <w:rsid w:val="00993C98"/>
    <w:rsid w:val="00C33856"/>
    <w:rsid w:val="00C80FA9"/>
    <w:rsid w:val="00E04823"/>
    <w:rsid w:val="00F3610C"/>
    <w:rsid w:val="00FE3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665CF0"/>
  <w15:chartTrackingRefBased/>
  <w15:docId w15:val="{60EFA7D4-802C-45D2-9B15-7BD3EA545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86E1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0482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6E1B"/>
    <w:pPr>
      <w:tabs>
        <w:tab w:val="center" w:pos="4153"/>
        <w:tab w:val="right" w:pos="8306"/>
      </w:tabs>
      <w:snapToGrid w:val="0"/>
      <w:jc w:val="center"/>
    </w:pPr>
    <w:rPr>
      <w:sz w:val="18"/>
      <w:szCs w:val="18"/>
    </w:rPr>
  </w:style>
  <w:style w:type="character" w:customStyle="1" w:styleId="a4">
    <w:name w:val="页眉 字符"/>
    <w:basedOn w:val="a0"/>
    <w:link w:val="a3"/>
    <w:uiPriority w:val="99"/>
    <w:rsid w:val="00486E1B"/>
    <w:rPr>
      <w:sz w:val="18"/>
      <w:szCs w:val="18"/>
    </w:rPr>
  </w:style>
  <w:style w:type="paragraph" w:styleId="a5">
    <w:name w:val="footer"/>
    <w:basedOn w:val="a"/>
    <w:link w:val="a6"/>
    <w:uiPriority w:val="99"/>
    <w:unhideWhenUsed/>
    <w:rsid w:val="00486E1B"/>
    <w:pPr>
      <w:tabs>
        <w:tab w:val="center" w:pos="4153"/>
        <w:tab w:val="right" w:pos="8306"/>
      </w:tabs>
      <w:snapToGrid w:val="0"/>
      <w:jc w:val="left"/>
    </w:pPr>
    <w:rPr>
      <w:sz w:val="18"/>
      <w:szCs w:val="18"/>
    </w:rPr>
  </w:style>
  <w:style w:type="character" w:customStyle="1" w:styleId="a6">
    <w:name w:val="页脚 字符"/>
    <w:basedOn w:val="a0"/>
    <w:link w:val="a5"/>
    <w:uiPriority w:val="99"/>
    <w:rsid w:val="00486E1B"/>
    <w:rPr>
      <w:sz w:val="18"/>
      <w:szCs w:val="18"/>
    </w:rPr>
  </w:style>
  <w:style w:type="character" w:customStyle="1" w:styleId="10">
    <w:name w:val="标题 1 字符"/>
    <w:basedOn w:val="a0"/>
    <w:link w:val="1"/>
    <w:uiPriority w:val="9"/>
    <w:rsid w:val="00486E1B"/>
    <w:rPr>
      <w:b/>
      <w:bCs/>
      <w:kern w:val="44"/>
      <w:sz w:val="44"/>
      <w:szCs w:val="44"/>
    </w:rPr>
  </w:style>
  <w:style w:type="paragraph" w:styleId="TOC">
    <w:name w:val="TOC Heading"/>
    <w:basedOn w:val="1"/>
    <w:next w:val="a"/>
    <w:uiPriority w:val="39"/>
    <w:unhideWhenUsed/>
    <w:qFormat/>
    <w:rsid w:val="00486E1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86E1B"/>
  </w:style>
  <w:style w:type="character" w:styleId="a7">
    <w:name w:val="Hyperlink"/>
    <w:basedOn w:val="a0"/>
    <w:uiPriority w:val="99"/>
    <w:unhideWhenUsed/>
    <w:rsid w:val="00486E1B"/>
    <w:rPr>
      <w:color w:val="0563C1" w:themeColor="hyperlink"/>
      <w:u w:val="single"/>
    </w:rPr>
  </w:style>
  <w:style w:type="character" w:customStyle="1" w:styleId="20">
    <w:name w:val="标题 2 字符"/>
    <w:basedOn w:val="a0"/>
    <w:link w:val="2"/>
    <w:uiPriority w:val="9"/>
    <w:rsid w:val="00E04823"/>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E04823"/>
    <w:pPr>
      <w:ind w:leftChars="200" w:left="420"/>
    </w:pPr>
  </w:style>
  <w:style w:type="table" w:styleId="a8">
    <w:name w:val="Table Grid"/>
    <w:basedOn w:val="a1"/>
    <w:uiPriority w:val="39"/>
    <w:rsid w:val="006524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5E4EA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7414A-566E-4F49-9112-7C112D395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4</Pages>
  <Words>504</Words>
  <Characters>2878</Characters>
  <Application>Microsoft Office Word</Application>
  <DocSecurity>0</DocSecurity>
  <Lines>23</Lines>
  <Paragraphs>6</Paragraphs>
  <ScaleCrop>false</ScaleCrop>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云深 白</dc:creator>
  <cp:keywords/>
  <dc:description/>
  <cp:lastModifiedBy>云深 白</cp:lastModifiedBy>
  <cp:revision>6</cp:revision>
  <dcterms:created xsi:type="dcterms:W3CDTF">2024-03-05T15:32:00Z</dcterms:created>
  <dcterms:modified xsi:type="dcterms:W3CDTF">2024-03-05T20:03:00Z</dcterms:modified>
</cp:coreProperties>
</file>