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6AA9" w14:textId="77777777" w:rsidR="00CD4E39" w:rsidRDefault="00C261E4">
      <w:pPr>
        <w:spacing w:line="560" w:lineRule="exact"/>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第八届“互联网</w:t>
      </w:r>
      <w:r>
        <w:rPr>
          <w:rFonts w:ascii="华文中宋" w:eastAsia="华文中宋" w:hAnsi="华文中宋" w:cs="华文中宋" w:hint="eastAsia"/>
          <w:b/>
          <w:bCs/>
          <w:sz w:val="44"/>
          <w:szCs w:val="44"/>
        </w:rPr>
        <w:t>+</w:t>
      </w:r>
      <w:r>
        <w:rPr>
          <w:rFonts w:ascii="华文中宋" w:eastAsia="华文中宋" w:hAnsi="华文中宋" w:cs="华文中宋" w:hint="eastAsia"/>
          <w:b/>
          <w:bCs/>
          <w:sz w:val="44"/>
          <w:szCs w:val="44"/>
        </w:rPr>
        <w:t>”大学生创新创业大赛</w:t>
      </w:r>
    </w:p>
    <w:p w14:paraId="1394B30F" w14:textId="77777777" w:rsidR="00CD4E39" w:rsidRDefault="00C261E4">
      <w:pPr>
        <w:spacing w:line="560" w:lineRule="exact"/>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重点项目进展模块化考核清单（前期）</w:t>
      </w:r>
    </w:p>
    <w:p w14:paraId="4AA5FBDF" w14:textId="77777777" w:rsidR="00CD4E39" w:rsidRDefault="00C261E4">
      <w:pPr>
        <w:spacing w:line="560" w:lineRule="exact"/>
        <w:jc w:val="center"/>
        <w:rPr>
          <w:rFonts w:ascii="楷体" w:eastAsia="楷体" w:hAnsi="楷体" w:cs="楷体"/>
          <w:b/>
          <w:bCs/>
          <w:sz w:val="32"/>
          <w:szCs w:val="32"/>
        </w:rPr>
      </w:pPr>
      <w:r>
        <w:rPr>
          <w:rFonts w:ascii="楷体" w:eastAsia="楷体" w:hAnsi="楷体" w:cs="楷体" w:hint="eastAsia"/>
          <w:b/>
          <w:bCs/>
          <w:sz w:val="32"/>
          <w:szCs w:val="32"/>
        </w:rPr>
        <w:t>王琨老师</w:t>
      </w:r>
    </w:p>
    <w:p w14:paraId="5CBC8768" w14:textId="77777777" w:rsidR="00CD4E39" w:rsidRDefault="00CD4E39"/>
    <w:p w14:paraId="47A3821D"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模块一：项目名称</w:t>
      </w:r>
    </w:p>
    <w:p w14:paraId="66C36A80"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代币激励平台</w:t>
      </w:r>
      <w:r>
        <w:rPr>
          <w:rFonts w:ascii="仿宋" w:eastAsia="仿宋" w:hAnsi="仿宋" w:cs="仿宋" w:hint="eastAsia"/>
          <w:sz w:val="32"/>
          <w:szCs w:val="32"/>
        </w:rPr>
        <w:t>-</w:t>
      </w:r>
      <w:r>
        <w:rPr>
          <w:rFonts w:ascii="仿宋" w:eastAsia="仿宋" w:hAnsi="仿宋" w:cs="仿宋" w:hint="eastAsia"/>
          <w:sz w:val="32"/>
          <w:szCs w:val="32"/>
        </w:rPr>
        <w:t>基于区块链智能合约的代币的教育辅助系统</w:t>
      </w:r>
    </w:p>
    <w:p w14:paraId="71D993C7" w14:textId="77777777" w:rsidR="00CD4E39" w:rsidRDefault="00CD4E39"/>
    <w:p w14:paraId="43072CFB"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模块二：痛点分析</w:t>
      </w:r>
    </w:p>
    <w:p w14:paraId="05558469" w14:textId="42CDE190"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代币激励与矫正是行为主义心理学大师斯金纳于</w:t>
      </w:r>
      <w:r>
        <w:rPr>
          <w:rFonts w:ascii="仿宋" w:eastAsia="仿宋" w:hAnsi="仿宋" w:cs="仿宋" w:hint="eastAsia"/>
          <w:sz w:val="32"/>
          <w:szCs w:val="32"/>
        </w:rPr>
        <w:t>6</w:t>
      </w:r>
      <w:r>
        <w:rPr>
          <w:rFonts w:ascii="仿宋" w:eastAsia="仿宋" w:hAnsi="仿宋" w:cs="仿宋"/>
          <w:sz w:val="32"/>
          <w:szCs w:val="32"/>
        </w:rPr>
        <w:t>0</w:t>
      </w:r>
      <w:r>
        <w:rPr>
          <w:rFonts w:ascii="仿宋" w:eastAsia="仿宋" w:hAnsi="仿宋" w:cs="仿宋" w:hint="eastAsia"/>
          <w:sz w:val="32"/>
          <w:szCs w:val="32"/>
        </w:rPr>
        <w:t>年代提出的</w:t>
      </w:r>
      <w:r>
        <w:rPr>
          <w:rFonts w:ascii="仿宋" w:eastAsia="仿宋" w:hAnsi="仿宋" w:cs="仿宋" w:hint="eastAsia"/>
          <w:sz w:val="32"/>
          <w:szCs w:val="32"/>
        </w:rPr>
        <w:t>方法，用于受教育者良好习惯的养成和不良习惯的矫正，经过长达半个世纪以上的长期教育实践，已经是一种充分验证并积累了极其丰富的理论研究成果和实施经验的经典教育方法。在区块链技术蓬勃发展，日益成熟，获得广泛应用的条件下，本项目将这一教育领域的经典方法与新技术结合，是项目取得社会效益与商业成功的基本点。</w:t>
      </w:r>
    </w:p>
    <w:p w14:paraId="3CC560D9" w14:textId="77777777" w:rsidR="00CD4E39" w:rsidRDefault="00C261E4">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1</w:t>
      </w:r>
      <w:r>
        <w:rPr>
          <w:rFonts w:ascii="仿宋" w:eastAsia="仿宋" w:hAnsi="仿宋" w:cs="仿宋"/>
          <w:b/>
          <w:bCs/>
          <w:sz w:val="32"/>
          <w:szCs w:val="32"/>
        </w:rPr>
        <w:t>.</w:t>
      </w:r>
      <w:r>
        <w:rPr>
          <w:rFonts w:ascii="仿宋" w:eastAsia="仿宋" w:hAnsi="仿宋" w:cs="仿宋" w:hint="eastAsia"/>
          <w:b/>
          <w:bCs/>
          <w:sz w:val="32"/>
          <w:szCs w:val="32"/>
        </w:rPr>
        <w:t>核心价值</w:t>
      </w:r>
    </w:p>
    <w:p w14:paraId="7B214137" w14:textId="05B7241B" w:rsidR="00CD4E39" w:rsidRDefault="00C261E4">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项目所提供的核心价值，这是项目最根本的立足之处。</w:t>
      </w:r>
    </w:p>
    <w:p w14:paraId="45CFD9C2"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区块链智能合约技术则为代币提供了一种全新的表达与实施方式，既能够解决代币激励法中现存的众多技术性问题，又能够以新的方式，充分释放该方</w:t>
      </w:r>
      <w:r>
        <w:rPr>
          <w:rFonts w:ascii="仿宋" w:eastAsia="仿宋" w:hAnsi="仿宋" w:cs="仿宋" w:hint="eastAsia"/>
          <w:sz w:val="32"/>
          <w:szCs w:val="32"/>
        </w:rPr>
        <w:t>法中很多实践中积累的各种具体有效的经验方法。</w:t>
      </w:r>
    </w:p>
    <w:p w14:paraId="51E1CE34"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但就技术性方面而言，基于智能合约的电子代币系统有如下有点：</w:t>
      </w:r>
    </w:p>
    <w:p w14:paraId="5EB07BDA" w14:textId="77777777" w:rsidR="00CD4E39" w:rsidRDefault="00C261E4">
      <w:pPr>
        <w:pStyle w:val="a3"/>
        <w:numPr>
          <w:ilvl w:val="0"/>
          <w:numId w:val="1"/>
        </w:numPr>
        <w:spacing w:line="560" w:lineRule="exact"/>
        <w:ind w:firstLineChars="0"/>
        <w:rPr>
          <w:rFonts w:ascii="仿宋" w:eastAsia="仿宋" w:hAnsi="仿宋" w:cs="仿宋"/>
          <w:sz w:val="32"/>
          <w:szCs w:val="32"/>
        </w:rPr>
      </w:pPr>
      <w:r>
        <w:rPr>
          <w:rFonts w:ascii="仿宋" w:eastAsia="仿宋" w:hAnsi="仿宋" w:cs="仿宋" w:hint="eastAsia"/>
          <w:sz w:val="32"/>
          <w:szCs w:val="32"/>
        </w:rPr>
        <w:t>相对于实物代币，在发行发放中有更加便捷、丰富的</w:t>
      </w:r>
      <w:r>
        <w:rPr>
          <w:rFonts w:ascii="仿宋" w:eastAsia="仿宋" w:hAnsi="仿宋" w:cs="仿宋" w:hint="eastAsia"/>
          <w:sz w:val="32"/>
          <w:szCs w:val="32"/>
        </w:rPr>
        <w:lastRenderedPageBreak/>
        <w:t>方式，并节约了成本。通过图片和各种有效的媒体方式、渠道关联，能够大大强化代币的激励效果。</w:t>
      </w:r>
    </w:p>
    <w:p w14:paraId="338C47AB" w14:textId="77777777" w:rsidR="00CD4E39" w:rsidRDefault="00C261E4">
      <w:pPr>
        <w:pStyle w:val="a3"/>
        <w:numPr>
          <w:ilvl w:val="0"/>
          <w:numId w:val="1"/>
        </w:numPr>
        <w:spacing w:line="560" w:lineRule="exact"/>
        <w:ind w:firstLineChars="0"/>
        <w:rPr>
          <w:rFonts w:ascii="仿宋" w:eastAsia="仿宋" w:hAnsi="仿宋" w:cs="仿宋"/>
          <w:sz w:val="32"/>
          <w:szCs w:val="32"/>
        </w:rPr>
      </w:pPr>
      <w:r>
        <w:rPr>
          <w:rFonts w:ascii="仿宋" w:eastAsia="仿宋" w:hAnsi="仿宋" w:cs="仿宋" w:hint="eastAsia"/>
          <w:sz w:val="32"/>
          <w:szCs w:val="32"/>
        </w:rPr>
        <w:t>用于教育的代币虽然不具有现实金融属性，但它所提供的教育功能本身需要代币具有信用，斯金纳将它的教育代币理论称之为“</w:t>
      </w:r>
      <w:r>
        <w:rPr>
          <w:rFonts w:ascii="仿宋" w:eastAsia="仿宋" w:hAnsi="仿宋" w:cs="仿宋" w:hint="eastAsia"/>
          <w:sz w:val="32"/>
          <w:szCs w:val="32"/>
        </w:rPr>
        <w:t>token</w:t>
      </w:r>
      <w:r>
        <w:rPr>
          <w:rFonts w:ascii="仿宋" w:eastAsia="仿宋" w:hAnsi="仿宋" w:cs="仿宋"/>
          <w:sz w:val="32"/>
          <w:szCs w:val="32"/>
        </w:rPr>
        <w:t xml:space="preserve"> </w:t>
      </w:r>
      <w:r>
        <w:rPr>
          <w:rFonts w:ascii="仿宋" w:eastAsia="仿宋" w:hAnsi="仿宋" w:cs="仿宋" w:hint="eastAsia"/>
          <w:sz w:val="32"/>
          <w:szCs w:val="32"/>
        </w:rPr>
        <w:t>economy</w:t>
      </w:r>
      <w:r>
        <w:rPr>
          <w:rFonts w:ascii="仿宋" w:eastAsia="仿宋" w:hAnsi="仿宋" w:cs="仿宋" w:hint="eastAsia"/>
          <w:sz w:val="32"/>
          <w:szCs w:val="32"/>
        </w:rPr>
        <w:t>”</w:t>
      </w:r>
      <w:r>
        <w:rPr>
          <w:rFonts w:ascii="仿宋" w:eastAsia="仿宋" w:hAnsi="仿宋" w:cs="仿宋" w:hint="eastAsia"/>
          <w:sz w:val="32"/>
          <w:szCs w:val="32"/>
        </w:rPr>
        <w:t>(</w:t>
      </w:r>
      <w:r>
        <w:rPr>
          <w:rFonts w:ascii="仿宋" w:eastAsia="仿宋" w:hAnsi="仿宋" w:cs="仿宋" w:hint="eastAsia"/>
          <w:sz w:val="32"/>
          <w:szCs w:val="32"/>
        </w:rPr>
        <w:t>代币经济学</w:t>
      </w:r>
      <w:r>
        <w:rPr>
          <w:rFonts w:ascii="仿宋" w:eastAsia="仿宋" w:hAnsi="仿宋" w:cs="仿宋"/>
          <w:sz w:val="32"/>
          <w:szCs w:val="32"/>
        </w:rPr>
        <w:t>)</w:t>
      </w:r>
      <w:r>
        <w:rPr>
          <w:rFonts w:ascii="仿宋" w:eastAsia="仿宋" w:hAnsi="仿宋" w:cs="仿宋" w:hint="eastAsia"/>
          <w:sz w:val="32"/>
          <w:szCs w:val="32"/>
        </w:rPr>
        <w:t>，其寓意正在于此，而将其置于区块链技术之上则完美表达了斯金纳的这个寓意。</w:t>
      </w:r>
    </w:p>
    <w:p w14:paraId="27A62D0F" w14:textId="77777777" w:rsidR="00CD4E39" w:rsidRDefault="00C261E4">
      <w:pPr>
        <w:spacing w:line="560" w:lineRule="exact"/>
        <w:ind w:left="640"/>
        <w:rPr>
          <w:rFonts w:ascii="仿宋" w:eastAsia="仿宋" w:hAnsi="仿宋" w:cs="仿宋"/>
          <w:sz w:val="32"/>
          <w:szCs w:val="32"/>
        </w:rPr>
      </w:pPr>
      <w:r>
        <w:rPr>
          <w:rFonts w:ascii="仿宋" w:eastAsia="仿宋" w:hAnsi="仿宋" w:cs="仿宋" w:hint="eastAsia"/>
          <w:sz w:val="32"/>
          <w:szCs w:val="32"/>
        </w:rPr>
        <w:t>非技术层面的效果则更为重大，仅举例而言：</w:t>
      </w:r>
    </w:p>
    <w:p w14:paraId="2D1B6C4C" w14:textId="77777777" w:rsidR="00CD4E39" w:rsidRDefault="00C261E4">
      <w:pPr>
        <w:pStyle w:val="a3"/>
        <w:numPr>
          <w:ilvl w:val="0"/>
          <w:numId w:val="2"/>
        </w:numPr>
        <w:spacing w:line="560" w:lineRule="exact"/>
        <w:ind w:firstLineChars="0"/>
        <w:rPr>
          <w:rFonts w:ascii="仿宋" w:eastAsia="仿宋" w:hAnsi="仿宋" w:cs="仿宋"/>
          <w:sz w:val="32"/>
          <w:szCs w:val="32"/>
        </w:rPr>
      </w:pPr>
      <w:r>
        <w:rPr>
          <w:rFonts w:ascii="仿宋" w:eastAsia="仿宋" w:hAnsi="仿宋" w:cs="仿宋" w:hint="eastAsia"/>
          <w:sz w:val="32"/>
          <w:szCs w:val="32"/>
        </w:rPr>
        <w:t>代币激励法的使用需要教育心理学领域的高度专业能力，但并不可能每个教育从业者都是心理学专家，这也是当前实施中的一个很大问题。本项目以平台的方式，集中教育专家资源，针对不同类型受教育者、不同场景，规划设计各种激励方案，充分利用稀缺的教育资源，解决这一问题。</w:t>
      </w:r>
    </w:p>
    <w:p w14:paraId="10165CE7" w14:textId="77777777" w:rsidR="00CD4E39" w:rsidRDefault="00C261E4">
      <w:pPr>
        <w:pStyle w:val="a3"/>
        <w:numPr>
          <w:ilvl w:val="0"/>
          <w:numId w:val="2"/>
        </w:numPr>
        <w:spacing w:line="560" w:lineRule="exact"/>
        <w:ind w:firstLineChars="0"/>
        <w:rPr>
          <w:rFonts w:ascii="仿宋" w:eastAsia="仿宋" w:hAnsi="仿宋" w:cs="仿宋"/>
          <w:sz w:val="32"/>
          <w:szCs w:val="32"/>
        </w:rPr>
      </w:pPr>
      <w:r>
        <w:rPr>
          <w:rFonts w:ascii="仿宋" w:eastAsia="仿宋" w:hAnsi="仿宋" w:cs="仿宋" w:hint="eastAsia"/>
          <w:sz w:val="32"/>
          <w:szCs w:val="32"/>
        </w:rPr>
        <w:t>代币激励法实施中相当程度上需要老师、家长等各方配合协同，而本项目平台为这种协同提供充分支持。</w:t>
      </w:r>
    </w:p>
    <w:p w14:paraId="44F6D3B9" w14:textId="77777777" w:rsidR="00CD4E39" w:rsidRDefault="00C261E4">
      <w:pPr>
        <w:spacing w:line="560" w:lineRule="exact"/>
        <w:ind w:left="640"/>
        <w:rPr>
          <w:rFonts w:ascii="仿宋" w:eastAsia="仿宋" w:hAnsi="仿宋" w:cs="仿宋"/>
          <w:b/>
          <w:bCs/>
          <w:sz w:val="32"/>
          <w:szCs w:val="32"/>
        </w:rPr>
      </w:pPr>
      <w:r>
        <w:rPr>
          <w:rFonts w:ascii="仿宋" w:eastAsia="仿宋" w:hAnsi="仿宋" w:cs="仿宋" w:hint="eastAsia"/>
          <w:b/>
          <w:bCs/>
          <w:sz w:val="32"/>
          <w:szCs w:val="32"/>
        </w:rPr>
        <w:t>2</w:t>
      </w:r>
      <w:r>
        <w:rPr>
          <w:rFonts w:ascii="仿宋" w:eastAsia="仿宋" w:hAnsi="仿宋" w:cs="仿宋"/>
          <w:b/>
          <w:bCs/>
          <w:sz w:val="32"/>
          <w:szCs w:val="32"/>
        </w:rPr>
        <w:t>.</w:t>
      </w:r>
      <w:r>
        <w:rPr>
          <w:rFonts w:ascii="仿宋" w:eastAsia="仿宋" w:hAnsi="仿宋" w:cs="仿宋" w:hint="eastAsia"/>
          <w:b/>
          <w:bCs/>
          <w:sz w:val="32"/>
          <w:szCs w:val="32"/>
        </w:rPr>
        <w:t>政策分析</w:t>
      </w:r>
    </w:p>
    <w:p w14:paraId="4C2536D3" w14:textId="77777777" w:rsidR="00CD4E39" w:rsidRDefault="00C261E4">
      <w:pPr>
        <w:spacing w:line="560" w:lineRule="exact"/>
        <w:ind w:left="640"/>
        <w:rPr>
          <w:rFonts w:ascii="仿宋" w:eastAsia="仿宋" w:hAnsi="仿宋" w:cs="仿宋"/>
          <w:sz w:val="32"/>
          <w:szCs w:val="32"/>
        </w:rPr>
      </w:pPr>
      <w:r>
        <w:rPr>
          <w:rFonts w:ascii="仿宋" w:eastAsia="仿宋" w:hAnsi="仿宋" w:cs="仿宋" w:hint="eastAsia"/>
          <w:sz w:val="32"/>
          <w:szCs w:val="32"/>
        </w:rPr>
        <w:t>从政策方面有以下几点：</w:t>
      </w:r>
    </w:p>
    <w:p w14:paraId="4AB51598" w14:textId="77777777" w:rsidR="00CD4E39" w:rsidRDefault="00C261E4">
      <w:pPr>
        <w:pStyle w:val="a3"/>
        <w:numPr>
          <w:ilvl w:val="0"/>
          <w:numId w:val="3"/>
        </w:numPr>
        <w:spacing w:line="560" w:lineRule="exact"/>
        <w:ind w:firstLineChars="0"/>
        <w:rPr>
          <w:rFonts w:ascii="仿宋" w:eastAsia="仿宋" w:hAnsi="仿宋" w:cs="仿宋"/>
          <w:sz w:val="32"/>
          <w:szCs w:val="32"/>
        </w:rPr>
      </w:pPr>
      <w:r>
        <w:rPr>
          <w:rFonts w:ascii="仿宋" w:eastAsia="仿宋" w:hAnsi="仿宋" w:cs="仿宋" w:hint="eastAsia"/>
          <w:sz w:val="32"/>
          <w:szCs w:val="32"/>
        </w:rPr>
        <w:t>减负的同时</w:t>
      </w:r>
      <w:r>
        <w:rPr>
          <w:rFonts w:ascii="仿宋" w:eastAsia="仿宋" w:hAnsi="仿宋" w:cs="仿宋" w:hint="eastAsia"/>
          <w:sz w:val="32"/>
          <w:szCs w:val="32"/>
        </w:rPr>
        <w:t>，在行为管理方面出台很多规定，比如游戏和上网时间，均属代币激励发挥作用的情况。</w:t>
      </w:r>
    </w:p>
    <w:p w14:paraId="200A3300" w14:textId="77777777" w:rsidR="00CD4E39" w:rsidRDefault="00C261E4">
      <w:pPr>
        <w:pStyle w:val="a3"/>
        <w:numPr>
          <w:ilvl w:val="0"/>
          <w:numId w:val="3"/>
        </w:numPr>
        <w:spacing w:line="560" w:lineRule="exact"/>
        <w:ind w:firstLineChars="0"/>
        <w:rPr>
          <w:rFonts w:ascii="仿宋" w:eastAsia="仿宋" w:hAnsi="仿宋" w:cs="仿宋"/>
          <w:sz w:val="32"/>
          <w:szCs w:val="32"/>
        </w:rPr>
      </w:pPr>
      <w:r>
        <w:rPr>
          <w:rFonts w:ascii="仿宋" w:eastAsia="仿宋" w:hAnsi="仿宋" w:cs="仿宋" w:hint="eastAsia"/>
          <w:sz w:val="32"/>
          <w:szCs w:val="32"/>
        </w:rPr>
        <w:t>基于区块链技术的</w:t>
      </w:r>
      <w:r>
        <w:rPr>
          <w:rFonts w:ascii="仿宋" w:eastAsia="仿宋" w:hAnsi="仿宋" w:cs="仿宋" w:hint="eastAsia"/>
          <w:sz w:val="32"/>
          <w:szCs w:val="32"/>
        </w:rPr>
        <w:t>(</w:t>
      </w:r>
      <w:r>
        <w:rPr>
          <w:rFonts w:ascii="仿宋" w:eastAsia="仿宋" w:hAnsi="仿宋" w:cs="仿宋" w:hint="eastAsia"/>
          <w:sz w:val="32"/>
          <w:szCs w:val="32"/>
        </w:rPr>
        <w:t>智能合约</w:t>
      </w:r>
      <w:r>
        <w:rPr>
          <w:rFonts w:ascii="仿宋" w:eastAsia="仿宋" w:hAnsi="仿宋" w:cs="仿宋"/>
          <w:sz w:val="32"/>
          <w:szCs w:val="32"/>
        </w:rPr>
        <w:t>)</w:t>
      </w:r>
      <w:r>
        <w:rPr>
          <w:rFonts w:ascii="仿宋" w:eastAsia="仿宋" w:hAnsi="仿宋" w:cs="仿宋" w:hint="eastAsia"/>
          <w:sz w:val="32"/>
          <w:szCs w:val="32"/>
        </w:rPr>
        <w:t>的虚拟金融由于其对国家金融安全的现实和潜在的干扰而被政策锁定，在此同时，区块链的功能性产业应用被政策大力提倡，我们的项目将虚拟金融领域的技术积累用于一种经</w:t>
      </w:r>
      <w:r>
        <w:rPr>
          <w:rFonts w:ascii="仿宋" w:eastAsia="仿宋" w:hAnsi="仿宋" w:cs="仿宋" w:hint="eastAsia"/>
          <w:sz w:val="32"/>
          <w:szCs w:val="32"/>
        </w:rPr>
        <w:lastRenderedPageBreak/>
        <w:t>典教育方法，在国家政策大力支持的范围之内。</w:t>
      </w:r>
    </w:p>
    <w:p w14:paraId="4253451E" w14:textId="77777777" w:rsidR="00CD4E39" w:rsidRDefault="00C261E4">
      <w:pPr>
        <w:spacing w:line="560" w:lineRule="exact"/>
        <w:ind w:firstLineChars="200" w:firstLine="643"/>
        <w:rPr>
          <w:rFonts w:ascii="仿宋" w:eastAsia="仿宋" w:hAnsi="仿宋" w:cs="仿宋"/>
          <w:b/>
          <w:bCs/>
          <w:sz w:val="32"/>
          <w:szCs w:val="32"/>
        </w:rPr>
      </w:pPr>
      <w:r>
        <w:rPr>
          <w:rFonts w:ascii="仿宋" w:eastAsia="仿宋" w:hAnsi="仿宋" w:cs="仿宋"/>
          <w:b/>
          <w:bCs/>
          <w:sz w:val="32"/>
          <w:szCs w:val="32"/>
        </w:rPr>
        <w:t xml:space="preserve">3. </w:t>
      </w:r>
      <w:r>
        <w:rPr>
          <w:rFonts w:ascii="仿宋" w:eastAsia="仿宋" w:hAnsi="仿宋" w:cs="仿宋" w:hint="eastAsia"/>
          <w:b/>
          <w:bCs/>
          <w:sz w:val="32"/>
          <w:szCs w:val="32"/>
        </w:rPr>
        <w:t>市场需求与商业</w:t>
      </w:r>
    </w:p>
    <w:p w14:paraId="0F8F59A2"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市场需求：</w:t>
      </w:r>
    </w:p>
    <w:p w14:paraId="096E4524" w14:textId="77777777" w:rsidR="00CD4E39" w:rsidRDefault="00C261E4">
      <w:pPr>
        <w:pStyle w:val="a3"/>
        <w:numPr>
          <w:ilvl w:val="0"/>
          <w:numId w:val="4"/>
        </w:numPr>
        <w:spacing w:line="560" w:lineRule="exact"/>
        <w:ind w:firstLineChars="0"/>
        <w:rPr>
          <w:rFonts w:ascii="仿宋" w:eastAsia="仿宋" w:hAnsi="仿宋" w:cs="仿宋"/>
          <w:sz w:val="32"/>
          <w:szCs w:val="32"/>
        </w:rPr>
      </w:pPr>
      <w:r>
        <w:rPr>
          <w:rFonts w:ascii="仿宋" w:eastAsia="仿宋" w:hAnsi="仿宋" w:cs="仿宋" w:hint="eastAsia"/>
          <w:sz w:val="32"/>
          <w:szCs w:val="32"/>
        </w:rPr>
        <w:t>一方面家长</w:t>
      </w:r>
      <w:r>
        <w:rPr>
          <w:rFonts w:ascii="仿宋" w:eastAsia="仿宋" w:hAnsi="仿宋" w:cs="仿宋" w:hint="eastAsia"/>
          <w:sz w:val="32"/>
          <w:szCs w:val="32"/>
        </w:rPr>
        <w:t>(</w:t>
      </w:r>
      <w:r>
        <w:rPr>
          <w:rFonts w:ascii="仿宋" w:eastAsia="仿宋" w:hAnsi="仿宋" w:cs="仿宋" w:hint="eastAsia"/>
          <w:sz w:val="32"/>
          <w:szCs w:val="32"/>
        </w:rPr>
        <w:t>实际是整个社会各方面</w:t>
      </w:r>
      <w:r>
        <w:rPr>
          <w:rFonts w:ascii="仿宋" w:eastAsia="仿宋" w:hAnsi="仿宋" w:cs="仿宋"/>
          <w:sz w:val="32"/>
          <w:szCs w:val="32"/>
        </w:rPr>
        <w:t>)</w:t>
      </w:r>
      <w:r>
        <w:rPr>
          <w:rFonts w:ascii="仿宋" w:eastAsia="仿宋" w:hAnsi="仿宋" w:cs="仿宋" w:hint="eastAsia"/>
          <w:sz w:val="32"/>
          <w:szCs w:val="32"/>
        </w:rPr>
        <w:t>对教育日益重视，但常常苦于缺乏必要的心理学知识和正确方法；</w:t>
      </w:r>
    </w:p>
    <w:p w14:paraId="665F2CC6" w14:textId="77777777" w:rsidR="00CD4E39" w:rsidRDefault="00C261E4">
      <w:pPr>
        <w:pStyle w:val="a3"/>
        <w:numPr>
          <w:ilvl w:val="0"/>
          <w:numId w:val="4"/>
        </w:numPr>
        <w:spacing w:line="560" w:lineRule="exact"/>
        <w:ind w:firstLineChars="0"/>
        <w:rPr>
          <w:rFonts w:ascii="仿宋" w:eastAsia="仿宋" w:hAnsi="仿宋" w:cs="仿宋"/>
          <w:sz w:val="32"/>
          <w:szCs w:val="32"/>
        </w:rPr>
      </w:pPr>
      <w:r>
        <w:rPr>
          <w:rFonts w:ascii="仿宋" w:eastAsia="仿宋" w:hAnsi="仿宋" w:cs="仿宋" w:hint="eastAsia"/>
          <w:sz w:val="32"/>
          <w:szCs w:val="32"/>
        </w:rPr>
        <w:t>另一方面，现代社会各方面诱惑多，对孩子的行为管理是一个很大的课题。</w:t>
      </w:r>
    </w:p>
    <w:p w14:paraId="6C4598B2" w14:textId="77777777" w:rsidR="00CD4E39" w:rsidRDefault="00C261E4">
      <w:pPr>
        <w:pStyle w:val="a3"/>
        <w:numPr>
          <w:ilvl w:val="0"/>
          <w:numId w:val="4"/>
        </w:numPr>
        <w:spacing w:line="560" w:lineRule="exact"/>
        <w:ind w:firstLineChars="0"/>
        <w:rPr>
          <w:rFonts w:ascii="仿宋" w:eastAsia="仿宋" w:hAnsi="仿宋" w:cs="仿宋"/>
          <w:sz w:val="32"/>
          <w:szCs w:val="32"/>
        </w:rPr>
      </w:pPr>
      <w:r>
        <w:rPr>
          <w:rFonts w:ascii="仿宋" w:eastAsia="仿宋" w:hAnsi="仿宋" w:cs="仿宋" w:hint="eastAsia"/>
          <w:sz w:val="32"/>
          <w:szCs w:val="32"/>
        </w:rPr>
        <w:t>市场上尚未出现有力竞争者</w:t>
      </w:r>
    </w:p>
    <w:p w14:paraId="44FFCCAA" w14:textId="77777777" w:rsidR="00CD4E39" w:rsidRDefault="00CD4E39">
      <w:pPr>
        <w:spacing w:line="560" w:lineRule="exact"/>
        <w:ind w:firstLineChars="200" w:firstLine="640"/>
        <w:rPr>
          <w:rFonts w:ascii="仿宋" w:eastAsia="仿宋" w:hAnsi="仿宋" w:cs="仿宋"/>
          <w:sz w:val="32"/>
          <w:szCs w:val="32"/>
        </w:rPr>
      </w:pPr>
    </w:p>
    <w:p w14:paraId="245B7418"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商业方面有几个基本问题：</w:t>
      </w:r>
    </w:p>
    <w:p w14:paraId="63818A7E" w14:textId="77777777" w:rsidR="00CD4E39" w:rsidRDefault="00C261E4">
      <w:pPr>
        <w:pStyle w:val="a3"/>
        <w:numPr>
          <w:ilvl w:val="0"/>
          <w:numId w:val="5"/>
        </w:numPr>
        <w:spacing w:line="560" w:lineRule="exact"/>
        <w:ind w:firstLineChars="0"/>
        <w:rPr>
          <w:rFonts w:ascii="仿宋" w:eastAsia="仿宋" w:hAnsi="仿宋" w:cs="仿宋"/>
          <w:sz w:val="32"/>
          <w:szCs w:val="32"/>
        </w:rPr>
      </w:pPr>
      <w:r>
        <w:rPr>
          <w:rFonts w:ascii="仿宋" w:eastAsia="仿宋" w:hAnsi="仿宋" w:cs="仿宋" w:hint="eastAsia"/>
          <w:sz w:val="32"/>
          <w:szCs w:val="32"/>
        </w:rPr>
        <w:t>项目盈利模式采取平台服务和内容服务相结合的方式。平台服务收基本服务费，而内容服务则是与教育专家合作，推出各种激励矫正方案、设计，以及咨询辅导。</w:t>
      </w:r>
    </w:p>
    <w:p w14:paraId="7BAAF270" w14:textId="77777777" w:rsidR="00CD4E39" w:rsidRDefault="00C261E4">
      <w:pPr>
        <w:pStyle w:val="a3"/>
        <w:numPr>
          <w:ilvl w:val="0"/>
          <w:numId w:val="5"/>
        </w:numPr>
        <w:spacing w:line="560" w:lineRule="exact"/>
        <w:ind w:firstLineChars="0"/>
        <w:rPr>
          <w:rFonts w:ascii="仿宋" w:eastAsia="仿宋" w:hAnsi="仿宋" w:cs="仿宋"/>
          <w:sz w:val="32"/>
          <w:szCs w:val="32"/>
        </w:rPr>
      </w:pPr>
      <w:r>
        <w:rPr>
          <w:rFonts w:ascii="仿宋" w:eastAsia="仿宋" w:hAnsi="仿宋" w:cs="仿宋" w:hint="eastAsia"/>
          <w:sz w:val="32"/>
          <w:szCs w:val="32"/>
        </w:rPr>
        <w:t>推广渠道，一是渠道合作，与现有教育平台合作；二是争取政府支持，尤其是在内容服务方面</w:t>
      </w:r>
    </w:p>
    <w:p w14:paraId="6823BDC1" w14:textId="77777777" w:rsidR="00CD4E39" w:rsidRDefault="00C261E4">
      <w:pPr>
        <w:pStyle w:val="a3"/>
        <w:numPr>
          <w:ilvl w:val="0"/>
          <w:numId w:val="5"/>
        </w:numPr>
        <w:spacing w:line="560" w:lineRule="exact"/>
        <w:ind w:firstLineChars="0"/>
        <w:rPr>
          <w:rFonts w:ascii="仿宋" w:eastAsia="仿宋" w:hAnsi="仿宋" w:cs="仿宋"/>
          <w:sz w:val="32"/>
          <w:szCs w:val="32"/>
        </w:rPr>
      </w:pPr>
      <w:r>
        <w:rPr>
          <w:rFonts w:ascii="仿宋" w:eastAsia="仿宋" w:hAnsi="仿宋" w:cs="仿宋" w:hint="eastAsia"/>
          <w:sz w:val="32"/>
          <w:szCs w:val="32"/>
        </w:rPr>
        <w:t>项目第一阶段争取在一个市级、省级的试点。</w:t>
      </w:r>
    </w:p>
    <w:p w14:paraId="3E3373C0" w14:textId="77777777" w:rsidR="00CD4E39" w:rsidRDefault="00CD4E39">
      <w:pPr>
        <w:spacing w:line="560" w:lineRule="exact"/>
        <w:rPr>
          <w:rFonts w:ascii="仿宋" w:eastAsia="仿宋" w:hAnsi="仿宋" w:cs="仿宋"/>
          <w:sz w:val="32"/>
          <w:szCs w:val="32"/>
        </w:rPr>
      </w:pPr>
    </w:p>
    <w:p w14:paraId="56EC5009"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模块三：项目历程</w:t>
      </w:r>
    </w:p>
    <w:p w14:paraId="42C74774"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本项目到目前为止尚处于早期筹备阶段，以下介绍一下基本情况。</w:t>
      </w:r>
    </w:p>
    <w:p w14:paraId="720D1357"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sz w:val="32"/>
          <w:szCs w:val="32"/>
        </w:rPr>
        <w:t>.</w:t>
      </w:r>
      <w:r>
        <w:rPr>
          <w:rFonts w:ascii="仿宋" w:eastAsia="仿宋" w:hAnsi="仿宋" w:cs="仿宋" w:hint="eastAsia"/>
          <w:sz w:val="32"/>
          <w:szCs w:val="32"/>
        </w:rPr>
        <w:t>项目创意来自于团队中技术人员在心理学学习中了解到有关行为主义心理学代币激励的理论所触发的思路，后续有进一步调研和其他人员加入。</w:t>
      </w:r>
    </w:p>
    <w:p w14:paraId="7AABE783"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2</w:t>
      </w:r>
      <w:r>
        <w:rPr>
          <w:rFonts w:ascii="仿宋" w:eastAsia="仿宋" w:hAnsi="仿宋" w:cs="仿宋"/>
          <w:sz w:val="32"/>
          <w:szCs w:val="32"/>
        </w:rPr>
        <w:t xml:space="preserve">. </w:t>
      </w:r>
      <w:r>
        <w:rPr>
          <w:rFonts w:ascii="仿宋" w:eastAsia="仿宋" w:hAnsi="仿宋" w:cs="仿宋" w:hint="eastAsia"/>
          <w:sz w:val="32"/>
          <w:szCs w:val="32"/>
        </w:rPr>
        <w:t>技术方面已经有非常多的积累。团队指导老师长期从事区块链技术和应用研发，承担过河北省区块链研究项目以及区块链应用行业企业的技术研发工作，对智能合约开发的技术以及代币技术有相当经验。这一点能够相当程度上节约前期投入的资金和时间资源。</w:t>
      </w:r>
    </w:p>
    <w:p w14:paraId="2FDD96FC"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与教育专业人士交流的结果，对本项目持高度乐观态度</w:t>
      </w:r>
    </w:p>
    <w:p w14:paraId="62F607E7" w14:textId="77777777" w:rsidR="00CD4E39" w:rsidRDefault="00CD4E39">
      <w:pPr>
        <w:spacing w:line="560" w:lineRule="exact"/>
        <w:ind w:firstLineChars="200" w:firstLine="640"/>
        <w:rPr>
          <w:rFonts w:ascii="仿宋" w:eastAsia="仿宋" w:hAnsi="仿宋" w:cs="仿宋"/>
          <w:sz w:val="32"/>
          <w:szCs w:val="32"/>
        </w:rPr>
      </w:pPr>
    </w:p>
    <w:p w14:paraId="139A1844"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模块四：商业前景</w:t>
      </w:r>
    </w:p>
    <w:p w14:paraId="19A19909"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本项目以平台的方式提供服务，其基本商业模式是平台服务和内容服务相结合的方式。下</w:t>
      </w:r>
      <w:r>
        <w:rPr>
          <w:rFonts w:ascii="仿宋" w:eastAsia="仿宋" w:hAnsi="仿宋" w:cs="仿宋" w:hint="eastAsia"/>
          <w:sz w:val="32"/>
          <w:szCs w:val="32"/>
        </w:rPr>
        <w:t>面简述商业规划中的几个里程碑：</w:t>
      </w:r>
    </w:p>
    <w:p w14:paraId="6778A7D0" w14:textId="77777777" w:rsidR="00CD4E39" w:rsidRDefault="00C261E4">
      <w:pPr>
        <w:pStyle w:val="a3"/>
        <w:numPr>
          <w:ilvl w:val="0"/>
          <w:numId w:val="6"/>
        </w:numPr>
        <w:spacing w:line="560" w:lineRule="exact"/>
        <w:ind w:firstLineChars="0"/>
        <w:rPr>
          <w:rFonts w:ascii="仿宋" w:eastAsia="仿宋" w:hAnsi="仿宋" w:cs="仿宋"/>
          <w:sz w:val="32"/>
          <w:szCs w:val="32"/>
        </w:rPr>
      </w:pPr>
      <w:r>
        <w:rPr>
          <w:rFonts w:ascii="仿宋" w:eastAsia="仿宋" w:hAnsi="仿宋" w:cs="仿宋" w:hint="eastAsia"/>
          <w:sz w:val="32"/>
          <w:szCs w:val="32"/>
        </w:rPr>
        <w:t>平台服务费实现零的突破</w:t>
      </w:r>
    </w:p>
    <w:p w14:paraId="1ACAC396" w14:textId="77777777" w:rsidR="00CD4E39" w:rsidRDefault="00C261E4">
      <w:pPr>
        <w:pStyle w:val="a3"/>
        <w:numPr>
          <w:ilvl w:val="0"/>
          <w:numId w:val="6"/>
        </w:numPr>
        <w:spacing w:line="560" w:lineRule="exact"/>
        <w:ind w:firstLineChars="0"/>
        <w:rPr>
          <w:rFonts w:ascii="仿宋" w:eastAsia="仿宋" w:hAnsi="仿宋" w:cs="仿宋"/>
          <w:sz w:val="32"/>
          <w:szCs w:val="32"/>
        </w:rPr>
      </w:pPr>
      <w:r>
        <w:rPr>
          <w:rFonts w:ascii="仿宋" w:eastAsia="仿宋" w:hAnsi="仿宋" w:cs="仿宋" w:hint="eastAsia"/>
          <w:sz w:val="32"/>
          <w:szCs w:val="32"/>
        </w:rPr>
        <w:t>平台服务费能够基本覆盖项目成本。达成这一目标的主要客户是发展几个学校</w:t>
      </w:r>
      <w:r>
        <w:rPr>
          <w:rFonts w:ascii="仿宋" w:eastAsia="仿宋" w:hAnsi="仿宋" w:cs="仿宋" w:hint="eastAsia"/>
          <w:sz w:val="32"/>
          <w:szCs w:val="32"/>
        </w:rPr>
        <w:t>(</w:t>
      </w:r>
      <w:r>
        <w:rPr>
          <w:rFonts w:ascii="仿宋" w:eastAsia="仿宋" w:hAnsi="仿宋" w:cs="仿宋" w:hint="eastAsia"/>
          <w:sz w:val="32"/>
          <w:szCs w:val="32"/>
        </w:rPr>
        <w:t>幼儿园</w:t>
      </w:r>
      <w:r>
        <w:rPr>
          <w:rFonts w:ascii="仿宋" w:eastAsia="仿宋" w:hAnsi="仿宋" w:cs="仿宋"/>
          <w:sz w:val="32"/>
          <w:szCs w:val="32"/>
        </w:rPr>
        <w:t>)</w:t>
      </w:r>
      <w:r>
        <w:rPr>
          <w:rFonts w:ascii="仿宋" w:eastAsia="仿宋" w:hAnsi="仿宋" w:cs="仿宋" w:hint="eastAsia"/>
          <w:sz w:val="32"/>
          <w:szCs w:val="32"/>
        </w:rPr>
        <w:t>客户，并不向家长单独收费。</w:t>
      </w:r>
    </w:p>
    <w:p w14:paraId="6FBE0FFB" w14:textId="77777777" w:rsidR="00CD4E39" w:rsidRDefault="00C261E4">
      <w:pPr>
        <w:pStyle w:val="a3"/>
        <w:numPr>
          <w:ilvl w:val="0"/>
          <w:numId w:val="6"/>
        </w:numPr>
        <w:spacing w:line="560" w:lineRule="exact"/>
        <w:ind w:firstLineChars="0"/>
        <w:rPr>
          <w:rFonts w:ascii="仿宋" w:eastAsia="仿宋" w:hAnsi="仿宋" w:cs="仿宋"/>
          <w:sz w:val="32"/>
          <w:szCs w:val="32"/>
        </w:rPr>
      </w:pPr>
      <w:r>
        <w:rPr>
          <w:rFonts w:ascii="仿宋" w:eastAsia="仿宋" w:hAnsi="仿宋" w:cs="仿宋" w:hint="eastAsia"/>
          <w:sz w:val="32"/>
          <w:szCs w:val="32"/>
        </w:rPr>
        <w:t>引入教育专家合作，推出通用代币激励方案设计，对通用方案收取内容费用，实现盈利。这一阶段的客户是学校和教育专家，因为需要为专家支付设计费用。</w:t>
      </w:r>
    </w:p>
    <w:p w14:paraId="6977FCC1" w14:textId="77777777" w:rsidR="00CD4E39" w:rsidRDefault="00C261E4">
      <w:pPr>
        <w:pStyle w:val="a3"/>
        <w:numPr>
          <w:ilvl w:val="0"/>
          <w:numId w:val="6"/>
        </w:numPr>
        <w:spacing w:line="560" w:lineRule="exact"/>
        <w:ind w:firstLineChars="0"/>
        <w:rPr>
          <w:rFonts w:ascii="仿宋" w:eastAsia="仿宋" w:hAnsi="仿宋" w:cs="仿宋"/>
          <w:sz w:val="32"/>
          <w:szCs w:val="32"/>
        </w:rPr>
      </w:pPr>
      <w:r>
        <w:rPr>
          <w:rFonts w:ascii="仿宋" w:eastAsia="仿宋" w:hAnsi="仿宋" w:cs="仿宋" w:hint="eastAsia"/>
          <w:sz w:val="32"/>
          <w:szCs w:val="32"/>
        </w:rPr>
        <w:t>针对学校和家长的特殊需求推出有针对性的设计和咨询服务，实现业务快速增长，并将收费对象扩大到家长。</w:t>
      </w:r>
    </w:p>
    <w:p w14:paraId="3B285998" w14:textId="77777777" w:rsidR="00CD4E39" w:rsidRDefault="00CD4E39">
      <w:pPr>
        <w:spacing w:line="560" w:lineRule="exact"/>
        <w:ind w:firstLineChars="200" w:firstLine="640"/>
        <w:rPr>
          <w:rFonts w:ascii="仿宋" w:eastAsia="仿宋" w:hAnsi="仿宋" w:cs="仿宋"/>
          <w:sz w:val="32"/>
          <w:szCs w:val="32"/>
        </w:rPr>
      </w:pPr>
    </w:p>
    <w:p w14:paraId="16020220"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模块五：资源优势</w:t>
      </w:r>
    </w:p>
    <w:p w14:paraId="66183A4C" w14:textId="77777777" w:rsidR="00CD4E39" w:rsidRDefault="00CD4E39">
      <w:pPr>
        <w:spacing w:line="560" w:lineRule="exact"/>
        <w:ind w:firstLineChars="200" w:firstLine="643"/>
        <w:rPr>
          <w:rFonts w:ascii="楷体" w:eastAsia="楷体" w:hAnsi="楷体" w:cs="楷体"/>
          <w:b/>
          <w:bCs/>
          <w:sz w:val="32"/>
          <w:szCs w:val="32"/>
        </w:rPr>
      </w:pPr>
    </w:p>
    <w:p w14:paraId="4A816A0C"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要</w:t>
      </w:r>
      <w:r>
        <w:rPr>
          <w:rFonts w:ascii="仿宋" w:eastAsia="仿宋" w:hAnsi="仿宋" w:cs="仿宋" w:hint="eastAsia"/>
          <w:sz w:val="32"/>
          <w:szCs w:val="32"/>
        </w:rPr>
        <w:t xml:space="preserve">  </w:t>
      </w:r>
      <w:r>
        <w:rPr>
          <w:rFonts w:ascii="仿宋" w:eastAsia="仿宋" w:hAnsi="仿宋" w:cs="仿宋" w:hint="eastAsia"/>
          <w:sz w:val="32"/>
          <w:szCs w:val="32"/>
        </w:rPr>
        <w:t>求：将项目的团队成员情况，内外部资源的优势做一个介绍，重点介绍团队的核心成员履历、指导老师背景和合作的外部企业、科研机构的情况。</w:t>
      </w:r>
    </w:p>
    <w:p w14:paraId="61CE3289"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人员组成为两名指导老师，分别为博士和硕士；三名学生，皆为在校学生，</w:t>
      </w:r>
      <w:r>
        <w:rPr>
          <w:rFonts w:ascii="仿宋" w:eastAsia="仿宋" w:hAnsi="仿宋" w:cs="仿宋" w:hint="eastAsia"/>
          <w:sz w:val="32"/>
          <w:szCs w:val="32"/>
        </w:rPr>
        <w:t>2</w:t>
      </w:r>
      <w:r>
        <w:rPr>
          <w:rFonts w:ascii="仿宋" w:eastAsia="仿宋" w:hAnsi="仿宋" w:cs="仿宋" w:hint="eastAsia"/>
          <w:sz w:val="32"/>
          <w:szCs w:val="32"/>
        </w:rPr>
        <w:t>名学生为云计算专业，一名学生为软件技术专业。</w:t>
      </w:r>
    </w:p>
    <w:p w14:paraId="3E75AC5A"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指导老师</w:t>
      </w:r>
      <w:r>
        <w:rPr>
          <w:rFonts w:ascii="仿宋" w:eastAsia="仿宋" w:hAnsi="仿宋" w:cs="仿宋" w:hint="eastAsia"/>
          <w:sz w:val="32"/>
          <w:szCs w:val="32"/>
        </w:rPr>
        <w:t>从硕士、博士开始，从事</w:t>
      </w:r>
      <w:r>
        <w:rPr>
          <w:rFonts w:ascii="仿宋" w:eastAsia="仿宋" w:hAnsi="仿宋" w:cs="仿宋" w:hint="eastAsia"/>
          <w:sz w:val="32"/>
          <w:szCs w:val="32"/>
        </w:rPr>
        <w:t>IT</w:t>
      </w:r>
      <w:r>
        <w:rPr>
          <w:rFonts w:ascii="仿宋" w:eastAsia="仿宋" w:hAnsi="仿宋" w:cs="仿宋" w:hint="eastAsia"/>
          <w:sz w:val="32"/>
          <w:szCs w:val="32"/>
        </w:rPr>
        <w:t>研发工作、担任技术领导者及学术带头人已达二十几年，在关键技术攻关，体系结构把控以及团队管理等各方面均具备充分能力与经验。从业以来初期做算法研发，先后致力于企业级应用，</w:t>
      </w:r>
      <w:r>
        <w:rPr>
          <w:rFonts w:ascii="仿宋" w:eastAsia="仿宋" w:hAnsi="仿宋" w:cs="仿宋" w:hint="eastAsia"/>
          <w:sz w:val="32"/>
          <w:szCs w:val="32"/>
        </w:rPr>
        <w:t xml:space="preserve">SaaS </w:t>
      </w:r>
      <w:r>
        <w:rPr>
          <w:rFonts w:ascii="仿宋" w:eastAsia="仿宋" w:hAnsi="仿宋" w:cs="仿宋" w:hint="eastAsia"/>
          <w:sz w:val="32"/>
          <w:szCs w:val="32"/>
        </w:rPr>
        <w:t>应用，物联网平台，大数据互联网金融，电商平台的研发运营，在</w:t>
      </w:r>
      <w:r>
        <w:rPr>
          <w:rFonts w:ascii="仿宋" w:eastAsia="仿宋" w:hAnsi="仿宋" w:cs="仿宋" w:hint="eastAsia"/>
          <w:sz w:val="32"/>
          <w:szCs w:val="32"/>
        </w:rPr>
        <w:t>神经网络、深度学习、图神经网络领域有相当经验，从国务院出台的“十三五规划”提出要强化区块链、人工智能等战略前沿技术并在其他国家之前进行提前布局，开始着力于“区块链”领域的研究，由“互联网</w:t>
      </w:r>
      <w:r>
        <w:rPr>
          <w:rFonts w:ascii="仿宋" w:eastAsia="仿宋" w:hAnsi="仿宋" w:cs="仿宋" w:hint="eastAsia"/>
          <w:sz w:val="32"/>
          <w:szCs w:val="32"/>
        </w:rPr>
        <w:t>+</w:t>
      </w:r>
      <w:r>
        <w:rPr>
          <w:rFonts w:ascii="仿宋" w:eastAsia="仿宋" w:hAnsi="仿宋" w:cs="仿宋" w:hint="eastAsia"/>
          <w:sz w:val="32"/>
          <w:szCs w:val="32"/>
        </w:rPr>
        <w:t>”递进“区块链</w:t>
      </w:r>
      <w:r>
        <w:rPr>
          <w:rFonts w:ascii="仿宋" w:eastAsia="仿宋" w:hAnsi="仿宋" w:cs="仿宋" w:hint="eastAsia"/>
          <w:sz w:val="32"/>
          <w:szCs w:val="32"/>
        </w:rPr>
        <w:t>+</w:t>
      </w:r>
      <w:r>
        <w:rPr>
          <w:rFonts w:ascii="仿宋" w:eastAsia="仿宋" w:hAnsi="仿宋" w:cs="仿宋" w:hint="eastAsia"/>
          <w:sz w:val="32"/>
          <w:szCs w:val="32"/>
        </w:rPr>
        <w:t>”，在“区块链”的研发和落地应用方面有着丰富的、先进的工作经验，并获得一定研究成果，同时在区块链</w:t>
      </w:r>
      <w:r>
        <w:rPr>
          <w:rFonts w:ascii="仿宋" w:eastAsia="仿宋" w:hAnsi="仿宋" w:cs="仿宋" w:hint="eastAsia"/>
          <w:sz w:val="32"/>
          <w:szCs w:val="32"/>
        </w:rPr>
        <w:t xml:space="preserve">Security Token </w:t>
      </w:r>
      <w:r>
        <w:rPr>
          <w:rFonts w:ascii="仿宋" w:eastAsia="仿宋" w:hAnsi="仿宋" w:cs="仿宋" w:hint="eastAsia"/>
          <w:sz w:val="32"/>
          <w:szCs w:val="32"/>
        </w:rPr>
        <w:t>领域亦有相当收获。</w:t>
      </w:r>
      <w:r>
        <w:rPr>
          <w:rFonts w:ascii="仿宋" w:eastAsia="仿宋" w:hAnsi="仿宋" w:cs="仿宋" w:hint="eastAsia"/>
          <w:sz w:val="32"/>
          <w:szCs w:val="32"/>
        </w:rPr>
        <w:t>指导老师</w:t>
      </w:r>
      <w:r>
        <w:rPr>
          <w:rFonts w:ascii="仿宋" w:eastAsia="仿宋" w:hAnsi="仿宋" w:cs="仿宋" w:hint="eastAsia"/>
          <w:sz w:val="32"/>
          <w:szCs w:val="32"/>
        </w:rPr>
        <w:t>在围绕信息化建设和深度学习及区块链进行深入研究，在核心期刊发表论文三篇。多次参加国家和国家计算机、区块链方面各类会议，并进行专题讲座，所提交的专题论文屡次获</w:t>
      </w:r>
      <w:r>
        <w:rPr>
          <w:rFonts w:ascii="仿宋" w:eastAsia="仿宋" w:hAnsi="仿宋" w:cs="仿宋" w:hint="eastAsia"/>
          <w:sz w:val="32"/>
          <w:szCs w:val="32"/>
        </w:rPr>
        <w:t>奖。</w:t>
      </w:r>
      <w:r>
        <w:rPr>
          <w:rFonts w:ascii="仿宋" w:eastAsia="仿宋" w:hAnsi="仿宋" w:cs="仿宋" w:hint="eastAsia"/>
          <w:sz w:val="32"/>
          <w:szCs w:val="32"/>
        </w:rPr>
        <w:t>指导老师</w:t>
      </w:r>
      <w:r>
        <w:rPr>
          <w:rFonts w:ascii="仿宋" w:eastAsia="仿宋" w:hAnsi="仿宋" w:cs="仿宋" w:hint="eastAsia"/>
          <w:sz w:val="32"/>
          <w:szCs w:val="32"/>
        </w:rPr>
        <w:t>前期主要在地理信息应用领域从事计算几何算法与图论算法的研究，实现例如位图等值线矢量化，</w:t>
      </w:r>
      <w:r>
        <w:rPr>
          <w:rFonts w:ascii="仿宋" w:eastAsia="仿宋" w:hAnsi="仿宋" w:cs="仿宋" w:hint="eastAsia"/>
          <w:sz w:val="32"/>
          <w:szCs w:val="32"/>
        </w:rPr>
        <w:t xml:space="preserve">voronoi </w:t>
      </w:r>
      <w:r>
        <w:rPr>
          <w:rFonts w:ascii="仿宋" w:eastAsia="仿宋" w:hAnsi="仿宋" w:cs="仿宋" w:hint="eastAsia"/>
          <w:sz w:val="32"/>
          <w:szCs w:val="32"/>
        </w:rPr>
        <w:t>图，等值线插值算法。其中等值线插值模块在水利部获奖。虚拟现实领域从事大规模三</w:t>
      </w:r>
      <w:r>
        <w:rPr>
          <w:rFonts w:ascii="仿宋" w:eastAsia="仿宋" w:hAnsi="仿宋" w:cs="仿宋" w:hint="eastAsia"/>
          <w:sz w:val="32"/>
          <w:szCs w:val="32"/>
        </w:rPr>
        <w:lastRenderedPageBreak/>
        <w:t>位地理模型的构建，研究渐进网格（</w:t>
      </w:r>
      <w:r>
        <w:rPr>
          <w:rFonts w:ascii="仿宋" w:eastAsia="仿宋" w:hAnsi="仿宋" w:cs="仿宋" w:hint="eastAsia"/>
          <w:sz w:val="32"/>
          <w:szCs w:val="32"/>
        </w:rPr>
        <w:t>progressive mesh</w:t>
      </w:r>
      <w:r>
        <w:rPr>
          <w:rFonts w:ascii="仿宋" w:eastAsia="仿宋" w:hAnsi="仿宋" w:cs="仿宋" w:hint="eastAsia"/>
          <w:sz w:val="32"/>
          <w:szCs w:val="32"/>
        </w:rPr>
        <w:t>），主导公司三维</w:t>
      </w:r>
      <w:r>
        <w:rPr>
          <w:rFonts w:ascii="仿宋" w:eastAsia="仿宋" w:hAnsi="仿宋" w:cs="仿宋" w:hint="eastAsia"/>
          <w:sz w:val="32"/>
          <w:szCs w:val="32"/>
        </w:rPr>
        <w:t xml:space="preserve">GIS </w:t>
      </w:r>
      <w:r>
        <w:rPr>
          <w:rFonts w:ascii="仿宋" w:eastAsia="仿宋" w:hAnsi="仿宋" w:cs="仿宋" w:hint="eastAsia"/>
          <w:sz w:val="32"/>
          <w:szCs w:val="32"/>
        </w:rPr>
        <w:t>系统开发。读博期间带队完成某部半实物仿真系统突防模拟，项目获奖。空间搜索算法，从事研发四叉树、</w:t>
      </w:r>
      <w:r>
        <w:rPr>
          <w:rFonts w:ascii="仿宋" w:eastAsia="仿宋" w:hAnsi="仿宋" w:cs="仿宋" w:hint="eastAsia"/>
          <w:sz w:val="32"/>
          <w:szCs w:val="32"/>
        </w:rPr>
        <w:t xml:space="preserve">RTree </w:t>
      </w:r>
      <w:r>
        <w:rPr>
          <w:rFonts w:ascii="仿宋" w:eastAsia="仿宋" w:hAnsi="仿宋" w:cs="仿宋" w:hint="eastAsia"/>
          <w:sz w:val="32"/>
          <w:szCs w:val="32"/>
        </w:rPr>
        <w:t>空间索引与搜索引擎，主导完成地图引擎研发。开发导航系统，从事最短路径算法的优化与实现。由于大数据挖掘、信用评级应用开发需要，从事</w:t>
      </w:r>
      <w:r>
        <w:rPr>
          <w:rFonts w:ascii="仿宋" w:eastAsia="仿宋" w:hAnsi="仿宋" w:cs="仿宋" w:hint="eastAsia"/>
          <w:sz w:val="32"/>
          <w:szCs w:val="32"/>
        </w:rPr>
        <w:t>一般统计算法研发，包括分类聚类以及一般推荐算法。后将深度学习应用于数据处理，广泛阅读深度学习论文，学习研究</w:t>
      </w:r>
      <w:r>
        <w:rPr>
          <w:rFonts w:ascii="仿宋" w:eastAsia="仿宋" w:hAnsi="仿宋" w:cs="仿宋" w:hint="eastAsia"/>
          <w:sz w:val="32"/>
          <w:szCs w:val="32"/>
        </w:rPr>
        <w:t xml:space="preserve">RNN </w:t>
      </w:r>
      <w:r>
        <w:rPr>
          <w:rFonts w:ascii="仿宋" w:eastAsia="仿宋" w:hAnsi="仿宋" w:cs="仿宋" w:hint="eastAsia"/>
          <w:sz w:val="32"/>
          <w:szCs w:val="32"/>
        </w:rPr>
        <w:t>以及对抗生成网络（</w:t>
      </w:r>
      <w:r>
        <w:rPr>
          <w:rFonts w:ascii="仿宋" w:eastAsia="仿宋" w:hAnsi="仿宋" w:cs="仿宋" w:hint="eastAsia"/>
          <w:sz w:val="32"/>
          <w:szCs w:val="32"/>
        </w:rPr>
        <w:t>GAN</w:t>
      </w:r>
      <w:r>
        <w:rPr>
          <w:rFonts w:ascii="仿宋" w:eastAsia="仿宋" w:hAnsi="仿宋" w:cs="仿宋" w:hint="eastAsia"/>
          <w:sz w:val="32"/>
          <w:szCs w:val="32"/>
        </w:rPr>
        <w:t>）等各类结构的网络，熟悉</w:t>
      </w:r>
      <w:r>
        <w:rPr>
          <w:rFonts w:ascii="仿宋" w:eastAsia="仿宋" w:hAnsi="仿宋" w:cs="仿宋" w:hint="eastAsia"/>
          <w:sz w:val="32"/>
          <w:szCs w:val="32"/>
        </w:rPr>
        <w:t xml:space="preserve">tensorflow </w:t>
      </w:r>
      <w:r>
        <w:rPr>
          <w:rFonts w:ascii="仿宋" w:eastAsia="仿宋" w:hAnsi="仿宋" w:cs="仿宋" w:hint="eastAsia"/>
          <w:sz w:val="32"/>
          <w:szCs w:val="32"/>
        </w:rPr>
        <w:t>之上的各类深度网络。区块链领域，对新一代的共识算法例如</w:t>
      </w:r>
      <w:r>
        <w:rPr>
          <w:rFonts w:ascii="仿宋" w:eastAsia="仿宋" w:hAnsi="仿宋" w:cs="仿宋" w:hint="eastAsia"/>
          <w:sz w:val="32"/>
          <w:szCs w:val="32"/>
        </w:rPr>
        <w:t>CasperTFG</w:t>
      </w:r>
      <w:r>
        <w:rPr>
          <w:rFonts w:ascii="仿宋" w:eastAsia="仿宋" w:hAnsi="仿宋" w:cs="仿宋" w:hint="eastAsia"/>
          <w:sz w:val="32"/>
          <w:szCs w:val="32"/>
        </w:rPr>
        <w:t>，零知识证明均有经验，同时进行数字身份钱包设计开发和区块链</w:t>
      </w:r>
      <w:r>
        <w:rPr>
          <w:rFonts w:ascii="仿宋" w:eastAsia="仿宋" w:hAnsi="仿宋" w:cs="仿宋" w:hint="eastAsia"/>
          <w:sz w:val="32"/>
          <w:szCs w:val="32"/>
        </w:rPr>
        <w:t>STO</w:t>
      </w:r>
      <w:r>
        <w:rPr>
          <w:rFonts w:ascii="仿宋" w:eastAsia="仿宋" w:hAnsi="仿宋" w:cs="仿宋" w:hint="eastAsia"/>
          <w:sz w:val="32"/>
          <w:szCs w:val="32"/>
        </w:rPr>
        <w:t>合规系统设计开发。</w:t>
      </w:r>
    </w:p>
    <w:p w14:paraId="4361D8D4"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模块六：关键要务</w:t>
      </w:r>
    </w:p>
    <w:p w14:paraId="1BC81895" w14:textId="77777777" w:rsidR="00CD4E39" w:rsidRDefault="00C261E4">
      <w:pPr>
        <w:pStyle w:val="a3"/>
        <w:numPr>
          <w:ilvl w:val="0"/>
          <w:numId w:val="7"/>
        </w:numPr>
        <w:spacing w:line="560" w:lineRule="exact"/>
        <w:ind w:firstLineChars="0"/>
        <w:rPr>
          <w:rFonts w:ascii="仿宋" w:eastAsia="仿宋" w:hAnsi="仿宋" w:cs="仿宋"/>
          <w:sz w:val="32"/>
          <w:szCs w:val="32"/>
        </w:rPr>
      </w:pPr>
      <w:r>
        <w:rPr>
          <w:rFonts w:ascii="仿宋" w:eastAsia="仿宋" w:hAnsi="仿宋" w:cs="仿宋" w:hint="eastAsia"/>
          <w:sz w:val="32"/>
          <w:szCs w:val="32"/>
        </w:rPr>
        <w:t>原型开发</w:t>
      </w:r>
    </w:p>
    <w:p w14:paraId="6663BE41" w14:textId="77777777" w:rsidR="00CD4E39" w:rsidRDefault="00C261E4">
      <w:pPr>
        <w:pStyle w:val="a3"/>
        <w:spacing w:line="560" w:lineRule="exact"/>
        <w:ind w:left="1000" w:firstLineChars="0" w:firstLine="0"/>
        <w:rPr>
          <w:rFonts w:ascii="仿宋" w:eastAsia="仿宋" w:hAnsi="仿宋" w:cs="仿宋"/>
          <w:sz w:val="32"/>
          <w:szCs w:val="32"/>
        </w:rPr>
      </w:pPr>
      <w:r>
        <w:rPr>
          <w:rFonts w:ascii="仿宋" w:eastAsia="仿宋" w:hAnsi="仿宋" w:cs="仿宋" w:hint="eastAsia"/>
          <w:sz w:val="32"/>
          <w:szCs w:val="32"/>
        </w:rPr>
        <w:t>原型开发实现代币激励平台的基本使用场景，开发中要确定技术选型，排除主要技术风险。目前考虑基于以太坊开发。智能合约部分，从代币激励机制上初步考虑，</w:t>
      </w:r>
      <w:r>
        <w:rPr>
          <w:rFonts w:ascii="仿宋" w:eastAsia="仿宋" w:hAnsi="仿宋" w:cs="仿宋" w:hint="eastAsia"/>
          <w:sz w:val="32"/>
          <w:szCs w:val="32"/>
        </w:rPr>
        <w:t>主要是两种代币，</w:t>
      </w:r>
      <w:r>
        <w:rPr>
          <w:rFonts w:ascii="仿宋" w:eastAsia="仿宋" w:hAnsi="仿宋" w:cs="仿宋" w:hint="eastAsia"/>
          <w:sz w:val="32"/>
          <w:szCs w:val="32"/>
        </w:rPr>
        <w:t>erc</w:t>
      </w:r>
      <w:r>
        <w:rPr>
          <w:rFonts w:ascii="仿宋" w:eastAsia="仿宋" w:hAnsi="仿宋" w:cs="仿宋"/>
          <w:sz w:val="32"/>
          <w:szCs w:val="32"/>
        </w:rPr>
        <w:t>20</w:t>
      </w:r>
      <w:r>
        <w:rPr>
          <w:rFonts w:ascii="仿宋" w:eastAsia="仿宋" w:hAnsi="仿宋" w:cs="仿宋" w:hint="eastAsia"/>
          <w:sz w:val="32"/>
          <w:szCs w:val="32"/>
        </w:rPr>
        <w:t>和</w:t>
      </w:r>
      <w:r>
        <w:rPr>
          <w:rFonts w:ascii="仿宋" w:eastAsia="仿宋" w:hAnsi="仿宋" w:cs="仿宋" w:hint="eastAsia"/>
          <w:sz w:val="32"/>
          <w:szCs w:val="32"/>
        </w:rPr>
        <w:t>erc</w:t>
      </w:r>
      <w:r>
        <w:rPr>
          <w:rFonts w:ascii="仿宋" w:eastAsia="仿宋" w:hAnsi="仿宋" w:cs="仿宋"/>
          <w:sz w:val="32"/>
          <w:szCs w:val="32"/>
        </w:rPr>
        <w:t>721.</w:t>
      </w:r>
    </w:p>
    <w:p w14:paraId="1B86B150" w14:textId="77777777" w:rsidR="00CD4E39" w:rsidRDefault="00C261E4">
      <w:pPr>
        <w:pStyle w:val="a3"/>
        <w:numPr>
          <w:ilvl w:val="0"/>
          <w:numId w:val="7"/>
        </w:numPr>
        <w:spacing w:line="560" w:lineRule="exact"/>
        <w:ind w:firstLineChars="0"/>
        <w:rPr>
          <w:rFonts w:ascii="仿宋" w:eastAsia="仿宋" w:hAnsi="仿宋" w:cs="仿宋"/>
          <w:sz w:val="32"/>
          <w:szCs w:val="32"/>
        </w:rPr>
      </w:pPr>
      <w:r>
        <w:rPr>
          <w:rFonts w:ascii="仿宋" w:eastAsia="仿宋" w:hAnsi="仿宋" w:cs="仿宋" w:hint="eastAsia"/>
          <w:sz w:val="32"/>
          <w:szCs w:val="32"/>
        </w:rPr>
        <w:t>寻找商业合伙人，在条件具备时注册公司，进入商业运作阶段，并规划第一个版本的开发。</w:t>
      </w:r>
    </w:p>
    <w:p w14:paraId="194CFA8B" w14:textId="77777777" w:rsidR="00CD4E39" w:rsidRDefault="00C261E4">
      <w:pPr>
        <w:pStyle w:val="a3"/>
        <w:numPr>
          <w:ilvl w:val="0"/>
          <w:numId w:val="7"/>
        </w:numPr>
        <w:spacing w:line="560" w:lineRule="exact"/>
        <w:ind w:firstLineChars="0"/>
        <w:rPr>
          <w:rFonts w:ascii="仿宋" w:eastAsia="仿宋" w:hAnsi="仿宋" w:cs="仿宋"/>
          <w:sz w:val="32"/>
          <w:szCs w:val="32"/>
        </w:rPr>
      </w:pPr>
      <w:r>
        <w:rPr>
          <w:rFonts w:ascii="仿宋" w:eastAsia="仿宋" w:hAnsi="仿宋" w:cs="仿宋" w:hint="eastAsia"/>
          <w:sz w:val="32"/>
          <w:szCs w:val="32"/>
        </w:rPr>
        <w:t>合作试点学校</w:t>
      </w:r>
      <w:r>
        <w:rPr>
          <w:rFonts w:ascii="仿宋" w:eastAsia="仿宋" w:hAnsi="仿宋" w:cs="仿宋" w:hint="eastAsia"/>
          <w:sz w:val="32"/>
          <w:szCs w:val="32"/>
        </w:rPr>
        <w:t>(</w:t>
      </w:r>
      <w:r>
        <w:rPr>
          <w:rFonts w:ascii="仿宋" w:eastAsia="仿宋" w:hAnsi="仿宋" w:cs="仿宋" w:hint="eastAsia"/>
          <w:sz w:val="32"/>
          <w:szCs w:val="32"/>
        </w:rPr>
        <w:t>幼儿园</w:t>
      </w:r>
      <w:r>
        <w:rPr>
          <w:rFonts w:ascii="仿宋" w:eastAsia="仿宋" w:hAnsi="仿宋" w:cs="仿宋" w:hint="eastAsia"/>
          <w:sz w:val="32"/>
          <w:szCs w:val="32"/>
        </w:rPr>
        <w:t>)</w:t>
      </w:r>
      <w:r>
        <w:rPr>
          <w:rFonts w:ascii="仿宋" w:eastAsia="仿宋" w:hAnsi="仿宋" w:cs="仿宋" w:hint="eastAsia"/>
          <w:sz w:val="32"/>
          <w:szCs w:val="32"/>
        </w:rPr>
        <w:t>。</w:t>
      </w:r>
    </w:p>
    <w:p w14:paraId="39346DFA" w14:textId="77777777" w:rsidR="00CD4E39" w:rsidRDefault="00C261E4">
      <w:pPr>
        <w:pStyle w:val="a3"/>
        <w:spacing w:line="560" w:lineRule="exact"/>
        <w:ind w:left="1000" w:firstLineChars="0" w:firstLine="0"/>
        <w:rPr>
          <w:rFonts w:ascii="仿宋" w:eastAsia="仿宋" w:hAnsi="仿宋" w:cs="仿宋"/>
          <w:sz w:val="32"/>
          <w:szCs w:val="32"/>
        </w:rPr>
      </w:pPr>
      <w:r>
        <w:rPr>
          <w:rFonts w:ascii="仿宋" w:eastAsia="仿宋" w:hAnsi="仿宋" w:cs="仿宋" w:hint="eastAsia"/>
          <w:sz w:val="32"/>
          <w:szCs w:val="32"/>
        </w:rPr>
        <w:t>寻求政府支持，寻找有意愿的学校</w:t>
      </w:r>
      <w:r>
        <w:rPr>
          <w:rFonts w:ascii="仿宋" w:eastAsia="仿宋" w:hAnsi="仿宋" w:cs="仿宋" w:hint="eastAsia"/>
          <w:sz w:val="32"/>
          <w:szCs w:val="32"/>
        </w:rPr>
        <w:t>(</w:t>
      </w:r>
      <w:r>
        <w:rPr>
          <w:rFonts w:ascii="仿宋" w:eastAsia="仿宋" w:hAnsi="仿宋" w:cs="仿宋" w:hint="eastAsia"/>
          <w:sz w:val="32"/>
          <w:szCs w:val="32"/>
        </w:rPr>
        <w:t>幼儿园</w:t>
      </w:r>
      <w:r>
        <w:rPr>
          <w:rFonts w:ascii="仿宋" w:eastAsia="仿宋" w:hAnsi="仿宋" w:cs="仿宋" w:hint="eastAsia"/>
          <w:sz w:val="32"/>
          <w:szCs w:val="32"/>
        </w:rPr>
        <w:t>)</w:t>
      </w:r>
      <w:r>
        <w:rPr>
          <w:rFonts w:ascii="仿宋" w:eastAsia="仿宋" w:hAnsi="仿宋" w:cs="仿宋" w:hint="eastAsia"/>
          <w:sz w:val="32"/>
          <w:szCs w:val="32"/>
        </w:rPr>
        <w:t>进行试点，开始试运营。</w:t>
      </w:r>
    </w:p>
    <w:p w14:paraId="2B6BF49A" w14:textId="77777777" w:rsidR="00CD4E39" w:rsidRDefault="00C261E4">
      <w:pPr>
        <w:pStyle w:val="a3"/>
        <w:spacing w:line="560" w:lineRule="exact"/>
        <w:ind w:firstLineChars="0"/>
        <w:rPr>
          <w:rFonts w:ascii="仿宋" w:eastAsia="仿宋" w:hAnsi="仿宋" w:cs="仿宋"/>
          <w:sz w:val="32"/>
          <w:szCs w:val="32"/>
        </w:rPr>
      </w:pPr>
      <w:r>
        <w:rPr>
          <w:rFonts w:ascii="仿宋" w:eastAsia="仿宋" w:hAnsi="仿宋" w:cs="仿宋" w:hint="eastAsia"/>
          <w:sz w:val="32"/>
          <w:szCs w:val="32"/>
        </w:rPr>
        <w:t>目前在技术实现上，因为前期的积累，风险可控，难点在</w:t>
      </w:r>
      <w:r>
        <w:rPr>
          <w:rFonts w:ascii="仿宋" w:eastAsia="仿宋" w:hAnsi="仿宋" w:cs="仿宋" w:hint="eastAsia"/>
          <w:sz w:val="32"/>
          <w:szCs w:val="32"/>
        </w:rPr>
        <w:lastRenderedPageBreak/>
        <w:t>商业合伙人和政府支持方面</w:t>
      </w:r>
    </w:p>
    <w:p w14:paraId="6793772F" w14:textId="77777777" w:rsidR="00CD4E39" w:rsidRDefault="00CD4E39">
      <w:pPr>
        <w:spacing w:line="560" w:lineRule="exact"/>
        <w:ind w:firstLineChars="200" w:firstLine="640"/>
        <w:rPr>
          <w:rFonts w:ascii="仿宋" w:eastAsia="仿宋" w:hAnsi="仿宋" w:cs="仿宋"/>
          <w:sz w:val="32"/>
          <w:szCs w:val="32"/>
        </w:rPr>
      </w:pPr>
    </w:p>
    <w:p w14:paraId="1F502B9B" w14:textId="77777777" w:rsidR="00CD4E39" w:rsidRDefault="00C261E4">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模块七：参赛组别</w:t>
      </w:r>
    </w:p>
    <w:p w14:paraId="27CBE48C"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赛道类别：职教主赛道</w:t>
      </w:r>
    </w:p>
    <w:p w14:paraId="540B8ACD"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作品组别：创意组</w:t>
      </w:r>
    </w:p>
    <w:p w14:paraId="59D8C04D"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需要解决的问题：</w:t>
      </w:r>
    </w:p>
    <w:p w14:paraId="6B561E0A" w14:textId="7F802258"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以</w:t>
      </w:r>
      <w:r>
        <w:rPr>
          <w:rFonts w:ascii="仿宋" w:eastAsia="仿宋" w:hAnsi="仿宋" w:cs="仿宋" w:hint="eastAsia"/>
          <w:sz w:val="32"/>
          <w:szCs w:val="32"/>
        </w:rPr>
        <w:t>中小学区块链</w:t>
      </w:r>
      <w:r>
        <w:rPr>
          <w:rFonts w:ascii="仿宋" w:eastAsia="仿宋" w:hAnsi="仿宋" w:cs="仿宋" w:hint="eastAsia"/>
          <w:sz w:val="32"/>
          <w:szCs w:val="32"/>
        </w:rPr>
        <w:t>代币激励平台</w:t>
      </w:r>
      <w:r>
        <w:rPr>
          <w:rFonts w:ascii="仿宋" w:eastAsia="仿宋" w:hAnsi="仿宋" w:cs="仿宋" w:hint="eastAsia"/>
          <w:sz w:val="32"/>
          <w:szCs w:val="32"/>
        </w:rPr>
        <w:t>成立公司</w:t>
      </w:r>
    </w:p>
    <w:p w14:paraId="61CB5E31"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股权分配：学生占</w:t>
      </w:r>
      <w:r>
        <w:rPr>
          <w:rFonts w:ascii="仿宋" w:eastAsia="仿宋" w:hAnsi="仿宋" w:cs="仿宋" w:hint="eastAsia"/>
          <w:sz w:val="32"/>
          <w:szCs w:val="32"/>
        </w:rPr>
        <w:t>70%</w:t>
      </w:r>
      <w:r>
        <w:rPr>
          <w:rFonts w:ascii="仿宋" w:eastAsia="仿宋" w:hAnsi="仿宋" w:cs="仿宋" w:hint="eastAsia"/>
          <w:sz w:val="32"/>
          <w:szCs w:val="32"/>
        </w:rPr>
        <w:t>，老师占</w:t>
      </w:r>
      <w:r>
        <w:rPr>
          <w:rFonts w:ascii="仿宋" w:eastAsia="仿宋" w:hAnsi="仿宋" w:cs="仿宋" w:hint="eastAsia"/>
          <w:sz w:val="32"/>
          <w:szCs w:val="32"/>
        </w:rPr>
        <w:t>30%</w:t>
      </w:r>
    </w:p>
    <w:p w14:paraId="51E961AE" w14:textId="77777777" w:rsidR="00CD4E39" w:rsidRDefault="00C261E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专利：两个实用新型专利</w:t>
      </w:r>
    </w:p>
    <w:p w14:paraId="01552EED" w14:textId="77777777" w:rsidR="00CD4E39" w:rsidRDefault="00CD4E39">
      <w:pPr>
        <w:spacing w:line="560" w:lineRule="exact"/>
        <w:ind w:firstLineChars="200" w:firstLine="640"/>
        <w:rPr>
          <w:rFonts w:ascii="仿宋" w:eastAsia="仿宋" w:hAnsi="仿宋" w:cs="仿宋"/>
          <w:sz w:val="32"/>
          <w:szCs w:val="32"/>
        </w:rPr>
      </w:pPr>
    </w:p>
    <w:p w14:paraId="3BF5DDFD" w14:textId="77777777" w:rsidR="00CD4E39" w:rsidRDefault="00CD4E39">
      <w:pPr>
        <w:spacing w:line="560" w:lineRule="exact"/>
        <w:ind w:firstLineChars="200" w:firstLine="640"/>
        <w:rPr>
          <w:rFonts w:ascii="仿宋" w:eastAsia="仿宋" w:hAnsi="仿宋" w:cs="仿宋"/>
          <w:sz w:val="32"/>
          <w:szCs w:val="32"/>
        </w:rPr>
      </w:pPr>
    </w:p>
    <w:p w14:paraId="62520CF9" w14:textId="77777777" w:rsidR="00CD4E39" w:rsidRDefault="00CD4E39">
      <w:pPr>
        <w:spacing w:line="560" w:lineRule="exact"/>
        <w:ind w:firstLineChars="200" w:firstLine="640"/>
        <w:rPr>
          <w:rFonts w:ascii="仿宋" w:eastAsia="仿宋" w:hAnsi="仿宋" w:cs="仿宋"/>
          <w:sz w:val="32"/>
          <w:szCs w:val="32"/>
        </w:rPr>
      </w:pPr>
    </w:p>
    <w:p w14:paraId="00C89E81" w14:textId="77777777" w:rsidR="00CD4E39" w:rsidRDefault="00CD4E39">
      <w:pPr>
        <w:spacing w:line="560" w:lineRule="exact"/>
        <w:ind w:firstLineChars="200" w:firstLine="640"/>
        <w:rPr>
          <w:rFonts w:ascii="仿宋" w:eastAsia="仿宋" w:hAnsi="仿宋" w:cs="仿宋"/>
          <w:sz w:val="32"/>
          <w:szCs w:val="32"/>
        </w:rPr>
      </w:pPr>
    </w:p>
    <w:sectPr w:rsidR="00CD4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CA0"/>
    <w:multiLevelType w:val="multilevel"/>
    <w:tmpl w:val="01042CA0"/>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108C0D94"/>
    <w:multiLevelType w:val="multilevel"/>
    <w:tmpl w:val="108C0D94"/>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1C04690A"/>
    <w:multiLevelType w:val="multilevel"/>
    <w:tmpl w:val="1C04690A"/>
    <w:lvl w:ilvl="0">
      <w:start w:val="1"/>
      <w:numFmt w:val="decimal"/>
      <w:lvlText w:val="%1)"/>
      <w:lvlJc w:val="left"/>
      <w:pPr>
        <w:ind w:left="10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B187000"/>
    <w:multiLevelType w:val="multilevel"/>
    <w:tmpl w:val="2B187000"/>
    <w:lvl w:ilvl="0">
      <w:start w:val="1"/>
      <w:numFmt w:val="decimal"/>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44D277F9"/>
    <w:multiLevelType w:val="multilevel"/>
    <w:tmpl w:val="44D277F9"/>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54B32F1F"/>
    <w:multiLevelType w:val="multilevel"/>
    <w:tmpl w:val="54B32F1F"/>
    <w:lvl w:ilvl="0">
      <w:start w:val="1"/>
      <w:numFmt w:val="decimal"/>
      <w:lvlText w:val="%1)"/>
      <w:lvlJc w:val="left"/>
      <w:pPr>
        <w:ind w:left="1060" w:hanging="4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575A5BAC"/>
    <w:multiLevelType w:val="multilevel"/>
    <w:tmpl w:val="575A5BAC"/>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B81"/>
    <w:rsid w:val="00014B81"/>
    <w:rsid w:val="000C56C5"/>
    <w:rsid w:val="0014465C"/>
    <w:rsid w:val="00196F46"/>
    <w:rsid w:val="001A71BA"/>
    <w:rsid w:val="00232754"/>
    <w:rsid w:val="002E2809"/>
    <w:rsid w:val="002E2933"/>
    <w:rsid w:val="002F68B0"/>
    <w:rsid w:val="003161E5"/>
    <w:rsid w:val="00361A03"/>
    <w:rsid w:val="003912C8"/>
    <w:rsid w:val="004E1453"/>
    <w:rsid w:val="005011FC"/>
    <w:rsid w:val="00512167"/>
    <w:rsid w:val="00550238"/>
    <w:rsid w:val="005D156C"/>
    <w:rsid w:val="005E1C26"/>
    <w:rsid w:val="006243AD"/>
    <w:rsid w:val="006B0CBE"/>
    <w:rsid w:val="007214AA"/>
    <w:rsid w:val="007B321A"/>
    <w:rsid w:val="007B569C"/>
    <w:rsid w:val="007D0FFF"/>
    <w:rsid w:val="007D389B"/>
    <w:rsid w:val="00823FC7"/>
    <w:rsid w:val="008C1D6F"/>
    <w:rsid w:val="0092361A"/>
    <w:rsid w:val="009B79E6"/>
    <w:rsid w:val="009F5B0D"/>
    <w:rsid w:val="00A13F87"/>
    <w:rsid w:val="00A3138E"/>
    <w:rsid w:val="00A558D8"/>
    <w:rsid w:val="00AB44B8"/>
    <w:rsid w:val="00AF4334"/>
    <w:rsid w:val="00B7287D"/>
    <w:rsid w:val="00BB0EB1"/>
    <w:rsid w:val="00C261E4"/>
    <w:rsid w:val="00C61009"/>
    <w:rsid w:val="00CD4E39"/>
    <w:rsid w:val="00CD7AB8"/>
    <w:rsid w:val="00D356AB"/>
    <w:rsid w:val="00DA173B"/>
    <w:rsid w:val="00DA38F1"/>
    <w:rsid w:val="00DC28C5"/>
    <w:rsid w:val="00E652ED"/>
    <w:rsid w:val="00F577BF"/>
    <w:rsid w:val="00F70B82"/>
    <w:rsid w:val="00F71733"/>
    <w:rsid w:val="00F83A38"/>
    <w:rsid w:val="0FA55523"/>
    <w:rsid w:val="246B1E65"/>
    <w:rsid w:val="5B587AF7"/>
    <w:rsid w:val="7353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7B53B"/>
  <w15:docId w15:val="{0E8AB448-32ED-4C14-8E7F-5E4BFEB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KEARNEY</dc:creator>
  <cp:lastModifiedBy>b yq</cp:lastModifiedBy>
  <cp:revision>23</cp:revision>
  <dcterms:created xsi:type="dcterms:W3CDTF">2022-03-05T04:27:00Z</dcterms:created>
  <dcterms:modified xsi:type="dcterms:W3CDTF">2022-03-07T03:22:00Z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DEFEB1D6F3B748A995ABED36750F05E3</vt:lpwstr>
  </property>
</Properties>
</file>