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spacing w:line="560" w:lineRule="exact"/>
        <w:ind w:firstLine="640"/>
        <w:textAlignment w:val="auto"/>
        <w:rPr>
          <w:rFonts w:hint="eastAsia"/>
          <w:color w:val="auto"/>
        </w:rPr>
      </w:pPr>
      <w:bookmarkStart w:id="0" w:name="_Toc29936"/>
      <w:bookmarkStart w:id="1" w:name="_Toc27544"/>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p>
    <w:p>
      <w:pPr>
        <w:pageBreakBefore w:val="0"/>
        <w:kinsoku/>
        <w:wordWrap/>
        <w:overflowPunct/>
        <w:topLinePunct w:val="0"/>
        <w:autoSpaceDE/>
        <w:autoSpaceDN/>
        <w:bidi w:val="0"/>
        <w:adjustRightInd w:val="0"/>
        <w:snapToGrid w:val="0"/>
        <w:spacing w:line="560" w:lineRule="exact"/>
        <w:ind w:firstLine="0" w:firstLineChars="0"/>
        <w:jc w:val="center"/>
        <w:textAlignment w:val="auto"/>
        <w:rPr>
          <w:rFonts w:ascii="Calibri" w:hAnsi="Calibri" w:eastAsia="宋体" w:cs="Times New Roman"/>
          <w:b/>
          <w:color w:val="auto"/>
          <w:sz w:val="44"/>
          <w:szCs w:val="44"/>
        </w:rPr>
      </w:pPr>
      <w:r>
        <w:rPr>
          <w:rFonts w:hint="eastAsia" w:ascii="Calibri" w:hAnsi="Calibri" w:eastAsia="宋体" w:cs="Times New Roman"/>
          <w:b/>
          <w:color w:val="auto"/>
          <w:sz w:val="44"/>
          <w:szCs w:val="44"/>
          <w:lang w:val="en-US" w:eastAsia="zh-CN"/>
        </w:rPr>
        <w:t>佛山市</w:t>
      </w:r>
      <w:r>
        <w:rPr>
          <w:rFonts w:hint="eastAsia" w:ascii="Calibri" w:hAnsi="Calibri" w:eastAsia="宋体" w:cs="Times New Roman"/>
          <w:b/>
          <w:color w:val="auto"/>
          <w:sz w:val="44"/>
          <w:szCs w:val="44"/>
        </w:rPr>
        <w:t>智能建造技术目录</w:t>
      </w:r>
    </w:p>
    <w:p>
      <w:pPr>
        <w:pStyle w:val="2"/>
        <w:pageBreakBefore w:val="0"/>
        <w:kinsoku/>
        <w:wordWrap/>
        <w:overflowPunct/>
        <w:topLinePunct w:val="0"/>
        <w:autoSpaceDE/>
        <w:autoSpaceDN/>
        <w:bidi w:val="0"/>
        <w:spacing w:after="0" w:line="560" w:lineRule="exact"/>
        <w:ind w:firstLine="0" w:firstLineChars="0"/>
        <w:jc w:val="center"/>
        <w:textAlignment w:val="auto"/>
        <w:rPr>
          <w:rFonts w:hint="eastAsia"/>
          <w:color w:val="auto"/>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hint="eastAsia"/>
          <w:color w:val="auto"/>
        </w:rPr>
        <w:t>（</w:t>
      </w:r>
      <w:r>
        <w:rPr>
          <w:rFonts w:hint="eastAsia"/>
          <w:color w:val="auto"/>
          <w:lang w:eastAsia="zh-CN"/>
        </w:rPr>
        <w:t>征求意见</w:t>
      </w:r>
      <w:r>
        <w:rPr>
          <w:rFonts w:hint="eastAsia"/>
          <w:color w:val="auto"/>
        </w:rPr>
        <w:t>稿）</w:t>
      </w:r>
    </w:p>
    <w:sdt>
      <w:sdtPr>
        <w:rPr>
          <w:rFonts w:ascii="宋体" w:hAnsi="宋体" w:eastAsia="宋体"/>
          <w:color w:val="auto"/>
          <w:kern w:val="44"/>
          <w:sz w:val="21"/>
        </w:rPr>
        <w:id w:val="147480826"/>
        <w15:color w:val="DBDBDB"/>
        <w:docPartObj>
          <w:docPartGallery w:val="Table of Contents"/>
          <w:docPartUnique/>
        </w:docPartObj>
      </w:sdtPr>
      <w:sdtEndPr>
        <w:rPr>
          <w:rFonts w:hint="eastAsia" w:ascii="黑体" w:hAnsi="黑体" w:eastAsia="黑体"/>
          <w:color w:val="auto"/>
          <w:kern w:val="44"/>
          <w:sz w:val="32"/>
        </w:rPr>
      </w:sdtEndPr>
      <w:sdtContent>
        <w:p>
          <w:pPr>
            <w:pageBreakBefore w:val="0"/>
            <w:kinsoku/>
            <w:wordWrap/>
            <w:overflowPunct/>
            <w:topLinePunct w:val="0"/>
            <w:autoSpaceDE/>
            <w:autoSpaceDN/>
            <w:bidi w:val="0"/>
            <w:spacing w:line="560" w:lineRule="exact"/>
            <w:ind w:firstLine="0" w:firstLineChars="0"/>
            <w:jc w:val="center"/>
            <w:textAlignment w:val="auto"/>
            <w:rPr>
              <w:rFonts w:hint="eastAsia"/>
              <w:b/>
              <w:bCs w:val="0"/>
              <w:color w:val="auto"/>
              <w:sz w:val="56"/>
              <w:szCs w:val="48"/>
            </w:rPr>
          </w:pPr>
          <w:r>
            <w:rPr>
              <w:rFonts w:ascii="宋体" w:hAnsi="宋体" w:eastAsia="宋体"/>
              <w:b/>
              <w:bCs w:val="0"/>
              <w:color w:val="auto"/>
              <w:sz w:val="40"/>
              <w:szCs w:val="48"/>
            </w:rPr>
            <w:t>目录</w:t>
          </w:r>
        </w:p>
        <w:p>
          <w:pPr>
            <w:pStyle w:val="12"/>
            <w:tabs>
              <w:tab w:val="right" w:leader="dot" w:pos="8306"/>
            </w:tabs>
            <w:rPr>
              <w:color w:val="auto"/>
            </w:rPr>
          </w:pPr>
          <w:r>
            <w:rPr>
              <w:color w:val="auto"/>
            </w:rPr>
            <w:fldChar w:fldCharType="begin"/>
          </w:r>
          <w:r>
            <w:rPr>
              <w:color w:val="auto"/>
            </w:rPr>
            <w:instrText xml:space="preserve">TOC \o "1-3" \h \u </w:instrText>
          </w:r>
          <w:r>
            <w:rPr>
              <w:color w:val="auto"/>
            </w:rPr>
            <w:fldChar w:fldCharType="separate"/>
          </w:r>
          <w:r>
            <w:rPr>
              <w:color w:val="auto"/>
            </w:rPr>
            <w:fldChar w:fldCharType="begin"/>
          </w:r>
          <w:r>
            <w:rPr>
              <w:color w:val="auto"/>
            </w:rPr>
            <w:instrText xml:space="preserve"> HYPERLINK \l _Toc12689 </w:instrText>
          </w:r>
          <w:r>
            <w:rPr>
              <w:color w:val="auto"/>
            </w:rPr>
            <w:fldChar w:fldCharType="separate"/>
          </w:r>
          <w:r>
            <w:rPr>
              <w:rFonts w:hint="eastAsia"/>
              <w:color w:val="auto"/>
            </w:rPr>
            <w:t>一、数字设计</w:t>
          </w:r>
          <w:r>
            <w:rPr>
              <w:color w:val="auto"/>
            </w:rPr>
            <w:tab/>
          </w:r>
          <w:r>
            <w:rPr>
              <w:color w:val="auto"/>
            </w:rPr>
            <w:fldChar w:fldCharType="begin"/>
          </w:r>
          <w:r>
            <w:rPr>
              <w:color w:val="auto"/>
            </w:rPr>
            <w:instrText xml:space="preserve"> PAGEREF _Toc12689 \h </w:instrText>
          </w:r>
          <w:r>
            <w:rPr>
              <w:color w:val="auto"/>
            </w:rPr>
            <w:fldChar w:fldCharType="separate"/>
          </w:r>
          <w:r>
            <w:rPr>
              <w:color w:val="auto"/>
            </w:rPr>
            <w:t>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_Toc10847 </w:instrText>
          </w:r>
          <w:r>
            <w:rPr>
              <w:color w:val="auto"/>
            </w:rPr>
            <w:fldChar w:fldCharType="separate"/>
          </w:r>
          <w:r>
            <w:rPr>
              <w:rFonts w:hint="eastAsia" w:ascii="楷体" w:hAnsi="楷体" w:eastAsia="楷体" w:cs="楷体"/>
              <w:bCs w:val="0"/>
              <w:color w:val="auto"/>
              <w:szCs w:val="32"/>
            </w:rPr>
            <w:t xml:space="preserve">（一） </w:t>
          </w:r>
          <w:r>
            <w:rPr>
              <w:rFonts w:hint="eastAsia" w:ascii="楷体" w:hAnsi="楷体" w:eastAsia="楷体" w:cs="楷体"/>
              <w:color w:val="auto"/>
              <w:lang w:val="en-US" w:eastAsia="zh-CN"/>
            </w:rPr>
            <w:t>数字资源标准化</w:t>
          </w:r>
          <w:r>
            <w:rPr>
              <w:color w:val="auto"/>
            </w:rPr>
            <w:tab/>
          </w:r>
          <w:r>
            <w:rPr>
              <w:color w:val="auto"/>
            </w:rPr>
            <w:fldChar w:fldCharType="begin"/>
          </w:r>
          <w:r>
            <w:rPr>
              <w:color w:val="auto"/>
            </w:rPr>
            <w:instrText xml:space="preserve"> PAGEREF _Toc10847 \h </w:instrText>
          </w:r>
          <w:r>
            <w:rPr>
              <w:color w:val="auto"/>
            </w:rPr>
            <w:fldChar w:fldCharType="separate"/>
          </w:r>
          <w:r>
            <w:rPr>
              <w:color w:val="auto"/>
            </w:rPr>
            <w:t>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_Toc28887 </w:instrText>
          </w:r>
          <w:r>
            <w:rPr>
              <w:color w:val="auto"/>
            </w:rPr>
            <w:fldChar w:fldCharType="separate"/>
          </w:r>
          <w:r>
            <w:rPr>
              <w:rFonts w:hint="eastAsia" w:ascii="楷体" w:hAnsi="楷体" w:eastAsia="楷体" w:cs="楷体"/>
              <w:bCs w:val="0"/>
              <w:color w:val="auto"/>
              <w:szCs w:val="32"/>
            </w:rPr>
            <w:t xml:space="preserve">（二） </w:t>
          </w:r>
          <w:r>
            <w:rPr>
              <w:rFonts w:hint="eastAsia" w:ascii="楷体" w:hAnsi="楷体" w:eastAsia="楷体" w:cs="楷体"/>
              <w:color w:val="auto"/>
              <w:lang w:val="en-US" w:eastAsia="zh-CN"/>
            </w:rPr>
            <w:t>数字化勘察</w:t>
          </w:r>
          <w:r>
            <w:rPr>
              <w:color w:val="auto"/>
            </w:rPr>
            <w:tab/>
          </w:r>
          <w:r>
            <w:rPr>
              <w:color w:val="auto"/>
            </w:rPr>
            <w:fldChar w:fldCharType="begin"/>
          </w:r>
          <w:r>
            <w:rPr>
              <w:color w:val="auto"/>
            </w:rPr>
            <w:instrText xml:space="preserve"> PAGEREF _Toc28887 \h </w:instrText>
          </w:r>
          <w:r>
            <w:rPr>
              <w:color w:val="auto"/>
            </w:rPr>
            <w:fldChar w:fldCharType="separate"/>
          </w:r>
          <w:r>
            <w:rPr>
              <w:color w:val="auto"/>
            </w:rPr>
            <w:t>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_Toc15484 </w:instrText>
          </w:r>
          <w:r>
            <w:rPr>
              <w:color w:val="auto"/>
            </w:rPr>
            <w:fldChar w:fldCharType="separate"/>
          </w:r>
          <w:r>
            <w:rPr>
              <w:rFonts w:hint="eastAsia" w:ascii="楷体" w:hAnsi="楷体" w:eastAsia="楷体" w:cs="楷体"/>
              <w:bCs w:val="0"/>
              <w:color w:val="auto"/>
              <w:szCs w:val="32"/>
            </w:rPr>
            <w:t xml:space="preserve">（三） </w:t>
          </w:r>
          <w:r>
            <w:rPr>
              <w:rFonts w:hint="eastAsia" w:ascii="楷体" w:hAnsi="楷体" w:eastAsia="楷体" w:cs="楷体"/>
              <w:color w:val="auto"/>
              <w:lang w:val="en-US" w:eastAsia="zh-CN"/>
            </w:rPr>
            <w:t>一体化集成设计体系</w:t>
          </w:r>
          <w:r>
            <w:rPr>
              <w:color w:val="auto"/>
            </w:rPr>
            <w:tab/>
          </w:r>
          <w:r>
            <w:rPr>
              <w:color w:val="auto"/>
            </w:rPr>
            <w:fldChar w:fldCharType="begin"/>
          </w:r>
          <w:r>
            <w:rPr>
              <w:color w:val="auto"/>
            </w:rPr>
            <w:instrText xml:space="preserve"> PAGEREF _Toc15484 \h </w:instrText>
          </w:r>
          <w:r>
            <w:rPr>
              <w:color w:val="auto"/>
            </w:rPr>
            <w:fldChar w:fldCharType="separate"/>
          </w:r>
          <w:r>
            <w:rPr>
              <w:color w:val="auto"/>
            </w:rPr>
            <w:t>2</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_Toc10065 </w:instrText>
          </w:r>
          <w:r>
            <w:rPr>
              <w:color w:val="auto"/>
            </w:rPr>
            <w:fldChar w:fldCharType="separate"/>
          </w:r>
          <w:r>
            <w:rPr>
              <w:rFonts w:hint="eastAsia" w:ascii="楷体" w:hAnsi="楷体" w:eastAsia="楷体" w:cs="楷体"/>
              <w:bCs w:val="0"/>
              <w:color w:val="auto"/>
              <w:szCs w:val="32"/>
              <w:lang w:val="en-US" w:eastAsia="zh-CN"/>
            </w:rPr>
            <w:t xml:space="preserve">（四） </w:t>
          </w:r>
          <w:r>
            <w:rPr>
              <w:rFonts w:hint="eastAsia" w:ascii="楷体" w:hAnsi="楷体" w:eastAsia="楷体" w:cs="楷体"/>
              <w:color w:val="auto"/>
              <w:lang w:val="en-US" w:eastAsia="zh-CN"/>
            </w:rPr>
            <w:t>人工智能辅助设计</w:t>
          </w:r>
          <w:r>
            <w:rPr>
              <w:color w:val="auto"/>
            </w:rPr>
            <w:tab/>
          </w:r>
          <w:r>
            <w:rPr>
              <w:color w:val="auto"/>
            </w:rPr>
            <w:fldChar w:fldCharType="begin"/>
          </w:r>
          <w:r>
            <w:rPr>
              <w:color w:val="auto"/>
            </w:rPr>
            <w:instrText xml:space="preserve"> PAGEREF _Toc10065 \h </w:instrText>
          </w:r>
          <w:r>
            <w:rPr>
              <w:color w:val="auto"/>
            </w:rPr>
            <w:fldChar w:fldCharType="separate"/>
          </w:r>
          <w:r>
            <w:rPr>
              <w:color w:val="auto"/>
            </w:rPr>
            <w:t>2</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_Toc15537 </w:instrText>
          </w:r>
          <w:r>
            <w:rPr>
              <w:color w:val="auto"/>
            </w:rPr>
            <w:fldChar w:fldCharType="separate"/>
          </w:r>
          <w:r>
            <w:rPr>
              <w:rFonts w:hint="eastAsia" w:ascii="楷体" w:hAnsi="楷体" w:eastAsia="楷体" w:cs="楷体"/>
              <w:bCs w:val="0"/>
              <w:color w:val="auto"/>
              <w:szCs w:val="32"/>
            </w:rPr>
            <w:t xml:space="preserve">（五） </w:t>
          </w:r>
          <w:r>
            <w:rPr>
              <w:rFonts w:hint="eastAsia" w:ascii="楷体" w:hAnsi="楷体" w:eastAsia="楷体" w:cs="楷体"/>
              <w:color w:val="auto"/>
              <w:lang w:val="en-US" w:eastAsia="zh-CN"/>
            </w:rPr>
            <w:t>基于建筑信息模型的设计协同体系</w:t>
          </w:r>
          <w:r>
            <w:rPr>
              <w:color w:val="auto"/>
            </w:rPr>
            <w:tab/>
          </w:r>
          <w:r>
            <w:rPr>
              <w:color w:val="auto"/>
            </w:rPr>
            <w:fldChar w:fldCharType="begin"/>
          </w:r>
          <w:r>
            <w:rPr>
              <w:color w:val="auto"/>
            </w:rPr>
            <w:instrText xml:space="preserve"> PAGEREF _Toc15537 \h </w:instrText>
          </w:r>
          <w:r>
            <w:rPr>
              <w:color w:val="auto"/>
            </w:rPr>
            <w:fldChar w:fldCharType="separate"/>
          </w:r>
          <w:r>
            <w:rPr>
              <w:color w:val="auto"/>
            </w:rPr>
            <w:t>3</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_Toc32105 </w:instrText>
          </w:r>
          <w:r>
            <w:rPr>
              <w:color w:val="auto"/>
            </w:rPr>
            <w:fldChar w:fldCharType="separate"/>
          </w:r>
          <w:r>
            <w:rPr>
              <w:rFonts w:hint="eastAsia" w:ascii="楷体" w:hAnsi="楷体" w:eastAsia="楷体" w:cs="楷体"/>
              <w:bCs w:val="0"/>
              <w:color w:val="auto"/>
              <w:szCs w:val="32"/>
            </w:rPr>
            <w:t xml:space="preserve">（六） </w:t>
          </w:r>
          <w:r>
            <w:rPr>
              <w:rFonts w:hint="eastAsia" w:ascii="楷体" w:hAnsi="楷体" w:eastAsia="楷体" w:cs="楷体"/>
              <w:color w:val="auto"/>
              <w:lang w:val="en-US" w:eastAsia="zh-CN"/>
            </w:rPr>
            <w:t>机电设备辅助设计系统</w:t>
          </w:r>
          <w:r>
            <w:rPr>
              <w:color w:val="auto"/>
            </w:rPr>
            <w:tab/>
          </w:r>
          <w:r>
            <w:rPr>
              <w:color w:val="auto"/>
            </w:rPr>
            <w:fldChar w:fldCharType="begin"/>
          </w:r>
          <w:r>
            <w:rPr>
              <w:color w:val="auto"/>
            </w:rPr>
            <w:instrText xml:space="preserve"> PAGEREF _Toc32105 \h </w:instrText>
          </w:r>
          <w:r>
            <w:rPr>
              <w:color w:val="auto"/>
            </w:rPr>
            <w:fldChar w:fldCharType="separate"/>
          </w:r>
          <w:r>
            <w:rPr>
              <w:color w:val="auto"/>
            </w:rPr>
            <w:t>3</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_Toc29038 </w:instrText>
          </w:r>
          <w:r>
            <w:rPr>
              <w:color w:val="auto"/>
            </w:rPr>
            <w:fldChar w:fldCharType="separate"/>
          </w:r>
          <w:r>
            <w:rPr>
              <w:rFonts w:hint="eastAsia" w:ascii="楷体" w:hAnsi="楷体" w:eastAsia="楷体" w:cs="楷体"/>
              <w:bCs w:val="0"/>
              <w:color w:val="auto"/>
              <w:kern w:val="2"/>
              <w:szCs w:val="32"/>
              <w:lang w:val="en-US" w:eastAsia="zh-CN" w:bidi="ar-SA"/>
            </w:rPr>
            <w:t xml:space="preserve">（七） </w:t>
          </w:r>
          <w:r>
            <w:rPr>
              <w:rFonts w:hint="eastAsia" w:ascii="楷体" w:hAnsi="楷体" w:eastAsia="楷体" w:cs="楷体"/>
              <w:color w:val="auto"/>
              <w:lang w:val="en-US" w:eastAsia="zh-CN"/>
            </w:rPr>
            <w:t>预制构件自动深化设计</w:t>
          </w:r>
          <w:r>
            <w:rPr>
              <w:color w:val="auto"/>
            </w:rPr>
            <w:tab/>
          </w:r>
          <w:r>
            <w:rPr>
              <w:color w:val="auto"/>
            </w:rPr>
            <w:fldChar w:fldCharType="begin"/>
          </w:r>
          <w:r>
            <w:rPr>
              <w:color w:val="auto"/>
            </w:rPr>
            <w:instrText xml:space="preserve"> PAGEREF _Toc29038 \h </w:instrText>
          </w:r>
          <w:r>
            <w:rPr>
              <w:color w:val="auto"/>
            </w:rPr>
            <w:fldChar w:fldCharType="separate"/>
          </w:r>
          <w:r>
            <w:rPr>
              <w:color w:val="auto"/>
            </w:rPr>
            <w:t>3</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_Toc2248 </w:instrText>
          </w:r>
          <w:r>
            <w:rPr>
              <w:color w:val="auto"/>
            </w:rPr>
            <w:fldChar w:fldCharType="separate"/>
          </w:r>
          <w:r>
            <w:rPr>
              <w:rFonts w:hint="eastAsia" w:ascii="楷体" w:hAnsi="楷体" w:eastAsia="楷体" w:cs="楷体"/>
              <w:bCs w:val="0"/>
              <w:color w:val="auto"/>
              <w:szCs w:val="32"/>
            </w:rPr>
            <w:t xml:space="preserve">（八） </w:t>
          </w:r>
          <w:r>
            <w:rPr>
              <w:rFonts w:hint="eastAsia" w:ascii="楷体" w:hAnsi="楷体" w:eastAsia="楷体" w:cs="楷体"/>
              <w:color w:val="auto"/>
              <w:lang w:val="en-US" w:eastAsia="zh-CN"/>
            </w:rPr>
            <w:t>设计成果智能审查</w:t>
          </w:r>
          <w:r>
            <w:rPr>
              <w:color w:val="auto"/>
            </w:rPr>
            <w:tab/>
          </w:r>
          <w:r>
            <w:rPr>
              <w:color w:val="auto"/>
            </w:rPr>
            <w:fldChar w:fldCharType="begin"/>
          </w:r>
          <w:r>
            <w:rPr>
              <w:color w:val="auto"/>
            </w:rPr>
            <w:instrText xml:space="preserve"> PAGEREF _Toc2248 \h </w:instrText>
          </w:r>
          <w:r>
            <w:rPr>
              <w:color w:val="auto"/>
            </w:rPr>
            <w:fldChar w:fldCharType="separate"/>
          </w:r>
          <w:r>
            <w:rPr>
              <w:color w:val="auto"/>
            </w:rPr>
            <w:t>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_Toc26285 </w:instrText>
          </w:r>
          <w:r>
            <w:rPr>
              <w:color w:val="auto"/>
            </w:rPr>
            <w:fldChar w:fldCharType="separate"/>
          </w:r>
          <w:r>
            <w:rPr>
              <w:rFonts w:hint="eastAsia" w:ascii="楷体" w:hAnsi="楷体" w:eastAsia="楷体" w:cs="楷体"/>
              <w:bCs w:val="0"/>
              <w:color w:val="auto"/>
              <w:kern w:val="2"/>
              <w:szCs w:val="32"/>
              <w:lang w:val="en-US" w:eastAsia="zh-CN" w:bidi="ar-SA"/>
            </w:rPr>
            <w:t xml:space="preserve">（九） </w:t>
          </w:r>
          <w:r>
            <w:rPr>
              <w:rFonts w:hint="eastAsia" w:ascii="楷体" w:hAnsi="楷体" w:eastAsia="楷体" w:cs="楷体"/>
              <w:color w:val="auto"/>
              <w:lang w:val="en-US" w:eastAsia="zh-CN"/>
            </w:rPr>
            <w:t>数字孪生建筑产业互联网平台</w:t>
          </w:r>
          <w:r>
            <w:rPr>
              <w:color w:val="auto"/>
            </w:rPr>
            <w:tab/>
          </w:r>
          <w:r>
            <w:rPr>
              <w:color w:val="auto"/>
            </w:rPr>
            <w:fldChar w:fldCharType="begin"/>
          </w:r>
          <w:r>
            <w:rPr>
              <w:color w:val="auto"/>
            </w:rPr>
            <w:instrText xml:space="preserve"> PAGEREF _Toc26285 \h </w:instrText>
          </w:r>
          <w:r>
            <w:rPr>
              <w:color w:val="auto"/>
            </w:rPr>
            <w:fldChar w:fldCharType="separate"/>
          </w:r>
          <w:r>
            <w:rPr>
              <w:color w:val="auto"/>
            </w:rPr>
            <w:t>4</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_Toc18884 </w:instrText>
          </w:r>
          <w:r>
            <w:rPr>
              <w:color w:val="auto"/>
            </w:rPr>
            <w:fldChar w:fldCharType="separate"/>
          </w:r>
          <w:r>
            <w:rPr>
              <w:rFonts w:hint="eastAsia"/>
              <w:color w:val="auto"/>
            </w:rPr>
            <w:t>二、 智能生产</w:t>
          </w:r>
          <w:r>
            <w:rPr>
              <w:color w:val="auto"/>
            </w:rPr>
            <w:tab/>
          </w:r>
          <w:r>
            <w:rPr>
              <w:color w:val="auto"/>
            </w:rPr>
            <w:fldChar w:fldCharType="begin"/>
          </w:r>
          <w:r>
            <w:rPr>
              <w:color w:val="auto"/>
            </w:rPr>
            <w:instrText xml:space="preserve"> PAGEREF _Toc18884 \h </w:instrText>
          </w:r>
          <w:r>
            <w:rPr>
              <w:color w:val="auto"/>
            </w:rPr>
            <w:fldChar w:fldCharType="separate"/>
          </w:r>
          <w:r>
            <w:rPr>
              <w:color w:val="auto"/>
            </w:rPr>
            <w:t>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_Toc10353 </w:instrText>
          </w:r>
          <w:r>
            <w:rPr>
              <w:color w:val="auto"/>
            </w:rPr>
            <w:fldChar w:fldCharType="separate"/>
          </w:r>
          <w:r>
            <w:rPr>
              <w:rFonts w:hint="eastAsia" w:ascii="楷体" w:hAnsi="楷体" w:eastAsia="楷体" w:cs="楷体"/>
              <w:bCs w:val="0"/>
              <w:color w:val="auto"/>
              <w:szCs w:val="32"/>
            </w:rPr>
            <w:t xml:space="preserve">（一） </w:t>
          </w:r>
          <w:r>
            <w:rPr>
              <w:rFonts w:hint="eastAsia" w:ascii="楷体" w:hAnsi="楷体" w:eastAsia="楷体" w:cs="楷体"/>
              <w:color w:val="auto"/>
              <w:lang w:val="en-US" w:eastAsia="zh-CN"/>
            </w:rPr>
            <w:t>工厂数字化管理平台</w:t>
          </w:r>
          <w:r>
            <w:rPr>
              <w:color w:val="auto"/>
            </w:rPr>
            <w:tab/>
          </w:r>
          <w:r>
            <w:rPr>
              <w:color w:val="auto"/>
            </w:rPr>
            <w:fldChar w:fldCharType="begin"/>
          </w:r>
          <w:r>
            <w:rPr>
              <w:color w:val="auto"/>
            </w:rPr>
            <w:instrText xml:space="preserve"> PAGEREF _Toc10353 \h </w:instrText>
          </w:r>
          <w:r>
            <w:rPr>
              <w:color w:val="auto"/>
            </w:rPr>
            <w:fldChar w:fldCharType="separate"/>
          </w:r>
          <w:r>
            <w:rPr>
              <w:color w:val="auto"/>
            </w:rPr>
            <w:t>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_Toc8429 </w:instrText>
          </w:r>
          <w:r>
            <w:rPr>
              <w:color w:val="auto"/>
            </w:rPr>
            <w:fldChar w:fldCharType="separate"/>
          </w:r>
          <w:r>
            <w:rPr>
              <w:rFonts w:hint="eastAsia" w:ascii="楷体" w:hAnsi="楷体" w:eastAsia="楷体" w:cs="楷体"/>
              <w:bCs w:val="0"/>
              <w:color w:val="auto"/>
              <w:szCs w:val="32"/>
            </w:rPr>
            <w:t xml:space="preserve">（二） </w:t>
          </w:r>
          <w:r>
            <w:rPr>
              <w:rFonts w:hint="eastAsia" w:ascii="楷体" w:hAnsi="楷体" w:eastAsia="楷体" w:cs="楷体"/>
              <w:color w:val="auto"/>
              <w:lang w:val="en-US" w:eastAsia="zh-CN"/>
            </w:rPr>
            <w:t>智能生产技术</w:t>
          </w:r>
          <w:r>
            <w:rPr>
              <w:color w:val="auto"/>
            </w:rPr>
            <w:tab/>
          </w:r>
          <w:r>
            <w:rPr>
              <w:color w:val="auto"/>
            </w:rPr>
            <w:fldChar w:fldCharType="begin"/>
          </w:r>
          <w:r>
            <w:rPr>
              <w:color w:val="auto"/>
            </w:rPr>
            <w:instrText xml:space="preserve"> PAGEREF _Toc8429 \h </w:instrText>
          </w:r>
          <w:r>
            <w:rPr>
              <w:color w:val="auto"/>
            </w:rPr>
            <w:fldChar w:fldCharType="separate"/>
          </w:r>
          <w:r>
            <w:rPr>
              <w:color w:val="auto"/>
            </w:rPr>
            <w:t>5</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_Toc29279 </w:instrText>
          </w:r>
          <w:r>
            <w:rPr>
              <w:color w:val="auto"/>
            </w:rPr>
            <w:fldChar w:fldCharType="separate"/>
          </w:r>
          <w:r>
            <w:rPr>
              <w:rFonts w:hint="default"/>
              <w:bCs w:val="0"/>
              <w:color w:val="auto"/>
              <w:szCs w:val="32"/>
            </w:rPr>
            <w:t xml:space="preserve">1． </w:t>
          </w:r>
          <w:r>
            <w:rPr>
              <w:bCs w:val="0"/>
              <w:color w:val="auto"/>
            </w:rPr>
            <w:t>预制混凝土部品部件智能生产</w:t>
          </w:r>
          <w:r>
            <w:rPr>
              <w:rFonts w:hint="eastAsia"/>
              <w:bCs w:val="0"/>
              <w:color w:val="auto"/>
            </w:rPr>
            <w:t>技术</w:t>
          </w:r>
          <w:r>
            <w:rPr>
              <w:color w:val="auto"/>
            </w:rPr>
            <w:tab/>
          </w:r>
          <w:r>
            <w:rPr>
              <w:color w:val="auto"/>
            </w:rPr>
            <w:fldChar w:fldCharType="begin"/>
          </w:r>
          <w:r>
            <w:rPr>
              <w:color w:val="auto"/>
            </w:rPr>
            <w:instrText xml:space="preserve"> PAGEREF _Toc29279 \h </w:instrText>
          </w:r>
          <w:r>
            <w:rPr>
              <w:color w:val="auto"/>
            </w:rPr>
            <w:fldChar w:fldCharType="separate"/>
          </w:r>
          <w:r>
            <w:rPr>
              <w:color w:val="auto"/>
            </w:rPr>
            <w:t>5</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_Toc9222 </w:instrText>
          </w:r>
          <w:r>
            <w:rPr>
              <w:color w:val="auto"/>
            </w:rPr>
            <w:fldChar w:fldCharType="separate"/>
          </w:r>
          <w:r>
            <w:rPr>
              <w:rFonts w:hint="default"/>
              <w:bCs w:val="0"/>
              <w:color w:val="auto"/>
              <w:szCs w:val="32"/>
            </w:rPr>
            <w:t xml:space="preserve">2． </w:t>
          </w:r>
          <w:r>
            <w:rPr>
              <w:rFonts w:hint="eastAsia"/>
              <w:bCs w:val="0"/>
              <w:color w:val="auto"/>
            </w:rPr>
            <w:t>混凝土模块的智能生产技术</w:t>
          </w:r>
          <w:r>
            <w:rPr>
              <w:color w:val="auto"/>
            </w:rPr>
            <w:tab/>
          </w:r>
          <w:r>
            <w:rPr>
              <w:color w:val="auto"/>
            </w:rPr>
            <w:fldChar w:fldCharType="begin"/>
          </w:r>
          <w:r>
            <w:rPr>
              <w:color w:val="auto"/>
            </w:rPr>
            <w:instrText xml:space="preserve"> PAGEREF _Toc9222 \h </w:instrText>
          </w:r>
          <w:r>
            <w:rPr>
              <w:color w:val="auto"/>
            </w:rPr>
            <w:fldChar w:fldCharType="separate"/>
          </w:r>
          <w:r>
            <w:rPr>
              <w:color w:val="auto"/>
            </w:rPr>
            <w:t>5</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_Toc22792 </w:instrText>
          </w:r>
          <w:r>
            <w:rPr>
              <w:color w:val="auto"/>
            </w:rPr>
            <w:fldChar w:fldCharType="separate"/>
          </w:r>
          <w:r>
            <w:rPr>
              <w:rFonts w:hint="default"/>
              <w:bCs w:val="0"/>
              <w:color w:val="auto"/>
              <w:szCs w:val="32"/>
            </w:rPr>
            <w:t xml:space="preserve">3． </w:t>
          </w:r>
          <w:r>
            <w:rPr>
              <w:rFonts w:hint="eastAsia"/>
              <w:bCs w:val="0"/>
              <w:color w:val="auto"/>
            </w:rPr>
            <w:t>钢结构模块智能生产技术</w:t>
          </w:r>
          <w:r>
            <w:rPr>
              <w:color w:val="auto"/>
            </w:rPr>
            <w:tab/>
          </w:r>
          <w:r>
            <w:rPr>
              <w:color w:val="auto"/>
            </w:rPr>
            <w:fldChar w:fldCharType="begin"/>
          </w:r>
          <w:r>
            <w:rPr>
              <w:color w:val="auto"/>
            </w:rPr>
            <w:instrText xml:space="preserve"> PAGEREF _Toc22792 \h </w:instrText>
          </w:r>
          <w:r>
            <w:rPr>
              <w:color w:val="auto"/>
            </w:rPr>
            <w:fldChar w:fldCharType="separate"/>
          </w:r>
          <w:r>
            <w:rPr>
              <w:color w:val="auto"/>
            </w:rPr>
            <w:t>6</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_Toc26707 </w:instrText>
          </w:r>
          <w:r>
            <w:rPr>
              <w:color w:val="auto"/>
            </w:rPr>
            <w:fldChar w:fldCharType="separate"/>
          </w:r>
          <w:r>
            <w:rPr>
              <w:rFonts w:hint="default"/>
              <w:bCs w:val="0"/>
              <w:color w:val="auto"/>
              <w:szCs w:val="32"/>
            </w:rPr>
            <w:t xml:space="preserve">4． </w:t>
          </w:r>
          <w:r>
            <w:rPr>
              <w:rFonts w:hint="eastAsia"/>
              <w:bCs w:val="0"/>
              <w:color w:val="auto"/>
            </w:rPr>
            <w:t>整体卫浴智能生产技术</w:t>
          </w:r>
          <w:r>
            <w:rPr>
              <w:color w:val="auto"/>
            </w:rPr>
            <w:tab/>
          </w:r>
          <w:r>
            <w:rPr>
              <w:color w:val="auto"/>
            </w:rPr>
            <w:fldChar w:fldCharType="begin"/>
          </w:r>
          <w:r>
            <w:rPr>
              <w:color w:val="auto"/>
            </w:rPr>
            <w:instrText xml:space="preserve"> PAGEREF _Toc26707 \h </w:instrText>
          </w:r>
          <w:r>
            <w:rPr>
              <w:color w:val="auto"/>
            </w:rPr>
            <w:fldChar w:fldCharType="separate"/>
          </w:r>
          <w:r>
            <w:rPr>
              <w:color w:val="auto"/>
            </w:rPr>
            <w:t>6</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_Toc19186 </w:instrText>
          </w:r>
          <w:r>
            <w:rPr>
              <w:color w:val="auto"/>
            </w:rPr>
            <w:fldChar w:fldCharType="separate"/>
          </w:r>
          <w:r>
            <w:rPr>
              <w:rFonts w:hint="eastAsia" w:ascii="楷体" w:hAnsi="楷体" w:eastAsia="楷体" w:cs="楷体"/>
              <w:bCs w:val="0"/>
              <w:color w:val="auto"/>
              <w:szCs w:val="32"/>
            </w:rPr>
            <w:t xml:space="preserve">（三） </w:t>
          </w:r>
          <w:r>
            <w:rPr>
              <w:rFonts w:hint="eastAsia" w:ascii="楷体" w:hAnsi="楷体" w:eastAsia="楷体" w:cs="楷体"/>
              <w:color w:val="auto"/>
              <w:lang w:val="en-US" w:eastAsia="zh-CN"/>
            </w:rPr>
            <w:t>智能运输仓储技术</w:t>
          </w:r>
          <w:r>
            <w:rPr>
              <w:color w:val="auto"/>
            </w:rPr>
            <w:tab/>
          </w:r>
          <w:r>
            <w:rPr>
              <w:color w:val="auto"/>
            </w:rPr>
            <w:fldChar w:fldCharType="begin"/>
          </w:r>
          <w:r>
            <w:rPr>
              <w:color w:val="auto"/>
            </w:rPr>
            <w:instrText xml:space="preserve"> PAGEREF _Toc19186 \h </w:instrText>
          </w:r>
          <w:r>
            <w:rPr>
              <w:color w:val="auto"/>
            </w:rPr>
            <w:fldChar w:fldCharType="separate"/>
          </w:r>
          <w:r>
            <w:rPr>
              <w:color w:val="auto"/>
            </w:rPr>
            <w:t>6</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_Toc24390 </w:instrText>
          </w:r>
          <w:r>
            <w:rPr>
              <w:color w:val="auto"/>
            </w:rPr>
            <w:fldChar w:fldCharType="separate"/>
          </w:r>
          <w:r>
            <w:rPr>
              <w:rFonts w:hint="default"/>
              <w:bCs w:val="0"/>
              <w:color w:val="auto"/>
              <w:szCs w:val="32"/>
            </w:rPr>
            <w:t xml:space="preserve">1． </w:t>
          </w:r>
          <w:r>
            <w:rPr>
              <w:rFonts w:hint="eastAsia"/>
              <w:bCs w:val="0"/>
              <w:color w:val="auto"/>
              <w:lang w:val="en-US" w:eastAsia="zh-CN"/>
            </w:rPr>
            <w:t>部品部件运输过程智能化追溯系统</w:t>
          </w:r>
          <w:r>
            <w:rPr>
              <w:color w:val="auto"/>
            </w:rPr>
            <w:tab/>
          </w:r>
          <w:r>
            <w:rPr>
              <w:color w:val="auto"/>
            </w:rPr>
            <w:fldChar w:fldCharType="begin"/>
          </w:r>
          <w:r>
            <w:rPr>
              <w:color w:val="auto"/>
            </w:rPr>
            <w:instrText xml:space="preserve"> PAGEREF _Toc24390 \h </w:instrText>
          </w:r>
          <w:r>
            <w:rPr>
              <w:color w:val="auto"/>
            </w:rPr>
            <w:fldChar w:fldCharType="separate"/>
          </w:r>
          <w:r>
            <w:rPr>
              <w:color w:val="auto"/>
            </w:rPr>
            <w:t>7</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_Toc25767 </w:instrText>
          </w:r>
          <w:r>
            <w:rPr>
              <w:color w:val="auto"/>
            </w:rPr>
            <w:fldChar w:fldCharType="separate"/>
          </w:r>
          <w:r>
            <w:rPr>
              <w:rFonts w:hint="eastAsia" w:ascii="楷体" w:hAnsi="楷体" w:eastAsia="楷体" w:cs="楷体"/>
              <w:bCs w:val="0"/>
              <w:color w:val="auto"/>
              <w:szCs w:val="32"/>
            </w:rPr>
            <w:t xml:space="preserve">（四） </w:t>
          </w:r>
          <w:r>
            <w:rPr>
              <w:rFonts w:hint="eastAsia" w:ascii="楷体" w:hAnsi="楷体" w:eastAsia="楷体" w:cs="楷体"/>
              <w:color w:val="auto"/>
              <w:lang w:val="en-US" w:eastAsia="zh-CN"/>
            </w:rPr>
            <w:t>部品部件生产过程信息化管理系统</w:t>
          </w:r>
          <w:r>
            <w:rPr>
              <w:color w:val="auto"/>
            </w:rPr>
            <w:tab/>
          </w:r>
          <w:r>
            <w:rPr>
              <w:color w:val="auto"/>
            </w:rPr>
            <w:fldChar w:fldCharType="begin"/>
          </w:r>
          <w:r>
            <w:rPr>
              <w:color w:val="auto"/>
            </w:rPr>
            <w:instrText xml:space="preserve"> PAGEREF _Toc25767 \h </w:instrText>
          </w:r>
          <w:r>
            <w:rPr>
              <w:color w:val="auto"/>
            </w:rPr>
            <w:fldChar w:fldCharType="separate"/>
          </w:r>
          <w:r>
            <w:rPr>
              <w:color w:val="auto"/>
            </w:rPr>
            <w:t>7</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_Toc26780 </w:instrText>
          </w:r>
          <w:r>
            <w:rPr>
              <w:color w:val="auto"/>
            </w:rPr>
            <w:fldChar w:fldCharType="separate"/>
          </w:r>
          <w:r>
            <w:rPr>
              <w:rFonts w:hint="eastAsia"/>
              <w:color w:val="auto"/>
            </w:rPr>
            <w:t>三、智能施工</w:t>
          </w:r>
          <w:r>
            <w:rPr>
              <w:color w:val="auto"/>
            </w:rPr>
            <w:tab/>
          </w:r>
          <w:r>
            <w:rPr>
              <w:color w:val="auto"/>
            </w:rPr>
            <w:fldChar w:fldCharType="begin"/>
          </w:r>
          <w:r>
            <w:rPr>
              <w:color w:val="auto"/>
            </w:rPr>
            <w:instrText xml:space="preserve"> PAGEREF _Toc26780 \h </w:instrText>
          </w:r>
          <w:r>
            <w:rPr>
              <w:color w:val="auto"/>
            </w:rPr>
            <w:fldChar w:fldCharType="separate"/>
          </w:r>
          <w:r>
            <w:rPr>
              <w:color w:val="auto"/>
            </w:rPr>
            <w:t>7</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_Toc20193 </w:instrText>
          </w:r>
          <w:r>
            <w:rPr>
              <w:color w:val="auto"/>
            </w:rPr>
            <w:fldChar w:fldCharType="separate"/>
          </w:r>
          <w:r>
            <w:rPr>
              <w:rFonts w:hint="eastAsia" w:ascii="楷体" w:hAnsi="楷体" w:eastAsia="楷体" w:cs="楷体"/>
              <w:bCs w:val="0"/>
              <w:color w:val="auto"/>
              <w:szCs w:val="32"/>
            </w:rPr>
            <w:t xml:space="preserve">（一） </w:t>
          </w:r>
          <w:r>
            <w:rPr>
              <w:rFonts w:hint="eastAsia" w:ascii="楷体" w:hAnsi="楷体" w:eastAsia="楷体" w:cs="楷体"/>
              <w:color w:val="auto"/>
              <w:lang w:val="en-US" w:eastAsia="zh-CN"/>
            </w:rPr>
            <w:t>工地数字化施工管理平台</w:t>
          </w:r>
          <w:r>
            <w:rPr>
              <w:color w:val="auto"/>
            </w:rPr>
            <w:tab/>
          </w:r>
          <w:r>
            <w:rPr>
              <w:color w:val="auto"/>
            </w:rPr>
            <w:fldChar w:fldCharType="begin"/>
          </w:r>
          <w:r>
            <w:rPr>
              <w:color w:val="auto"/>
            </w:rPr>
            <w:instrText xml:space="preserve"> PAGEREF _Toc20193 \h </w:instrText>
          </w:r>
          <w:r>
            <w:rPr>
              <w:color w:val="auto"/>
            </w:rPr>
            <w:fldChar w:fldCharType="separate"/>
          </w:r>
          <w:r>
            <w:rPr>
              <w:color w:val="auto"/>
            </w:rPr>
            <w:t>7</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_Toc31315 </w:instrText>
          </w:r>
          <w:r>
            <w:rPr>
              <w:color w:val="auto"/>
            </w:rPr>
            <w:fldChar w:fldCharType="separate"/>
          </w:r>
          <w:r>
            <w:rPr>
              <w:rFonts w:hint="eastAsia" w:ascii="楷体" w:hAnsi="楷体" w:eastAsia="楷体" w:cs="楷体"/>
              <w:bCs w:val="0"/>
              <w:color w:val="auto"/>
              <w:szCs w:val="32"/>
              <w:lang w:val="en-US" w:eastAsia="zh-CN"/>
            </w:rPr>
            <w:t xml:space="preserve">（二） </w:t>
          </w:r>
          <w:r>
            <w:rPr>
              <w:rFonts w:hint="eastAsia" w:ascii="楷体" w:hAnsi="楷体" w:eastAsia="楷体" w:cs="楷体"/>
              <w:color w:val="auto"/>
              <w:lang w:val="en-US" w:eastAsia="zh-CN"/>
            </w:rPr>
            <w:t>施工模拟</w:t>
          </w:r>
          <w:r>
            <w:rPr>
              <w:color w:val="auto"/>
            </w:rPr>
            <w:tab/>
          </w:r>
          <w:r>
            <w:rPr>
              <w:color w:val="auto"/>
            </w:rPr>
            <w:fldChar w:fldCharType="begin"/>
          </w:r>
          <w:r>
            <w:rPr>
              <w:color w:val="auto"/>
            </w:rPr>
            <w:instrText xml:space="preserve"> PAGEREF _Toc31315 \h </w:instrText>
          </w:r>
          <w:r>
            <w:rPr>
              <w:color w:val="auto"/>
            </w:rPr>
            <w:fldChar w:fldCharType="separate"/>
          </w:r>
          <w:r>
            <w:rPr>
              <w:color w:val="auto"/>
            </w:rPr>
            <w:t>8</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_Toc32559 </w:instrText>
          </w:r>
          <w:r>
            <w:rPr>
              <w:color w:val="auto"/>
            </w:rPr>
            <w:fldChar w:fldCharType="separate"/>
          </w:r>
          <w:r>
            <w:rPr>
              <w:rFonts w:hint="eastAsia" w:ascii="楷体" w:hAnsi="楷体" w:eastAsia="楷体" w:cs="楷体"/>
              <w:bCs w:val="0"/>
              <w:color w:val="auto"/>
              <w:szCs w:val="32"/>
              <w:lang w:val="en-US" w:eastAsia="zh-CN"/>
            </w:rPr>
            <w:t xml:space="preserve">（三） </w:t>
          </w:r>
          <w:r>
            <w:rPr>
              <w:rFonts w:hint="eastAsia" w:ascii="楷体" w:hAnsi="楷体" w:eastAsia="楷体" w:cs="楷体"/>
              <w:color w:val="auto"/>
              <w:lang w:val="en-US" w:eastAsia="zh-CN"/>
            </w:rPr>
            <w:t>施工质量管理</w:t>
          </w:r>
          <w:r>
            <w:rPr>
              <w:color w:val="auto"/>
            </w:rPr>
            <w:tab/>
          </w:r>
          <w:r>
            <w:rPr>
              <w:color w:val="auto"/>
            </w:rPr>
            <w:fldChar w:fldCharType="begin"/>
          </w:r>
          <w:r>
            <w:rPr>
              <w:color w:val="auto"/>
            </w:rPr>
            <w:instrText xml:space="preserve"> PAGEREF _Toc32559 \h </w:instrText>
          </w:r>
          <w:r>
            <w:rPr>
              <w:color w:val="auto"/>
            </w:rPr>
            <w:fldChar w:fldCharType="separate"/>
          </w:r>
          <w:r>
            <w:rPr>
              <w:color w:val="auto"/>
            </w:rPr>
            <w:t>8</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_Toc13624 </w:instrText>
          </w:r>
          <w:r>
            <w:rPr>
              <w:color w:val="auto"/>
            </w:rPr>
            <w:fldChar w:fldCharType="separate"/>
          </w:r>
          <w:r>
            <w:rPr>
              <w:rFonts w:hint="eastAsia" w:ascii="楷体" w:hAnsi="楷体" w:eastAsia="楷体" w:cs="楷体"/>
              <w:bCs w:val="0"/>
              <w:color w:val="auto"/>
              <w:szCs w:val="32"/>
              <w:lang w:val="en-US" w:eastAsia="zh-CN"/>
            </w:rPr>
            <w:t xml:space="preserve">（四） </w:t>
          </w:r>
          <w:r>
            <w:rPr>
              <w:rFonts w:hint="eastAsia" w:ascii="楷体" w:hAnsi="楷体" w:eastAsia="楷体" w:cs="楷体"/>
              <w:color w:val="auto"/>
              <w:lang w:val="en-US" w:eastAsia="zh-CN"/>
            </w:rPr>
            <w:t>施工安全管理</w:t>
          </w:r>
          <w:r>
            <w:rPr>
              <w:color w:val="auto"/>
            </w:rPr>
            <w:tab/>
          </w:r>
          <w:r>
            <w:rPr>
              <w:color w:val="auto"/>
            </w:rPr>
            <w:fldChar w:fldCharType="begin"/>
          </w:r>
          <w:r>
            <w:rPr>
              <w:color w:val="auto"/>
            </w:rPr>
            <w:instrText xml:space="preserve"> PAGEREF _Toc13624 \h </w:instrText>
          </w:r>
          <w:r>
            <w:rPr>
              <w:color w:val="auto"/>
            </w:rPr>
            <w:fldChar w:fldCharType="separate"/>
          </w:r>
          <w:r>
            <w:rPr>
              <w:color w:val="auto"/>
            </w:rPr>
            <w:t>8</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_Toc30386 </w:instrText>
          </w:r>
          <w:r>
            <w:rPr>
              <w:color w:val="auto"/>
            </w:rPr>
            <w:fldChar w:fldCharType="separate"/>
          </w:r>
          <w:r>
            <w:rPr>
              <w:rFonts w:hint="eastAsia" w:ascii="楷体" w:hAnsi="楷体" w:eastAsia="楷体" w:cs="楷体"/>
              <w:bCs w:val="0"/>
              <w:color w:val="auto"/>
              <w:szCs w:val="32"/>
              <w:lang w:val="en-US" w:eastAsia="zh-CN"/>
            </w:rPr>
            <w:t xml:space="preserve">（五） </w:t>
          </w:r>
          <w:r>
            <w:rPr>
              <w:rFonts w:hint="eastAsia" w:ascii="楷体" w:hAnsi="楷体" w:eastAsia="楷体" w:cs="楷体"/>
              <w:color w:val="auto"/>
              <w:lang w:val="en-US" w:eastAsia="zh-CN"/>
            </w:rPr>
            <w:t>施工人员管理</w:t>
          </w:r>
          <w:r>
            <w:rPr>
              <w:color w:val="auto"/>
            </w:rPr>
            <w:tab/>
          </w:r>
          <w:r>
            <w:rPr>
              <w:color w:val="auto"/>
            </w:rPr>
            <w:fldChar w:fldCharType="begin"/>
          </w:r>
          <w:r>
            <w:rPr>
              <w:color w:val="auto"/>
            </w:rPr>
            <w:instrText xml:space="preserve"> PAGEREF _Toc30386 \h </w:instrText>
          </w:r>
          <w:r>
            <w:rPr>
              <w:color w:val="auto"/>
            </w:rPr>
            <w:fldChar w:fldCharType="separate"/>
          </w:r>
          <w:r>
            <w:rPr>
              <w:color w:val="auto"/>
            </w:rPr>
            <w:t>9</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_Toc13103 </w:instrText>
          </w:r>
          <w:r>
            <w:rPr>
              <w:color w:val="auto"/>
            </w:rPr>
            <w:fldChar w:fldCharType="separate"/>
          </w:r>
          <w:r>
            <w:rPr>
              <w:rFonts w:hint="eastAsia" w:ascii="楷体" w:hAnsi="楷体" w:eastAsia="楷体" w:cs="楷体"/>
              <w:bCs w:val="0"/>
              <w:color w:val="auto"/>
              <w:szCs w:val="32"/>
              <w:lang w:val="en-US" w:eastAsia="zh-CN"/>
            </w:rPr>
            <w:t xml:space="preserve">（六） </w:t>
          </w:r>
          <w:r>
            <w:rPr>
              <w:rFonts w:hint="eastAsia" w:ascii="楷体" w:hAnsi="楷体" w:eastAsia="楷体" w:cs="楷体"/>
              <w:color w:val="auto"/>
              <w:lang w:val="en-US" w:eastAsia="zh-CN"/>
            </w:rPr>
            <w:t>施工现场材料管理</w:t>
          </w:r>
          <w:r>
            <w:rPr>
              <w:color w:val="auto"/>
            </w:rPr>
            <w:tab/>
          </w:r>
          <w:r>
            <w:rPr>
              <w:color w:val="auto"/>
            </w:rPr>
            <w:fldChar w:fldCharType="begin"/>
          </w:r>
          <w:r>
            <w:rPr>
              <w:color w:val="auto"/>
            </w:rPr>
            <w:instrText xml:space="preserve"> PAGEREF _Toc13103 \h </w:instrText>
          </w:r>
          <w:r>
            <w:rPr>
              <w:color w:val="auto"/>
            </w:rPr>
            <w:fldChar w:fldCharType="separate"/>
          </w:r>
          <w:r>
            <w:rPr>
              <w:color w:val="auto"/>
            </w:rPr>
            <w:t>9</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_Toc14313 </w:instrText>
          </w:r>
          <w:r>
            <w:rPr>
              <w:color w:val="auto"/>
            </w:rPr>
            <w:fldChar w:fldCharType="separate"/>
          </w:r>
          <w:r>
            <w:rPr>
              <w:rFonts w:hint="eastAsia" w:ascii="楷体" w:hAnsi="楷体" w:eastAsia="楷体" w:cs="楷体"/>
              <w:bCs w:val="0"/>
              <w:color w:val="auto"/>
              <w:kern w:val="2"/>
              <w:szCs w:val="32"/>
              <w:lang w:val="en-US" w:eastAsia="zh-CN" w:bidi="ar-SA"/>
            </w:rPr>
            <w:t xml:space="preserve">（七） </w:t>
          </w:r>
          <w:r>
            <w:rPr>
              <w:rFonts w:hint="eastAsia" w:ascii="楷体" w:hAnsi="楷体" w:eastAsia="楷体" w:cs="楷体"/>
              <w:color w:val="auto"/>
              <w:lang w:val="en-US" w:eastAsia="zh-CN"/>
            </w:rPr>
            <w:t>施工机械管理</w:t>
          </w:r>
          <w:r>
            <w:rPr>
              <w:color w:val="auto"/>
            </w:rPr>
            <w:tab/>
          </w:r>
          <w:r>
            <w:rPr>
              <w:color w:val="auto"/>
            </w:rPr>
            <w:fldChar w:fldCharType="begin"/>
          </w:r>
          <w:r>
            <w:rPr>
              <w:color w:val="auto"/>
            </w:rPr>
            <w:instrText xml:space="preserve"> PAGEREF _Toc14313 \h </w:instrText>
          </w:r>
          <w:r>
            <w:rPr>
              <w:color w:val="auto"/>
            </w:rPr>
            <w:fldChar w:fldCharType="separate"/>
          </w:r>
          <w:r>
            <w:rPr>
              <w:color w:val="auto"/>
            </w:rPr>
            <w:t>9</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_Toc1113 </w:instrText>
          </w:r>
          <w:r>
            <w:rPr>
              <w:color w:val="auto"/>
            </w:rPr>
            <w:fldChar w:fldCharType="separate"/>
          </w:r>
          <w:r>
            <w:rPr>
              <w:rFonts w:hint="eastAsia" w:ascii="楷体" w:hAnsi="楷体" w:eastAsia="楷体" w:cs="楷体"/>
              <w:bCs w:val="0"/>
              <w:color w:val="auto"/>
              <w:kern w:val="2"/>
              <w:szCs w:val="32"/>
              <w:lang w:val="en-US" w:eastAsia="zh-CN" w:bidi="ar-SA"/>
            </w:rPr>
            <w:t xml:space="preserve">（八） </w:t>
          </w:r>
          <w:r>
            <w:rPr>
              <w:rFonts w:hint="eastAsia" w:ascii="楷体" w:hAnsi="楷体" w:eastAsia="楷体" w:cs="楷体"/>
              <w:color w:val="auto"/>
              <w:lang w:val="en-US" w:eastAsia="zh-CN"/>
            </w:rPr>
            <w:t>工程数字档案管理</w:t>
          </w:r>
          <w:r>
            <w:rPr>
              <w:color w:val="auto"/>
            </w:rPr>
            <w:tab/>
          </w:r>
          <w:r>
            <w:rPr>
              <w:color w:val="auto"/>
            </w:rPr>
            <w:fldChar w:fldCharType="begin"/>
          </w:r>
          <w:r>
            <w:rPr>
              <w:color w:val="auto"/>
            </w:rPr>
            <w:instrText xml:space="preserve"> PAGEREF _Toc1113 \h </w:instrText>
          </w:r>
          <w:r>
            <w:rPr>
              <w:color w:val="auto"/>
            </w:rPr>
            <w:fldChar w:fldCharType="separate"/>
          </w:r>
          <w:r>
            <w:rPr>
              <w:color w:val="auto"/>
            </w:rPr>
            <w:t>10</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_Toc13213 </w:instrText>
          </w:r>
          <w:r>
            <w:rPr>
              <w:color w:val="auto"/>
            </w:rPr>
            <w:fldChar w:fldCharType="separate"/>
          </w:r>
          <w:r>
            <w:rPr>
              <w:rFonts w:hint="eastAsia" w:ascii="楷体" w:hAnsi="楷体" w:eastAsia="楷体" w:cs="楷体"/>
              <w:bCs w:val="0"/>
              <w:color w:val="auto"/>
              <w:szCs w:val="32"/>
              <w:lang w:val="en-US" w:eastAsia="zh-CN"/>
            </w:rPr>
            <w:t xml:space="preserve">（九） </w:t>
          </w:r>
          <w:r>
            <w:rPr>
              <w:rFonts w:hint="eastAsia" w:ascii="楷体" w:hAnsi="楷体" w:eastAsia="楷体" w:cs="楷体"/>
              <w:color w:val="auto"/>
              <w:lang w:val="en-US" w:eastAsia="zh-CN"/>
            </w:rPr>
            <w:t>施工环境管理</w:t>
          </w:r>
          <w:r>
            <w:rPr>
              <w:color w:val="auto"/>
            </w:rPr>
            <w:tab/>
          </w:r>
          <w:r>
            <w:rPr>
              <w:color w:val="auto"/>
            </w:rPr>
            <w:fldChar w:fldCharType="begin"/>
          </w:r>
          <w:r>
            <w:rPr>
              <w:color w:val="auto"/>
            </w:rPr>
            <w:instrText xml:space="preserve"> PAGEREF _Toc13213 \h </w:instrText>
          </w:r>
          <w:r>
            <w:rPr>
              <w:color w:val="auto"/>
            </w:rPr>
            <w:fldChar w:fldCharType="separate"/>
          </w:r>
          <w:r>
            <w:rPr>
              <w:color w:val="auto"/>
            </w:rPr>
            <w:t>10</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_Toc15043 </w:instrText>
          </w:r>
          <w:r>
            <w:rPr>
              <w:color w:val="auto"/>
            </w:rPr>
            <w:fldChar w:fldCharType="separate"/>
          </w:r>
          <w:r>
            <w:rPr>
              <w:rFonts w:hint="eastAsia" w:ascii="楷体" w:hAnsi="楷体" w:eastAsia="楷体" w:cs="楷体"/>
              <w:bCs w:val="0"/>
              <w:color w:val="auto"/>
              <w:szCs w:val="32"/>
              <w:lang w:val="en-US" w:eastAsia="zh-CN"/>
            </w:rPr>
            <w:t xml:space="preserve">（十） </w:t>
          </w:r>
          <w:r>
            <w:rPr>
              <w:rFonts w:hint="eastAsia" w:ascii="楷体" w:hAnsi="楷体" w:eastAsia="楷体" w:cs="楷体"/>
              <w:color w:val="auto"/>
              <w:lang w:val="en-US" w:eastAsia="zh-CN"/>
            </w:rPr>
            <w:t>BIM计量计价</w:t>
          </w:r>
          <w:r>
            <w:rPr>
              <w:color w:val="auto"/>
            </w:rPr>
            <w:tab/>
          </w:r>
          <w:r>
            <w:rPr>
              <w:color w:val="auto"/>
            </w:rPr>
            <w:fldChar w:fldCharType="begin"/>
          </w:r>
          <w:r>
            <w:rPr>
              <w:color w:val="auto"/>
            </w:rPr>
            <w:instrText xml:space="preserve"> PAGEREF _Toc15043 \h </w:instrText>
          </w:r>
          <w:r>
            <w:rPr>
              <w:color w:val="auto"/>
            </w:rPr>
            <w:fldChar w:fldCharType="separate"/>
          </w:r>
          <w:r>
            <w:rPr>
              <w:color w:val="auto"/>
            </w:rPr>
            <w:t>10</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_Toc11885 </w:instrText>
          </w:r>
          <w:r>
            <w:rPr>
              <w:color w:val="auto"/>
            </w:rPr>
            <w:fldChar w:fldCharType="separate"/>
          </w:r>
          <w:r>
            <w:rPr>
              <w:rFonts w:hint="eastAsia"/>
              <w:color w:val="auto"/>
            </w:rPr>
            <w:t>四、建筑产业互联网</w:t>
          </w:r>
          <w:r>
            <w:rPr>
              <w:color w:val="auto"/>
            </w:rPr>
            <w:tab/>
          </w:r>
          <w:r>
            <w:rPr>
              <w:color w:val="auto"/>
            </w:rPr>
            <w:fldChar w:fldCharType="begin"/>
          </w:r>
          <w:r>
            <w:rPr>
              <w:color w:val="auto"/>
            </w:rPr>
            <w:instrText xml:space="preserve"> PAGEREF _Toc11885 \h </w:instrText>
          </w:r>
          <w:r>
            <w:rPr>
              <w:color w:val="auto"/>
            </w:rPr>
            <w:fldChar w:fldCharType="separate"/>
          </w:r>
          <w:r>
            <w:rPr>
              <w:color w:val="auto"/>
            </w:rPr>
            <w:t>11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_Toc8267 </w:instrText>
          </w:r>
          <w:r>
            <w:rPr>
              <w:color w:val="auto"/>
            </w:rPr>
            <w:fldChar w:fldCharType="separate"/>
          </w:r>
          <w:r>
            <w:rPr>
              <w:rFonts w:hint="eastAsia" w:ascii="楷体" w:hAnsi="楷体" w:eastAsia="楷体" w:cs="楷体"/>
              <w:bCs w:val="0"/>
              <w:color w:val="auto"/>
              <w:kern w:val="2"/>
              <w:szCs w:val="32"/>
              <w:lang w:val="en-US" w:eastAsia="zh-CN" w:bidi="ar-SA"/>
            </w:rPr>
            <w:t xml:space="preserve">（一） </w:t>
          </w:r>
          <w:r>
            <w:rPr>
              <w:rFonts w:hint="eastAsia" w:ascii="楷体" w:hAnsi="楷体" w:eastAsia="楷体" w:cs="楷体"/>
              <w:color w:val="auto"/>
              <w:lang w:val="en-US" w:eastAsia="zh-CN"/>
            </w:rPr>
            <w:t>工程项目管理产业互联网平台</w:t>
          </w:r>
          <w:r>
            <w:rPr>
              <w:color w:val="auto"/>
            </w:rPr>
            <w:tab/>
          </w:r>
          <w:r>
            <w:rPr>
              <w:color w:val="auto"/>
            </w:rPr>
            <w:fldChar w:fldCharType="begin"/>
          </w:r>
          <w:r>
            <w:rPr>
              <w:color w:val="auto"/>
            </w:rPr>
            <w:instrText xml:space="preserve"> PAGEREF _Toc8267 \h </w:instrText>
          </w:r>
          <w:r>
            <w:rPr>
              <w:color w:val="auto"/>
            </w:rPr>
            <w:fldChar w:fldCharType="separate"/>
          </w:r>
          <w:r>
            <w:rPr>
              <w:color w:val="auto"/>
            </w:rPr>
            <w:t>11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_Toc27537 </w:instrText>
          </w:r>
          <w:r>
            <w:rPr>
              <w:color w:val="auto"/>
            </w:rPr>
            <w:fldChar w:fldCharType="separate"/>
          </w:r>
          <w:r>
            <w:rPr>
              <w:rFonts w:hint="eastAsia" w:ascii="楷体" w:hAnsi="楷体" w:eastAsia="楷体" w:cs="楷体"/>
              <w:bCs w:val="0"/>
              <w:color w:val="auto"/>
              <w:kern w:val="2"/>
              <w:szCs w:val="32"/>
              <w:lang w:val="en-US" w:eastAsia="zh-CN" w:bidi="ar-SA"/>
            </w:rPr>
            <w:t xml:space="preserve">（二） </w:t>
          </w:r>
          <w:r>
            <w:rPr>
              <w:rFonts w:hint="eastAsia" w:ascii="楷体" w:hAnsi="楷体" w:eastAsia="楷体" w:cs="楷体"/>
              <w:color w:val="auto"/>
              <w:lang w:val="en-US" w:eastAsia="zh-CN"/>
            </w:rPr>
            <w:t>工程物资互联网平台</w:t>
          </w:r>
          <w:r>
            <w:rPr>
              <w:color w:val="auto"/>
            </w:rPr>
            <w:tab/>
          </w:r>
          <w:r>
            <w:rPr>
              <w:color w:val="auto"/>
            </w:rPr>
            <w:fldChar w:fldCharType="begin"/>
          </w:r>
          <w:r>
            <w:rPr>
              <w:color w:val="auto"/>
            </w:rPr>
            <w:instrText xml:space="preserve"> PAGEREF _Toc27537 \h </w:instrText>
          </w:r>
          <w:r>
            <w:rPr>
              <w:color w:val="auto"/>
            </w:rPr>
            <w:fldChar w:fldCharType="separate"/>
          </w:r>
          <w:r>
            <w:rPr>
              <w:color w:val="auto"/>
            </w:rPr>
            <w:t>12</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_Toc20690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1． </w:t>
          </w:r>
          <w:r>
            <w:rPr>
              <w:rFonts w:hint="eastAsia"/>
              <w:bCs w:val="0"/>
              <w:color w:val="auto"/>
              <w:lang w:val="en-US" w:eastAsia="zh-CN"/>
            </w:rPr>
            <w:t>建筑机器人及智能装备共享平台</w:t>
          </w:r>
          <w:r>
            <w:rPr>
              <w:color w:val="auto"/>
            </w:rPr>
            <w:tab/>
          </w:r>
          <w:r>
            <w:rPr>
              <w:color w:val="auto"/>
            </w:rPr>
            <w:fldChar w:fldCharType="begin"/>
          </w:r>
          <w:r>
            <w:rPr>
              <w:color w:val="auto"/>
            </w:rPr>
            <w:instrText xml:space="preserve"> PAGEREF _Toc20690 \h </w:instrText>
          </w:r>
          <w:r>
            <w:rPr>
              <w:color w:val="auto"/>
            </w:rPr>
            <w:fldChar w:fldCharType="separate"/>
          </w:r>
          <w:r>
            <w:rPr>
              <w:color w:val="auto"/>
            </w:rPr>
            <w:t>12</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_Toc3779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2． </w:t>
          </w:r>
          <w:r>
            <w:rPr>
              <w:rFonts w:hint="eastAsia"/>
              <w:bCs w:val="0"/>
              <w:color w:val="auto"/>
              <w:lang w:val="en-US" w:eastAsia="zh-CN"/>
            </w:rPr>
            <w:t>装配式构件与周转材料循环利用平台</w:t>
          </w:r>
          <w:r>
            <w:rPr>
              <w:color w:val="auto"/>
            </w:rPr>
            <w:tab/>
          </w:r>
          <w:r>
            <w:rPr>
              <w:color w:val="auto"/>
            </w:rPr>
            <w:fldChar w:fldCharType="begin"/>
          </w:r>
          <w:r>
            <w:rPr>
              <w:color w:val="auto"/>
            </w:rPr>
            <w:instrText xml:space="preserve"> PAGEREF _Toc3779 \h </w:instrText>
          </w:r>
          <w:r>
            <w:rPr>
              <w:color w:val="auto"/>
            </w:rPr>
            <w:fldChar w:fldCharType="separate"/>
          </w:r>
          <w:r>
            <w:rPr>
              <w:color w:val="auto"/>
            </w:rPr>
            <w:t>12</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_Toc771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3． </w:t>
          </w:r>
          <w:r>
            <w:rPr>
              <w:rFonts w:hint="eastAsia"/>
              <w:bCs w:val="0"/>
              <w:color w:val="auto"/>
              <w:lang w:val="en-US" w:eastAsia="zh-CN"/>
            </w:rPr>
            <w:t>绿色建材与智能家居产品信息平台</w:t>
          </w:r>
          <w:r>
            <w:rPr>
              <w:color w:val="auto"/>
            </w:rPr>
            <w:tab/>
          </w:r>
          <w:r>
            <w:rPr>
              <w:color w:val="auto"/>
            </w:rPr>
            <w:fldChar w:fldCharType="begin"/>
          </w:r>
          <w:r>
            <w:rPr>
              <w:color w:val="auto"/>
            </w:rPr>
            <w:instrText xml:space="preserve"> PAGEREF _Toc771 \h </w:instrText>
          </w:r>
          <w:r>
            <w:rPr>
              <w:color w:val="auto"/>
            </w:rPr>
            <w:fldChar w:fldCharType="separate"/>
          </w:r>
          <w:r>
            <w:rPr>
              <w:color w:val="auto"/>
            </w:rPr>
            <w:t>13</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_Toc30328 </w:instrText>
          </w:r>
          <w:r>
            <w:rPr>
              <w:color w:val="auto"/>
            </w:rPr>
            <w:fldChar w:fldCharType="separate"/>
          </w:r>
          <w:r>
            <w:rPr>
              <w:rFonts w:hint="eastAsia" w:ascii="楷体" w:hAnsi="楷体" w:eastAsia="楷体" w:cs="楷体"/>
              <w:bCs w:val="0"/>
              <w:color w:val="auto"/>
              <w:kern w:val="2"/>
              <w:szCs w:val="32"/>
              <w:lang w:val="en-US" w:eastAsia="zh-CN" w:bidi="ar-SA"/>
            </w:rPr>
            <w:t xml:space="preserve">（三） </w:t>
          </w:r>
          <w:r>
            <w:rPr>
              <w:rFonts w:hint="eastAsia" w:ascii="楷体" w:hAnsi="楷体" w:eastAsia="楷体" w:cs="楷体"/>
              <w:color w:val="auto"/>
              <w:lang w:val="en-US" w:eastAsia="zh-CN"/>
            </w:rPr>
            <w:t>建筑劳务管理互联网平台</w:t>
          </w:r>
          <w:r>
            <w:rPr>
              <w:color w:val="auto"/>
            </w:rPr>
            <w:tab/>
          </w:r>
          <w:r>
            <w:rPr>
              <w:color w:val="auto"/>
            </w:rPr>
            <w:fldChar w:fldCharType="begin"/>
          </w:r>
          <w:r>
            <w:rPr>
              <w:color w:val="auto"/>
            </w:rPr>
            <w:instrText xml:space="preserve"> PAGEREF _Toc30328 \h </w:instrText>
          </w:r>
          <w:r>
            <w:rPr>
              <w:color w:val="auto"/>
            </w:rPr>
            <w:fldChar w:fldCharType="separate"/>
          </w:r>
          <w:r>
            <w:rPr>
              <w:color w:val="auto"/>
            </w:rPr>
            <w:t>14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_Toc23596 </w:instrText>
          </w:r>
          <w:r>
            <w:rPr>
              <w:color w:val="auto"/>
            </w:rPr>
            <w:fldChar w:fldCharType="separate"/>
          </w:r>
          <w:r>
            <w:rPr>
              <w:rFonts w:hint="eastAsia" w:ascii="楷体" w:hAnsi="楷体" w:eastAsia="楷体" w:cs="楷体"/>
              <w:bCs w:val="0"/>
              <w:color w:val="auto"/>
              <w:kern w:val="2"/>
              <w:szCs w:val="32"/>
              <w:lang w:val="en-US" w:eastAsia="zh-CN" w:bidi="ar-SA"/>
            </w:rPr>
            <w:t xml:space="preserve">（四） </w:t>
          </w:r>
          <w:r>
            <w:rPr>
              <w:rFonts w:hint="eastAsia" w:ascii="楷体" w:hAnsi="楷体" w:eastAsia="楷体" w:cs="楷体"/>
              <w:color w:val="auto"/>
              <w:lang w:val="en-US" w:eastAsia="zh-CN"/>
            </w:rPr>
            <w:t>检测信息云服务平台</w:t>
          </w:r>
          <w:r>
            <w:rPr>
              <w:color w:val="auto"/>
            </w:rPr>
            <w:tab/>
          </w:r>
          <w:r>
            <w:rPr>
              <w:color w:val="auto"/>
            </w:rPr>
            <w:fldChar w:fldCharType="begin"/>
          </w:r>
          <w:r>
            <w:rPr>
              <w:color w:val="auto"/>
            </w:rPr>
            <w:instrText xml:space="preserve"> PAGEREF _Toc23596 \h </w:instrText>
          </w:r>
          <w:r>
            <w:rPr>
              <w:color w:val="auto"/>
            </w:rPr>
            <w:fldChar w:fldCharType="separate"/>
          </w:r>
          <w:r>
            <w:rPr>
              <w:color w:val="auto"/>
            </w:rPr>
            <w:t>14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_Toc6345 </w:instrText>
          </w:r>
          <w:r>
            <w:rPr>
              <w:color w:val="auto"/>
            </w:rPr>
            <w:fldChar w:fldCharType="separate"/>
          </w:r>
          <w:r>
            <w:rPr>
              <w:rFonts w:hint="eastAsia" w:ascii="楷体" w:hAnsi="楷体" w:eastAsia="楷体" w:cs="楷体"/>
              <w:bCs w:val="0"/>
              <w:color w:val="auto"/>
              <w:kern w:val="2"/>
              <w:szCs w:val="32"/>
              <w:lang w:val="en-US" w:eastAsia="zh-CN" w:bidi="ar-SA"/>
            </w:rPr>
            <w:t xml:space="preserve">（五） </w:t>
          </w:r>
          <w:r>
            <w:rPr>
              <w:rFonts w:hint="eastAsia" w:ascii="楷体" w:hAnsi="楷体" w:eastAsia="楷体" w:cs="楷体"/>
              <w:color w:val="auto"/>
              <w:lang w:val="en-US" w:eastAsia="zh-CN"/>
            </w:rPr>
            <w:t>数字孪生建筑产业互联网平台</w:t>
          </w:r>
          <w:r>
            <w:rPr>
              <w:color w:val="auto"/>
            </w:rPr>
            <w:tab/>
          </w:r>
          <w:r>
            <w:rPr>
              <w:color w:val="auto"/>
            </w:rPr>
            <w:fldChar w:fldCharType="begin"/>
          </w:r>
          <w:r>
            <w:rPr>
              <w:color w:val="auto"/>
            </w:rPr>
            <w:instrText xml:space="preserve"> PAGEREF _Toc6345 \h </w:instrText>
          </w:r>
          <w:r>
            <w:rPr>
              <w:color w:val="auto"/>
            </w:rPr>
            <w:fldChar w:fldCharType="separate"/>
          </w:r>
          <w:r>
            <w:rPr>
              <w:color w:val="auto"/>
            </w:rPr>
            <w:t>15</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_Toc20474 </w:instrText>
          </w:r>
          <w:r>
            <w:rPr>
              <w:color w:val="auto"/>
            </w:rPr>
            <w:fldChar w:fldCharType="separate"/>
          </w:r>
          <w:r>
            <w:rPr>
              <w:rFonts w:hint="eastAsia" w:ascii="楷体" w:hAnsi="楷体" w:eastAsia="楷体" w:cs="楷体"/>
              <w:bCs w:val="0"/>
              <w:color w:val="auto"/>
              <w:kern w:val="2"/>
              <w:szCs w:val="32"/>
              <w:lang w:val="en-US" w:eastAsia="zh-CN" w:bidi="ar-SA"/>
            </w:rPr>
            <w:t xml:space="preserve">（六） </w:t>
          </w:r>
          <w:r>
            <w:rPr>
              <w:rFonts w:hint="eastAsia" w:ascii="楷体" w:hAnsi="楷体" w:eastAsia="楷体" w:cs="楷体"/>
              <w:color w:val="auto"/>
              <w:lang w:val="en-US" w:eastAsia="zh-CN"/>
            </w:rPr>
            <w:t>智能建造产业链大数据平台</w:t>
          </w:r>
          <w:r>
            <w:rPr>
              <w:color w:val="auto"/>
            </w:rPr>
            <w:tab/>
          </w:r>
          <w:r>
            <w:rPr>
              <w:color w:val="auto"/>
            </w:rPr>
            <w:fldChar w:fldCharType="begin"/>
          </w:r>
          <w:r>
            <w:rPr>
              <w:color w:val="auto"/>
            </w:rPr>
            <w:instrText xml:space="preserve"> PAGEREF _Toc20474 \h </w:instrText>
          </w:r>
          <w:r>
            <w:rPr>
              <w:color w:val="auto"/>
            </w:rPr>
            <w:fldChar w:fldCharType="separate"/>
          </w:r>
          <w:r>
            <w:rPr>
              <w:color w:val="auto"/>
            </w:rPr>
            <w:t>15</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_Toc188 </w:instrText>
          </w:r>
          <w:r>
            <w:rPr>
              <w:color w:val="auto"/>
            </w:rPr>
            <w:fldChar w:fldCharType="separate"/>
          </w:r>
          <w:r>
            <w:rPr>
              <w:rFonts w:hint="eastAsia"/>
              <w:color w:val="auto"/>
            </w:rPr>
            <w:t>五、智能建造设备装备</w:t>
          </w:r>
          <w:r>
            <w:rPr>
              <w:color w:val="auto"/>
            </w:rPr>
            <w:tab/>
          </w:r>
          <w:r>
            <w:rPr>
              <w:color w:val="auto"/>
            </w:rPr>
            <w:fldChar w:fldCharType="begin"/>
          </w:r>
          <w:r>
            <w:rPr>
              <w:color w:val="auto"/>
            </w:rPr>
            <w:instrText xml:space="preserve"> PAGEREF _Toc188 \h </w:instrText>
          </w:r>
          <w:r>
            <w:rPr>
              <w:color w:val="auto"/>
            </w:rPr>
            <w:fldChar w:fldCharType="separate"/>
          </w:r>
          <w:r>
            <w:rPr>
              <w:color w:val="auto"/>
            </w:rPr>
            <w:t>16</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_Toc21284 </w:instrText>
          </w:r>
          <w:r>
            <w:rPr>
              <w:color w:val="auto"/>
            </w:rPr>
            <w:fldChar w:fldCharType="separate"/>
          </w:r>
          <w:r>
            <w:rPr>
              <w:rFonts w:hint="eastAsia" w:ascii="楷体" w:hAnsi="楷体" w:eastAsia="楷体" w:cs="楷体"/>
              <w:bCs w:val="0"/>
              <w:color w:val="auto"/>
              <w:szCs w:val="32"/>
            </w:rPr>
            <w:t xml:space="preserve">（一） </w:t>
          </w:r>
          <w:r>
            <w:rPr>
              <w:rFonts w:hint="eastAsia" w:ascii="楷体" w:hAnsi="楷体" w:eastAsia="楷体" w:cs="楷体"/>
              <w:color w:val="auto"/>
              <w:lang w:val="en-US" w:eastAsia="zh-CN"/>
            </w:rPr>
            <w:t>智能施工装备</w:t>
          </w:r>
          <w:r>
            <w:rPr>
              <w:color w:val="auto"/>
            </w:rPr>
            <w:tab/>
          </w:r>
          <w:r>
            <w:rPr>
              <w:color w:val="auto"/>
            </w:rPr>
            <w:fldChar w:fldCharType="begin"/>
          </w:r>
          <w:r>
            <w:rPr>
              <w:color w:val="auto"/>
            </w:rPr>
            <w:instrText xml:space="preserve"> PAGEREF _Toc21284 \h </w:instrText>
          </w:r>
          <w:r>
            <w:rPr>
              <w:color w:val="auto"/>
            </w:rPr>
            <w:fldChar w:fldCharType="separate"/>
          </w:r>
          <w:r>
            <w:rPr>
              <w:color w:val="auto"/>
            </w:rPr>
            <w:t>16</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_Toc14036 </w:instrText>
          </w:r>
          <w:r>
            <w:rPr>
              <w:color w:val="auto"/>
            </w:rPr>
            <w:fldChar w:fldCharType="separate"/>
          </w:r>
          <w:r>
            <w:rPr>
              <w:rFonts w:hint="default"/>
              <w:bCs w:val="0"/>
              <w:color w:val="auto"/>
              <w:szCs w:val="32"/>
            </w:rPr>
            <w:t xml:space="preserve">1． </w:t>
          </w:r>
          <w:r>
            <w:rPr>
              <w:rFonts w:hint="eastAsia"/>
              <w:bCs w:val="0"/>
              <w:color w:val="auto"/>
              <w:lang w:val="en-US" w:eastAsia="zh-CN"/>
            </w:rPr>
            <w:t>智能测量技术</w:t>
          </w:r>
          <w:r>
            <w:rPr>
              <w:color w:val="auto"/>
            </w:rPr>
            <w:tab/>
          </w:r>
          <w:r>
            <w:rPr>
              <w:color w:val="auto"/>
            </w:rPr>
            <w:fldChar w:fldCharType="begin"/>
          </w:r>
          <w:r>
            <w:rPr>
              <w:color w:val="auto"/>
            </w:rPr>
            <w:instrText xml:space="preserve"> PAGEREF _Toc14036 \h </w:instrText>
          </w:r>
          <w:r>
            <w:rPr>
              <w:color w:val="auto"/>
            </w:rPr>
            <w:fldChar w:fldCharType="separate"/>
          </w:r>
          <w:r>
            <w:rPr>
              <w:color w:val="auto"/>
            </w:rPr>
            <w:t>16</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_Toc8252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2． </w:t>
          </w:r>
          <w:r>
            <w:rPr>
              <w:rFonts w:hint="default"/>
              <w:bCs w:val="0"/>
              <w:color w:val="auto"/>
              <w:lang w:val="en-US" w:eastAsia="zh-CN"/>
            </w:rPr>
            <w:t>智能机械装备</w:t>
          </w:r>
          <w:r>
            <w:rPr>
              <w:color w:val="auto"/>
            </w:rPr>
            <w:tab/>
          </w:r>
          <w:r>
            <w:rPr>
              <w:color w:val="auto"/>
            </w:rPr>
            <w:fldChar w:fldCharType="begin"/>
          </w:r>
          <w:r>
            <w:rPr>
              <w:color w:val="auto"/>
            </w:rPr>
            <w:instrText xml:space="preserve"> PAGEREF _Toc8252 \h </w:instrText>
          </w:r>
          <w:r>
            <w:rPr>
              <w:color w:val="auto"/>
            </w:rPr>
            <w:fldChar w:fldCharType="separate"/>
          </w:r>
          <w:r>
            <w:rPr>
              <w:color w:val="auto"/>
            </w:rPr>
            <w:t>17</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_Toc30474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3． </w:t>
          </w:r>
          <w:r>
            <w:rPr>
              <w:rFonts w:hint="default"/>
              <w:bCs w:val="0"/>
              <w:color w:val="auto"/>
              <w:lang w:val="en-US" w:eastAsia="zh-CN"/>
            </w:rPr>
            <w:t>高层结构智能施工装备集成平台</w:t>
          </w:r>
          <w:r>
            <w:rPr>
              <w:color w:val="auto"/>
            </w:rPr>
            <w:tab/>
          </w:r>
          <w:r>
            <w:rPr>
              <w:color w:val="auto"/>
            </w:rPr>
            <w:fldChar w:fldCharType="begin"/>
          </w:r>
          <w:r>
            <w:rPr>
              <w:color w:val="auto"/>
            </w:rPr>
            <w:instrText xml:space="preserve"> PAGEREF _Toc30474 \h </w:instrText>
          </w:r>
          <w:r>
            <w:rPr>
              <w:color w:val="auto"/>
            </w:rPr>
            <w:fldChar w:fldCharType="separate"/>
          </w:r>
          <w:r>
            <w:rPr>
              <w:color w:val="auto"/>
            </w:rPr>
            <w:t>17</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_Toc2115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4． </w:t>
          </w:r>
          <w:r>
            <w:rPr>
              <w:rFonts w:hint="default"/>
              <w:bCs w:val="0"/>
              <w:color w:val="auto"/>
              <w:lang w:val="en-US" w:eastAsia="zh-CN"/>
            </w:rPr>
            <w:t>混特种建筑材料3D打印设备</w:t>
          </w:r>
          <w:r>
            <w:rPr>
              <w:color w:val="auto"/>
            </w:rPr>
            <w:tab/>
          </w:r>
          <w:r>
            <w:rPr>
              <w:color w:val="auto"/>
            </w:rPr>
            <w:fldChar w:fldCharType="begin"/>
          </w:r>
          <w:r>
            <w:rPr>
              <w:color w:val="auto"/>
            </w:rPr>
            <w:instrText xml:space="preserve"> PAGEREF _Toc2115 \h </w:instrText>
          </w:r>
          <w:r>
            <w:rPr>
              <w:color w:val="auto"/>
            </w:rPr>
            <w:fldChar w:fldCharType="separate"/>
          </w:r>
          <w:r>
            <w:rPr>
              <w:color w:val="auto"/>
            </w:rPr>
            <w:t>17</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_Toc26522 </w:instrText>
          </w:r>
          <w:r>
            <w:rPr>
              <w:color w:val="auto"/>
            </w:rPr>
            <w:fldChar w:fldCharType="separate"/>
          </w:r>
          <w:r>
            <w:rPr>
              <w:rFonts w:hint="eastAsia" w:ascii="楷体" w:hAnsi="楷体" w:eastAsia="楷体" w:cs="楷体"/>
              <w:bCs w:val="0"/>
              <w:color w:val="auto"/>
              <w:kern w:val="2"/>
              <w:szCs w:val="32"/>
              <w:lang w:val="en-US" w:eastAsia="zh-CN" w:bidi="ar-SA"/>
            </w:rPr>
            <w:t xml:space="preserve">（二） </w:t>
          </w:r>
          <w:r>
            <w:rPr>
              <w:rFonts w:hint="default" w:ascii="楷体" w:hAnsi="楷体" w:eastAsia="楷体" w:cs="楷体"/>
              <w:color w:val="auto"/>
              <w:lang w:val="en-US" w:eastAsia="zh-CN"/>
            </w:rPr>
            <w:t>智慧工地装备</w:t>
          </w:r>
          <w:r>
            <w:rPr>
              <w:color w:val="auto"/>
            </w:rPr>
            <w:tab/>
          </w:r>
          <w:r>
            <w:rPr>
              <w:color w:val="auto"/>
            </w:rPr>
            <w:fldChar w:fldCharType="begin"/>
          </w:r>
          <w:r>
            <w:rPr>
              <w:color w:val="auto"/>
            </w:rPr>
            <w:instrText xml:space="preserve"> PAGEREF _Toc26522 \h </w:instrText>
          </w:r>
          <w:r>
            <w:rPr>
              <w:color w:val="auto"/>
            </w:rPr>
            <w:fldChar w:fldCharType="separate"/>
          </w:r>
          <w:r>
            <w:rPr>
              <w:color w:val="auto"/>
            </w:rPr>
            <w:t>18</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_Toc21691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1． </w:t>
          </w:r>
          <w:r>
            <w:rPr>
              <w:rFonts w:hint="default"/>
              <w:bCs w:val="0"/>
              <w:color w:val="auto"/>
              <w:lang w:val="en-US" w:eastAsia="zh-CN"/>
            </w:rPr>
            <w:t>无人机技术应用</w:t>
          </w:r>
          <w:r>
            <w:rPr>
              <w:color w:val="auto"/>
            </w:rPr>
            <w:tab/>
          </w:r>
          <w:r>
            <w:rPr>
              <w:color w:val="auto"/>
            </w:rPr>
            <w:fldChar w:fldCharType="begin"/>
          </w:r>
          <w:r>
            <w:rPr>
              <w:color w:val="auto"/>
            </w:rPr>
            <w:instrText xml:space="preserve"> PAGEREF _Toc21691 \h </w:instrText>
          </w:r>
          <w:r>
            <w:rPr>
              <w:color w:val="auto"/>
            </w:rPr>
            <w:fldChar w:fldCharType="separate"/>
          </w:r>
          <w:r>
            <w:rPr>
              <w:color w:val="auto"/>
            </w:rPr>
            <w:t>18</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_Toc24406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2． </w:t>
          </w:r>
          <w:r>
            <w:rPr>
              <w:rFonts w:hint="default"/>
              <w:bCs w:val="0"/>
              <w:color w:val="auto"/>
              <w:lang w:val="en-US" w:eastAsia="zh-CN"/>
            </w:rPr>
            <w:t>高精度定位与导航系统</w:t>
          </w:r>
          <w:r>
            <w:rPr>
              <w:color w:val="auto"/>
            </w:rPr>
            <w:tab/>
          </w:r>
          <w:r>
            <w:rPr>
              <w:color w:val="auto"/>
            </w:rPr>
            <w:fldChar w:fldCharType="begin"/>
          </w:r>
          <w:r>
            <w:rPr>
              <w:color w:val="auto"/>
            </w:rPr>
            <w:instrText xml:space="preserve"> PAGEREF _Toc24406 \h </w:instrText>
          </w:r>
          <w:r>
            <w:rPr>
              <w:color w:val="auto"/>
            </w:rPr>
            <w:fldChar w:fldCharType="separate"/>
          </w:r>
          <w:r>
            <w:rPr>
              <w:color w:val="auto"/>
            </w:rPr>
            <w:t>18</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_Toc12094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3． </w:t>
          </w:r>
          <w:r>
            <w:rPr>
              <w:rFonts w:hint="default"/>
              <w:bCs w:val="0"/>
              <w:color w:val="auto"/>
              <w:lang w:val="en-US" w:eastAsia="zh-CN"/>
            </w:rPr>
            <w:t>建造设备智慧调度系统</w:t>
          </w:r>
          <w:r>
            <w:rPr>
              <w:color w:val="auto"/>
            </w:rPr>
            <w:tab/>
          </w:r>
          <w:r>
            <w:rPr>
              <w:color w:val="auto"/>
            </w:rPr>
            <w:fldChar w:fldCharType="begin"/>
          </w:r>
          <w:r>
            <w:rPr>
              <w:color w:val="auto"/>
            </w:rPr>
            <w:instrText xml:space="preserve"> PAGEREF _Toc12094 \h </w:instrText>
          </w:r>
          <w:r>
            <w:rPr>
              <w:color w:val="auto"/>
            </w:rPr>
            <w:fldChar w:fldCharType="separate"/>
          </w:r>
          <w:r>
            <w:rPr>
              <w:color w:val="auto"/>
            </w:rPr>
            <w:t>18</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_Toc32592 </w:instrText>
          </w:r>
          <w:r>
            <w:rPr>
              <w:color w:val="auto"/>
            </w:rPr>
            <w:fldChar w:fldCharType="separate"/>
          </w:r>
          <w:r>
            <w:rPr>
              <w:rFonts w:hint="eastAsia" w:ascii="楷体" w:hAnsi="楷体" w:eastAsia="楷体" w:cs="楷体"/>
              <w:bCs w:val="0"/>
              <w:color w:val="auto"/>
              <w:szCs w:val="32"/>
            </w:rPr>
            <w:t xml:space="preserve">（三） </w:t>
          </w:r>
          <w:r>
            <w:rPr>
              <w:rFonts w:hint="eastAsia" w:ascii="楷体" w:hAnsi="楷体" w:eastAsia="楷体" w:cs="楷体"/>
              <w:color w:val="auto"/>
              <w:lang w:val="en-US" w:eastAsia="zh-CN"/>
            </w:rPr>
            <w:t>建筑机器人</w:t>
          </w:r>
          <w:r>
            <w:rPr>
              <w:color w:val="auto"/>
            </w:rPr>
            <w:tab/>
          </w:r>
          <w:r>
            <w:rPr>
              <w:color w:val="auto"/>
            </w:rPr>
            <w:fldChar w:fldCharType="begin"/>
          </w:r>
          <w:r>
            <w:rPr>
              <w:color w:val="auto"/>
            </w:rPr>
            <w:instrText xml:space="preserve"> PAGEREF _Toc32592 \h </w:instrText>
          </w:r>
          <w:r>
            <w:rPr>
              <w:color w:val="auto"/>
            </w:rPr>
            <w:fldChar w:fldCharType="separate"/>
          </w:r>
          <w:r>
            <w:rPr>
              <w:color w:val="auto"/>
            </w:rPr>
            <w:t>19</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_Toc25322 </w:instrText>
          </w:r>
          <w:r>
            <w:rPr>
              <w:color w:val="auto"/>
            </w:rPr>
            <w:fldChar w:fldCharType="separate"/>
          </w:r>
          <w:r>
            <w:rPr>
              <w:rFonts w:hint="default" w:eastAsia="仿宋_GB2312"/>
              <w:bCs w:val="0"/>
              <w:color w:val="auto"/>
              <w:szCs w:val="32"/>
              <w:lang w:val="en-US" w:eastAsia="zh-CN"/>
            </w:rPr>
            <w:t xml:space="preserve">1． </w:t>
          </w:r>
          <w:r>
            <w:rPr>
              <w:rFonts w:hint="eastAsia"/>
              <w:bCs w:val="0"/>
              <w:color w:val="auto"/>
              <w:lang w:val="en-US" w:eastAsia="zh-CN"/>
            </w:rPr>
            <w:t>智能混凝土浇筑技术</w:t>
          </w:r>
          <w:r>
            <w:rPr>
              <w:color w:val="auto"/>
            </w:rPr>
            <w:tab/>
          </w:r>
          <w:r>
            <w:rPr>
              <w:color w:val="auto"/>
            </w:rPr>
            <w:fldChar w:fldCharType="begin"/>
          </w:r>
          <w:r>
            <w:rPr>
              <w:color w:val="auto"/>
            </w:rPr>
            <w:instrText xml:space="preserve"> PAGEREF _Toc25322 \h </w:instrText>
          </w:r>
          <w:r>
            <w:rPr>
              <w:color w:val="auto"/>
            </w:rPr>
            <w:fldChar w:fldCharType="separate"/>
          </w:r>
          <w:r>
            <w:rPr>
              <w:color w:val="auto"/>
            </w:rPr>
            <w:t>19</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_Toc17183 </w:instrText>
          </w:r>
          <w:r>
            <w:rPr>
              <w:color w:val="auto"/>
            </w:rPr>
            <w:fldChar w:fldCharType="separate"/>
          </w:r>
          <w:r>
            <w:rPr>
              <w:rFonts w:hint="default" w:eastAsia="仿宋_GB2312"/>
              <w:bCs w:val="0"/>
              <w:color w:val="auto"/>
              <w:szCs w:val="32"/>
              <w:lang w:val="en-US" w:eastAsia="zh-CN"/>
            </w:rPr>
            <w:t xml:space="preserve">2． </w:t>
          </w:r>
          <w:r>
            <w:rPr>
              <w:rFonts w:hint="eastAsia"/>
              <w:bCs w:val="0"/>
              <w:color w:val="auto"/>
              <w:lang w:val="en-US" w:eastAsia="zh-CN"/>
            </w:rPr>
            <w:t>智能装修腻子施工技术</w:t>
          </w:r>
          <w:r>
            <w:rPr>
              <w:color w:val="auto"/>
            </w:rPr>
            <w:tab/>
          </w:r>
          <w:r>
            <w:rPr>
              <w:color w:val="auto"/>
            </w:rPr>
            <w:fldChar w:fldCharType="begin"/>
          </w:r>
          <w:r>
            <w:rPr>
              <w:color w:val="auto"/>
            </w:rPr>
            <w:instrText xml:space="preserve"> PAGEREF _Toc17183 \h </w:instrText>
          </w:r>
          <w:r>
            <w:rPr>
              <w:color w:val="auto"/>
            </w:rPr>
            <w:fldChar w:fldCharType="separate"/>
          </w:r>
          <w:r>
            <w:rPr>
              <w:color w:val="auto"/>
            </w:rPr>
            <w:t>19</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_Toc11814 </w:instrText>
          </w:r>
          <w:r>
            <w:rPr>
              <w:color w:val="auto"/>
            </w:rPr>
            <w:fldChar w:fldCharType="separate"/>
          </w:r>
          <w:r>
            <w:rPr>
              <w:rFonts w:hint="default"/>
              <w:bCs w:val="0"/>
              <w:color w:val="auto"/>
              <w:szCs w:val="32"/>
              <w:lang w:val="en-US" w:eastAsia="zh-CN"/>
            </w:rPr>
            <w:t xml:space="preserve">3． </w:t>
          </w:r>
          <w:r>
            <w:rPr>
              <w:rFonts w:hint="eastAsia"/>
              <w:bCs w:val="0"/>
              <w:color w:val="auto"/>
              <w:lang w:val="en-US" w:eastAsia="zh-CN"/>
            </w:rPr>
            <w:t>智能二次面层装饰施工技术</w:t>
          </w:r>
          <w:r>
            <w:rPr>
              <w:color w:val="auto"/>
            </w:rPr>
            <w:tab/>
          </w:r>
          <w:r>
            <w:rPr>
              <w:color w:val="auto"/>
            </w:rPr>
            <w:fldChar w:fldCharType="begin"/>
          </w:r>
          <w:r>
            <w:rPr>
              <w:color w:val="auto"/>
            </w:rPr>
            <w:instrText xml:space="preserve"> PAGEREF _Toc11814 \h </w:instrText>
          </w:r>
          <w:r>
            <w:rPr>
              <w:color w:val="auto"/>
            </w:rPr>
            <w:fldChar w:fldCharType="separate"/>
          </w:r>
          <w:r>
            <w:rPr>
              <w:color w:val="auto"/>
            </w:rPr>
            <w:t>20</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_Toc1039 </w:instrText>
          </w:r>
          <w:r>
            <w:rPr>
              <w:color w:val="auto"/>
            </w:rPr>
            <w:fldChar w:fldCharType="separate"/>
          </w:r>
          <w:r>
            <w:rPr>
              <w:rFonts w:hint="eastAsia"/>
              <w:color w:val="auto"/>
            </w:rPr>
            <w:t>六、智慧运维</w:t>
          </w:r>
          <w:r>
            <w:rPr>
              <w:color w:val="auto"/>
            </w:rPr>
            <w:tab/>
          </w:r>
          <w:r>
            <w:rPr>
              <w:color w:val="auto"/>
            </w:rPr>
            <w:fldChar w:fldCharType="begin"/>
          </w:r>
          <w:r>
            <w:rPr>
              <w:color w:val="auto"/>
            </w:rPr>
            <w:instrText xml:space="preserve"> PAGEREF _Toc1039 \h </w:instrText>
          </w:r>
          <w:r>
            <w:rPr>
              <w:color w:val="auto"/>
            </w:rPr>
            <w:fldChar w:fldCharType="separate"/>
          </w:r>
          <w:r>
            <w:rPr>
              <w:color w:val="auto"/>
            </w:rPr>
            <w:t>20</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_Toc20359 </w:instrText>
          </w:r>
          <w:r>
            <w:rPr>
              <w:color w:val="auto"/>
            </w:rPr>
            <w:fldChar w:fldCharType="separate"/>
          </w:r>
          <w:r>
            <w:rPr>
              <w:rFonts w:hint="eastAsia" w:ascii="楷体" w:hAnsi="楷体" w:eastAsia="楷体" w:cs="楷体"/>
              <w:bCs w:val="0"/>
              <w:color w:val="auto"/>
              <w:kern w:val="2"/>
              <w:szCs w:val="32"/>
              <w:lang w:val="en-US" w:eastAsia="zh-CN" w:bidi="ar-SA"/>
            </w:rPr>
            <w:t xml:space="preserve">（一） </w:t>
          </w:r>
          <w:r>
            <w:rPr>
              <w:rFonts w:hint="eastAsia" w:ascii="楷体" w:hAnsi="楷体" w:eastAsia="楷体" w:cs="楷体"/>
              <w:color w:val="auto"/>
              <w:lang w:val="en-US" w:eastAsia="zh-CN"/>
            </w:rPr>
            <w:t>基于数字孪生技术的智慧运维平台</w:t>
          </w:r>
          <w:r>
            <w:rPr>
              <w:color w:val="auto"/>
            </w:rPr>
            <w:tab/>
          </w:r>
          <w:r>
            <w:rPr>
              <w:color w:val="auto"/>
            </w:rPr>
            <w:fldChar w:fldCharType="begin"/>
          </w:r>
          <w:r>
            <w:rPr>
              <w:color w:val="auto"/>
            </w:rPr>
            <w:instrText xml:space="preserve"> PAGEREF _Toc20359 \h </w:instrText>
          </w:r>
          <w:r>
            <w:rPr>
              <w:color w:val="auto"/>
            </w:rPr>
            <w:fldChar w:fldCharType="separate"/>
          </w:r>
          <w:r>
            <w:rPr>
              <w:color w:val="auto"/>
            </w:rPr>
            <w:t>20</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_Toc3828 </w:instrText>
          </w:r>
          <w:r>
            <w:rPr>
              <w:color w:val="auto"/>
            </w:rPr>
            <w:fldChar w:fldCharType="separate"/>
          </w:r>
          <w:r>
            <w:rPr>
              <w:rFonts w:hint="eastAsia" w:ascii="楷体" w:hAnsi="楷体" w:eastAsia="楷体" w:cs="楷体"/>
              <w:bCs w:val="0"/>
              <w:color w:val="auto"/>
              <w:kern w:val="2"/>
              <w:szCs w:val="32"/>
              <w:lang w:val="en-US" w:eastAsia="zh-CN" w:bidi="ar-SA"/>
            </w:rPr>
            <w:t xml:space="preserve">（二） </w:t>
          </w:r>
          <w:r>
            <w:rPr>
              <w:rFonts w:hint="eastAsia" w:ascii="楷体" w:hAnsi="楷体" w:eastAsia="楷体" w:cs="楷体"/>
              <w:color w:val="auto"/>
              <w:lang w:val="en-US" w:eastAsia="zh-CN"/>
            </w:rPr>
            <w:t>智能家居生态平台</w:t>
          </w:r>
          <w:r>
            <w:rPr>
              <w:color w:val="auto"/>
            </w:rPr>
            <w:tab/>
          </w:r>
          <w:r>
            <w:rPr>
              <w:color w:val="auto"/>
            </w:rPr>
            <w:fldChar w:fldCharType="begin"/>
          </w:r>
          <w:r>
            <w:rPr>
              <w:color w:val="auto"/>
            </w:rPr>
            <w:instrText xml:space="preserve"> PAGEREF _Toc3828 \h </w:instrText>
          </w:r>
          <w:r>
            <w:rPr>
              <w:color w:val="auto"/>
            </w:rPr>
            <w:fldChar w:fldCharType="separate"/>
          </w:r>
          <w:r>
            <w:rPr>
              <w:color w:val="auto"/>
            </w:rPr>
            <w:t>21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_Toc3807 </w:instrText>
          </w:r>
          <w:r>
            <w:rPr>
              <w:color w:val="auto"/>
            </w:rPr>
            <w:fldChar w:fldCharType="separate"/>
          </w:r>
          <w:r>
            <w:rPr>
              <w:rFonts w:hint="eastAsia" w:ascii="楷体" w:hAnsi="楷体" w:eastAsia="楷体" w:cs="楷体"/>
              <w:bCs w:val="0"/>
              <w:color w:val="auto"/>
              <w:kern w:val="2"/>
              <w:szCs w:val="32"/>
              <w:lang w:val="en-US" w:eastAsia="zh-CN" w:bidi="ar-SA"/>
            </w:rPr>
            <w:t xml:space="preserve">（三） </w:t>
          </w:r>
          <w:r>
            <w:rPr>
              <w:rFonts w:hint="eastAsia" w:ascii="楷体" w:hAnsi="楷体" w:eastAsia="楷体" w:cs="楷体"/>
              <w:color w:val="auto"/>
              <w:lang w:val="en-US" w:eastAsia="zh-CN"/>
            </w:rPr>
            <w:t>建筑产业链数据要素融合应用</w:t>
          </w:r>
          <w:r>
            <w:rPr>
              <w:color w:val="auto"/>
            </w:rPr>
            <w:tab/>
          </w:r>
          <w:r>
            <w:rPr>
              <w:color w:val="auto"/>
            </w:rPr>
            <w:fldChar w:fldCharType="begin"/>
          </w:r>
          <w:r>
            <w:rPr>
              <w:color w:val="auto"/>
            </w:rPr>
            <w:instrText xml:space="preserve"> PAGEREF _Toc3807 \h </w:instrText>
          </w:r>
          <w:r>
            <w:rPr>
              <w:color w:val="auto"/>
            </w:rPr>
            <w:fldChar w:fldCharType="separate"/>
          </w:r>
          <w:r>
            <w:rPr>
              <w:color w:val="auto"/>
            </w:rPr>
            <w:t>21</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_Toc10620 </w:instrText>
          </w:r>
          <w:r>
            <w:rPr>
              <w:color w:val="auto"/>
            </w:rPr>
            <w:fldChar w:fldCharType="separate"/>
          </w:r>
          <w:r>
            <w:rPr>
              <w:rFonts w:hint="eastAsia" w:ascii="楷体" w:hAnsi="楷体" w:eastAsia="楷体" w:cs="楷体"/>
              <w:bCs w:val="0"/>
              <w:color w:val="auto"/>
              <w:kern w:val="2"/>
              <w:szCs w:val="32"/>
              <w:lang w:val="en-US" w:eastAsia="zh-CN" w:bidi="ar-SA"/>
            </w:rPr>
            <w:t xml:space="preserve">（四） </w:t>
          </w:r>
          <w:r>
            <w:rPr>
              <w:rFonts w:hint="eastAsia" w:ascii="楷体" w:hAnsi="楷体" w:eastAsia="楷体" w:cs="楷体"/>
              <w:color w:val="auto"/>
              <w:lang w:val="en-US" w:eastAsia="zh-CN"/>
            </w:rPr>
            <w:t>建筑运维阶段监测</w:t>
          </w:r>
          <w:r>
            <w:rPr>
              <w:color w:val="auto"/>
            </w:rPr>
            <w:tab/>
          </w:r>
          <w:r>
            <w:rPr>
              <w:color w:val="auto"/>
            </w:rPr>
            <w:fldChar w:fldCharType="begin"/>
          </w:r>
          <w:r>
            <w:rPr>
              <w:color w:val="auto"/>
            </w:rPr>
            <w:instrText xml:space="preserve"> PAGEREF _Toc10620 \h </w:instrText>
          </w:r>
          <w:r>
            <w:rPr>
              <w:color w:val="auto"/>
            </w:rPr>
            <w:fldChar w:fldCharType="separate"/>
          </w:r>
          <w:r>
            <w:rPr>
              <w:color w:val="auto"/>
            </w:rPr>
            <w:t>22</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_Toc19384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1． </w:t>
          </w:r>
          <w:r>
            <w:rPr>
              <w:rFonts w:hint="eastAsia"/>
              <w:bCs w:val="0"/>
              <w:color w:val="auto"/>
              <w:lang w:val="en-US" w:eastAsia="zh-CN"/>
            </w:rPr>
            <w:t>建筑健康监测</w:t>
          </w:r>
          <w:r>
            <w:rPr>
              <w:color w:val="auto"/>
            </w:rPr>
            <w:tab/>
          </w:r>
          <w:r>
            <w:rPr>
              <w:color w:val="auto"/>
            </w:rPr>
            <w:fldChar w:fldCharType="begin"/>
          </w:r>
          <w:r>
            <w:rPr>
              <w:color w:val="auto"/>
            </w:rPr>
            <w:instrText xml:space="preserve"> PAGEREF _Toc19384 \h </w:instrText>
          </w:r>
          <w:r>
            <w:rPr>
              <w:color w:val="auto"/>
            </w:rPr>
            <w:fldChar w:fldCharType="separate"/>
          </w:r>
          <w:r>
            <w:rPr>
              <w:color w:val="auto"/>
            </w:rPr>
            <w:t>22</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_Toc2871 </w:instrText>
          </w:r>
          <w:r>
            <w:rPr>
              <w:color w:val="auto"/>
            </w:rPr>
            <w:fldChar w:fldCharType="separate"/>
          </w:r>
          <w:r>
            <w:rPr>
              <w:rFonts w:hint="default"/>
              <w:bCs w:val="0"/>
              <w:color w:val="auto"/>
              <w:szCs w:val="32"/>
              <w:lang w:val="en-US" w:eastAsia="zh-CN"/>
            </w:rPr>
            <w:t xml:space="preserve">2． </w:t>
          </w:r>
          <w:r>
            <w:rPr>
              <w:rFonts w:hint="eastAsia"/>
              <w:bCs w:val="0"/>
              <w:color w:val="auto"/>
              <w:lang w:val="en-US" w:eastAsia="zh-CN"/>
            </w:rPr>
            <w:t>设备设施运维管理</w:t>
          </w:r>
          <w:r>
            <w:rPr>
              <w:color w:val="auto"/>
            </w:rPr>
            <w:tab/>
          </w:r>
          <w:r>
            <w:rPr>
              <w:color w:val="auto"/>
            </w:rPr>
            <w:fldChar w:fldCharType="begin"/>
          </w:r>
          <w:r>
            <w:rPr>
              <w:color w:val="auto"/>
            </w:rPr>
            <w:instrText xml:space="preserve"> PAGEREF _Toc2871 \h </w:instrText>
          </w:r>
          <w:r>
            <w:rPr>
              <w:color w:val="auto"/>
            </w:rPr>
            <w:fldChar w:fldCharType="separate"/>
          </w:r>
          <w:r>
            <w:rPr>
              <w:color w:val="auto"/>
            </w:rPr>
            <w:t>23</w:t>
          </w:r>
          <w:r>
            <w:rPr>
              <w:color w:val="auto"/>
            </w:rPr>
            <w:fldChar w:fldCharType="end"/>
          </w:r>
          <w:r>
            <w:rPr>
              <w:color w:val="auto"/>
            </w:rPr>
            <w:fldChar w:fldCharType="end"/>
          </w:r>
        </w:p>
        <w:p>
          <w:pPr>
            <w:pStyle w:val="8"/>
            <w:tabs>
              <w:tab w:val="right" w:leader="dot" w:pos="8306"/>
            </w:tabs>
            <w:rPr>
              <w:color w:val="auto"/>
            </w:rPr>
          </w:pPr>
          <w:r>
            <w:rPr>
              <w:color w:val="auto"/>
            </w:rPr>
            <w:fldChar w:fldCharType="begin"/>
          </w:r>
          <w:r>
            <w:rPr>
              <w:color w:val="auto"/>
            </w:rPr>
            <w:instrText xml:space="preserve"> HYPERLINK \l _Toc9427 </w:instrText>
          </w:r>
          <w:r>
            <w:rPr>
              <w:color w:val="auto"/>
            </w:rPr>
            <w:fldChar w:fldCharType="separate"/>
          </w:r>
          <w:r>
            <w:rPr>
              <w:rFonts w:hint="default" w:ascii="仿宋_GB2312" w:hAnsi="仿宋_GB2312" w:eastAsia="仿宋_GB2312" w:cs="Times New Roman"/>
              <w:bCs w:val="0"/>
              <w:color w:val="auto"/>
              <w:kern w:val="2"/>
              <w:szCs w:val="32"/>
              <w:lang w:val="en-US" w:eastAsia="zh-CN" w:bidi="ar-SA"/>
            </w:rPr>
            <w:t xml:space="preserve">3． </w:t>
          </w:r>
          <w:r>
            <w:rPr>
              <w:rFonts w:hint="eastAsia"/>
              <w:bCs w:val="0"/>
              <w:color w:val="auto"/>
              <w:lang w:val="en-US" w:eastAsia="zh-CN"/>
            </w:rPr>
            <w:t>建筑能耗监控管理系统</w:t>
          </w:r>
          <w:r>
            <w:rPr>
              <w:color w:val="auto"/>
            </w:rPr>
            <w:tab/>
          </w:r>
          <w:r>
            <w:rPr>
              <w:color w:val="auto"/>
            </w:rPr>
            <w:fldChar w:fldCharType="begin"/>
          </w:r>
          <w:r>
            <w:rPr>
              <w:color w:val="auto"/>
            </w:rPr>
            <w:instrText xml:space="preserve"> PAGEREF _Toc9427 \h </w:instrText>
          </w:r>
          <w:r>
            <w:rPr>
              <w:color w:val="auto"/>
            </w:rPr>
            <w:fldChar w:fldCharType="separate"/>
          </w:r>
          <w:r>
            <w:rPr>
              <w:color w:val="auto"/>
            </w:rPr>
            <w:t>23</w:t>
          </w:r>
          <w:r>
            <w:rPr>
              <w:color w:val="auto"/>
            </w:rPr>
            <w:fldChar w:fldCharType="end"/>
          </w:r>
          <w:r>
            <w:rPr>
              <w:color w:val="auto"/>
            </w:rPr>
            <w:fldChar w:fldCharType="end"/>
          </w:r>
        </w:p>
        <w:p>
          <w:pPr>
            <w:pStyle w:val="12"/>
            <w:tabs>
              <w:tab w:val="right" w:leader="dot" w:pos="8306"/>
            </w:tabs>
            <w:rPr>
              <w:color w:val="auto"/>
            </w:rPr>
          </w:pPr>
          <w:r>
            <w:rPr>
              <w:color w:val="auto"/>
            </w:rPr>
            <w:fldChar w:fldCharType="begin"/>
          </w:r>
          <w:r>
            <w:rPr>
              <w:color w:val="auto"/>
            </w:rPr>
            <w:instrText xml:space="preserve"> HYPERLINK \l _Toc12200 </w:instrText>
          </w:r>
          <w:r>
            <w:rPr>
              <w:color w:val="auto"/>
            </w:rPr>
            <w:fldChar w:fldCharType="separate"/>
          </w:r>
          <w:r>
            <w:rPr>
              <w:rFonts w:hint="eastAsia"/>
              <w:color w:val="auto"/>
            </w:rPr>
            <w:t>七、智慧监管与服务</w:t>
          </w:r>
          <w:r>
            <w:rPr>
              <w:color w:val="auto"/>
            </w:rPr>
            <w:tab/>
          </w:r>
          <w:r>
            <w:rPr>
              <w:color w:val="auto"/>
            </w:rPr>
            <w:fldChar w:fldCharType="begin"/>
          </w:r>
          <w:r>
            <w:rPr>
              <w:color w:val="auto"/>
            </w:rPr>
            <w:instrText xml:space="preserve"> PAGEREF _Toc12200 \h </w:instrText>
          </w:r>
          <w:r>
            <w:rPr>
              <w:color w:val="auto"/>
            </w:rPr>
            <w:fldChar w:fldCharType="separate"/>
          </w:r>
          <w:r>
            <w:rPr>
              <w:color w:val="auto"/>
            </w:rPr>
            <w:t>24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_Toc10330 </w:instrText>
          </w:r>
          <w:r>
            <w:rPr>
              <w:color w:val="auto"/>
            </w:rPr>
            <w:fldChar w:fldCharType="separate"/>
          </w:r>
          <w:r>
            <w:rPr>
              <w:rFonts w:hint="eastAsia" w:ascii="楷体" w:hAnsi="楷体" w:eastAsia="楷体" w:cs="楷体"/>
              <w:bCs w:val="0"/>
              <w:color w:val="auto"/>
              <w:szCs w:val="32"/>
            </w:rPr>
            <w:t xml:space="preserve">（一） </w:t>
          </w:r>
          <w:r>
            <w:rPr>
              <w:rFonts w:hint="eastAsia" w:ascii="楷体" w:hAnsi="楷体" w:eastAsia="楷体" w:cs="楷体"/>
              <w:color w:val="auto"/>
              <w:lang w:val="en-US" w:eastAsia="zh-CN"/>
            </w:rPr>
            <w:t>工程项目智慧监管平台</w:t>
          </w:r>
          <w:r>
            <w:rPr>
              <w:color w:val="auto"/>
            </w:rPr>
            <w:tab/>
          </w:r>
          <w:r>
            <w:rPr>
              <w:color w:val="auto"/>
            </w:rPr>
            <w:fldChar w:fldCharType="begin"/>
          </w:r>
          <w:r>
            <w:rPr>
              <w:color w:val="auto"/>
            </w:rPr>
            <w:instrText xml:space="preserve"> PAGEREF _Toc10330 \h </w:instrText>
          </w:r>
          <w:r>
            <w:rPr>
              <w:color w:val="auto"/>
            </w:rPr>
            <w:fldChar w:fldCharType="separate"/>
          </w:r>
          <w:r>
            <w:rPr>
              <w:color w:val="auto"/>
            </w:rPr>
            <w:t>24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_Toc21025 </w:instrText>
          </w:r>
          <w:r>
            <w:rPr>
              <w:color w:val="auto"/>
            </w:rPr>
            <w:fldChar w:fldCharType="separate"/>
          </w:r>
          <w:r>
            <w:rPr>
              <w:rFonts w:hint="eastAsia" w:ascii="楷体" w:hAnsi="楷体" w:eastAsia="楷体" w:cs="楷体"/>
              <w:bCs w:val="0"/>
              <w:color w:val="auto"/>
              <w:szCs w:val="32"/>
            </w:rPr>
            <w:t xml:space="preserve">（二） </w:t>
          </w:r>
          <w:r>
            <w:rPr>
              <w:rFonts w:hint="eastAsia" w:ascii="楷体" w:hAnsi="楷体" w:eastAsia="楷体" w:cs="楷体"/>
              <w:color w:val="auto"/>
              <w:lang w:val="en-US" w:eastAsia="zh-CN"/>
            </w:rPr>
            <w:t>施工现场数字化监管技术</w:t>
          </w:r>
          <w:r>
            <w:rPr>
              <w:color w:val="auto"/>
            </w:rPr>
            <w:tab/>
          </w:r>
          <w:r>
            <w:rPr>
              <w:color w:val="auto"/>
            </w:rPr>
            <w:fldChar w:fldCharType="begin"/>
          </w:r>
          <w:r>
            <w:rPr>
              <w:color w:val="auto"/>
            </w:rPr>
            <w:instrText xml:space="preserve"> PAGEREF _Toc21025 \h </w:instrText>
          </w:r>
          <w:r>
            <w:rPr>
              <w:color w:val="auto"/>
            </w:rPr>
            <w:fldChar w:fldCharType="separate"/>
          </w:r>
          <w:r>
            <w:rPr>
              <w:color w:val="auto"/>
            </w:rPr>
            <w:t>24</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_Toc15079 </w:instrText>
          </w:r>
          <w:r>
            <w:rPr>
              <w:color w:val="auto"/>
            </w:rPr>
            <w:fldChar w:fldCharType="separate"/>
          </w:r>
          <w:r>
            <w:rPr>
              <w:rFonts w:hint="eastAsia" w:ascii="楷体" w:hAnsi="楷体" w:eastAsia="楷体" w:cs="楷体"/>
              <w:bCs w:val="0"/>
              <w:color w:val="auto"/>
              <w:szCs w:val="32"/>
            </w:rPr>
            <w:t xml:space="preserve">（三） </w:t>
          </w:r>
          <w:r>
            <w:rPr>
              <w:rFonts w:hint="eastAsia" w:ascii="楷体" w:hAnsi="楷体" w:eastAsia="楷体" w:cs="楷体"/>
              <w:color w:val="auto"/>
              <w:lang w:val="en-US" w:eastAsia="zh-CN"/>
            </w:rPr>
            <w:t>施工质量智能检测技术</w:t>
          </w:r>
          <w:r>
            <w:rPr>
              <w:color w:val="auto"/>
            </w:rPr>
            <w:tab/>
          </w:r>
          <w:r>
            <w:rPr>
              <w:color w:val="auto"/>
            </w:rPr>
            <w:fldChar w:fldCharType="begin"/>
          </w:r>
          <w:r>
            <w:rPr>
              <w:color w:val="auto"/>
            </w:rPr>
            <w:instrText xml:space="preserve"> PAGEREF _Toc15079 \h </w:instrText>
          </w:r>
          <w:r>
            <w:rPr>
              <w:color w:val="auto"/>
            </w:rPr>
            <w:fldChar w:fldCharType="separate"/>
          </w:r>
          <w:r>
            <w:rPr>
              <w:color w:val="auto"/>
            </w:rPr>
            <w:t>25</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_Toc10549 </w:instrText>
          </w:r>
          <w:r>
            <w:rPr>
              <w:color w:val="auto"/>
            </w:rPr>
            <w:fldChar w:fldCharType="separate"/>
          </w:r>
          <w:r>
            <w:rPr>
              <w:rFonts w:hint="eastAsia" w:ascii="楷体" w:hAnsi="楷体" w:eastAsia="楷体" w:cs="楷体"/>
              <w:bCs w:val="0"/>
              <w:color w:val="auto"/>
              <w:szCs w:val="32"/>
            </w:rPr>
            <w:t xml:space="preserve">（四） </w:t>
          </w:r>
          <w:r>
            <w:rPr>
              <w:rFonts w:hint="eastAsia" w:ascii="楷体" w:hAnsi="楷体" w:eastAsia="楷体" w:cs="楷体"/>
              <w:color w:val="auto"/>
              <w:lang w:val="en-US" w:eastAsia="zh-CN"/>
            </w:rPr>
            <w:t>施工安全智能监测技术</w:t>
          </w:r>
          <w:r>
            <w:rPr>
              <w:color w:val="auto"/>
            </w:rPr>
            <w:tab/>
          </w:r>
          <w:r>
            <w:rPr>
              <w:color w:val="auto"/>
            </w:rPr>
            <w:fldChar w:fldCharType="begin"/>
          </w:r>
          <w:r>
            <w:rPr>
              <w:color w:val="auto"/>
            </w:rPr>
            <w:instrText xml:space="preserve"> PAGEREF _Toc10549 \h </w:instrText>
          </w:r>
          <w:r>
            <w:rPr>
              <w:color w:val="auto"/>
            </w:rPr>
            <w:fldChar w:fldCharType="separate"/>
          </w:r>
          <w:r>
            <w:rPr>
              <w:color w:val="auto"/>
            </w:rPr>
            <w:t>25</w:t>
          </w:r>
          <w:r>
            <w:rPr>
              <w:color w:val="auto"/>
            </w:rPr>
            <w:fldChar w:fldCharType="end"/>
          </w:r>
          <w:r>
            <w:rPr>
              <w:color w:val="auto"/>
            </w:rPr>
            <w:fldChar w:fldCharType="end"/>
          </w:r>
        </w:p>
        <w:p>
          <w:pPr>
            <w:pStyle w:val="13"/>
            <w:tabs>
              <w:tab w:val="right" w:leader="dot" w:pos="8306"/>
            </w:tabs>
            <w:rPr>
              <w:color w:val="auto"/>
            </w:rPr>
          </w:pPr>
          <w:r>
            <w:rPr>
              <w:color w:val="auto"/>
            </w:rPr>
            <w:fldChar w:fldCharType="begin"/>
          </w:r>
          <w:r>
            <w:rPr>
              <w:color w:val="auto"/>
            </w:rPr>
            <w:instrText xml:space="preserve"> HYPERLINK \l _Toc5014 </w:instrText>
          </w:r>
          <w:r>
            <w:rPr>
              <w:color w:val="auto"/>
            </w:rPr>
            <w:fldChar w:fldCharType="separate"/>
          </w:r>
          <w:r>
            <w:rPr>
              <w:rFonts w:hint="eastAsia" w:ascii="楷体" w:hAnsi="楷体" w:eastAsia="楷体" w:cs="楷体"/>
              <w:bCs w:val="0"/>
              <w:color w:val="auto"/>
              <w:szCs w:val="32"/>
            </w:rPr>
            <w:t xml:space="preserve">（五） </w:t>
          </w:r>
          <w:r>
            <w:rPr>
              <w:rFonts w:hint="eastAsia" w:ascii="楷体" w:hAnsi="楷体" w:eastAsia="楷体" w:cs="楷体"/>
              <w:color w:val="auto"/>
              <w:lang w:val="en-US" w:eastAsia="zh-CN"/>
            </w:rPr>
            <w:t>MR虚拟验收</w:t>
          </w:r>
          <w:r>
            <w:rPr>
              <w:color w:val="auto"/>
            </w:rPr>
            <w:tab/>
          </w:r>
          <w:r>
            <w:rPr>
              <w:color w:val="auto"/>
            </w:rPr>
            <w:fldChar w:fldCharType="begin"/>
          </w:r>
          <w:r>
            <w:rPr>
              <w:color w:val="auto"/>
            </w:rPr>
            <w:instrText xml:space="preserve"> PAGEREF _Toc5014 \h </w:instrText>
          </w:r>
          <w:r>
            <w:rPr>
              <w:color w:val="auto"/>
            </w:rPr>
            <w:fldChar w:fldCharType="separate"/>
          </w:r>
          <w:r>
            <w:rPr>
              <w:color w:val="auto"/>
            </w:rPr>
            <w:t>26</w:t>
          </w:r>
          <w:r>
            <w:rPr>
              <w:color w:val="auto"/>
            </w:rPr>
            <w:fldChar w:fldCharType="end"/>
          </w:r>
          <w:r>
            <w:rPr>
              <w:color w:val="auto"/>
            </w:rPr>
            <w:fldChar w:fldCharType="end"/>
          </w:r>
        </w:p>
        <w:p>
          <w:pPr>
            <w:pStyle w:val="3"/>
            <w:pageBreakBefore w:val="0"/>
            <w:kinsoku/>
            <w:wordWrap/>
            <w:overflowPunct/>
            <w:topLinePunct w:val="0"/>
            <w:autoSpaceDE/>
            <w:autoSpaceDN/>
            <w:bidi w:val="0"/>
            <w:spacing w:line="560" w:lineRule="exact"/>
            <w:ind w:firstLine="0" w:firstLineChars="0"/>
            <w:textAlignment w:val="auto"/>
            <w:rPr>
              <w:rFonts w:hint="eastAsia"/>
              <w:color w:val="auto"/>
            </w:rPr>
            <w:sectPr>
              <w:footerReference r:id="rId11" w:type="default"/>
              <w:pgSz w:w="11906" w:h="16838"/>
              <w:pgMar w:top="1440" w:right="1800" w:bottom="1440" w:left="1800" w:header="851" w:footer="737" w:gutter="0"/>
              <w:pgNumType w:start="1"/>
              <w:cols w:space="425" w:num="1"/>
              <w:docGrid w:type="lines" w:linePitch="312" w:charSpace="0"/>
            </w:sectPr>
          </w:pPr>
          <w:r>
            <w:rPr>
              <w:color w:val="auto"/>
            </w:rPr>
            <w:fldChar w:fldCharType="end"/>
          </w:r>
        </w:p>
      </w:sdtContent>
    </w:sdt>
    <w:p>
      <w:pPr>
        <w:pStyle w:val="3"/>
        <w:pageBreakBefore w:val="0"/>
        <w:kinsoku/>
        <w:wordWrap/>
        <w:overflowPunct/>
        <w:topLinePunct w:val="0"/>
        <w:autoSpaceDE/>
        <w:autoSpaceDN/>
        <w:bidi w:val="0"/>
        <w:spacing w:line="560" w:lineRule="exact"/>
        <w:ind w:firstLine="640"/>
        <w:textAlignment w:val="auto"/>
        <w:outlineLvl w:val="0"/>
        <w:rPr>
          <w:rFonts w:hint="eastAsia"/>
          <w:color w:val="auto"/>
        </w:rPr>
      </w:pPr>
      <w:bookmarkStart w:id="2" w:name="_Toc12689"/>
      <w:bookmarkStart w:id="3" w:name="_Toc2502"/>
      <w:r>
        <w:rPr>
          <w:rFonts w:hint="eastAsia"/>
          <w:color w:val="auto"/>
        </w:rPr>
        <w:t>一、数字设计</w:t>
      </w:r>
      <w:bookmarkEnd w:id="0"/>
      <w:bookmarkEnd w:id="1"/>
      <w:bookmarkEnd w:id="2"/>
      <w:bookmarkEnd w:id="3"/>
    </w:p>
    <w:p>
      <w:pPr>
        <w:numPr>
          <w:ilvl w:val="0"/>
          <w:numId w:val="1"/>
        </w:numPr>
        <w:ind w:firstLine="420" w:firstLineChars="0"/>
        <w:outlineLvl w:val="1"/>
        <w:rPr>
          <w:rFonts w:hint="eastAsia"/>
          <w:color w:val="auto"/>
        </w:rPr>
      </w:pPr>
      <w:bookmarkStart w:id="4" w:name="_Toc1112832081"/>
      <w:bookmarkStart w:id="5" w:name="_Toc1751770495"/>
      <w:bookmarkStart w:id="6" w:name="_Toc557448505"/>
      <w:bookmarkStart w:id="7" w:name="_Toc198428541"/>
      <w:bookmarkStart w:id="8" w:name="_Toc1605580149"/>
      <w:bookmarkStart w:id="9" w:name="_Toc805031803"/>
      <w:bookmarkStart w:id="10" w:name="_Toc1018538728"/>
      <w:bookmarkStart w:id="11" w:name="_Toc14188078"/>
      <w:bookmarkStart w:id="12" w:name="_Toc356322148"/>
      <w:bookmarkStart w:id="13" w:name="_Toc888733321_WPSOffice_Level2"/>
      <w:bookmarkStart w:id="14" w:name="_Toc155937298"/>
      <w:bookmarkStart w:id="15" w:name="_Toc1195447890"/>
      <w:bookmarkStart w:id="16" w:name="_Toc2045134007"/>
      <w:bookmarkStart w:id="17" w:name="_Toc10847"/>
      <w:bookmarkStart w:id="18" w:name="_Toc1745602829"/>
      <w:bookmarkStart w:id="19" w:name="_Toc13089"/>
      <w:r>
        <w:rPr>
          <w:rFonts w:hint="eastAsia" w:ascii="楷体" w:hAnsi="楷体" w:eastAsia="楷体" w:cs="楷体"/>
          <w:color w:val="auto"/>
          <w:lang w:val="en-US" w:eastAsia="zh-CN"/>
        </w:rPr>
        <w:t>数字资源标准化</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color w:val="auto"/>
          <w:lang w:eastAsia="zh-CN"/>
        </w:rPr>
      </w:pPr>
      <w:r>
        <w:rPr>
          <w:rFonts w:hint="eastAsia"/>
          <w:color w:val="auto"/>
        </w:rPr>
        <w:t>应用场景：规范数据从采集、存储、处理到应用的全生命周期，解决数据“孤岛”、格式不一、含义模糊等问题，最终实现数据的一致性、可复用性、可理解性和价值最大化。技术说明：核心是构建一套标准化“库体系”，而分类和编码库、族库和样板库、构件和产品库、规则库和知识库是该体系的关键组成部分，各自承担不同功能并协同作用</w:t>
      </w:r>
      <w:r>
        <w:rPr>
          <w:rFonts w:hint="eastAsia"/>
          <w:color w:val="auto"/>
          <w:lang w:eastAsia="zh-CN"/>
        </w:rPr>
        <w:t>。</w:t>
      </w:r>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default" w:ascii="仿宋_GB2312" w:hAnsi="仿宋_GB2312" w:cs="仿宋_GB2312"/>
          <w:b w:val="0"/>
          <w:bCs w:val="0"/>
          <w:color w:val="auto"/>
          <w:sz w:val="32"/>
          <w:szCs w:val="32"/>
          <w:highlight w:val="none"/>
          <w:lang w:val="en" w:eastAsia="zh-CN"/>
        </w:rPr>
        <w:t>族库</w:t>
      </w:r>
      <w:r>
        <w:rPr>
          <w:rFonts w:hint="eastAsia" w:ascii="仿宋_GB2312" w:hAnsi="仿宋_GB2312" w:cs="仿宋_GB2312"/>
          <w:b w:val="0"/>
          <w:bCs w:val="0"/>
          <w:color w:val="auto"/>
          <w:sz w:val="32"/>
          <w:szCs w:val="32"/>
          <w:highlight w:val="none"/>
          <w:lang w:val="en" w:eastAsia="zh-CN"/>
        </w:rPr>
        <w:t>：</w:t>
      </w:r>
      <w:r>
        <w:rPr>
          <w:rFonts w:hint="eastAsia" w:ascii="仿宋_GB2312" w:hAnsi="仿宋_GB2312" w:eastAsia="仿宋_GB2312" w:cs="仿宋_GB2312"/>
          <w:b w:val="0"/>
          <w:bCs w:val="0"/>
          <w:color w:val="auto"/>
          <w:sz w:val="32"/>
          <w:szCs w:val="32"/>
          <w:highlight w:val="none"/>
          <w:lang w:val="en-US" w:eastAsia="zh-CN"/>
        </w:rPr>
        <w:t>具有符合BIM</w:t>
      </w:r>
      <w:r>
        <w:rPr>
          <w:rFonts w:hint="eastAsia" w:ascii="仿宋_GB2312" w:hAnsi="仿宋_GB2312" w:cs="仿宋_GB2312"/>
          <w:b w:val="0"/>
          <w:bCs w:val="0"/>
          <w:color w:val="auto"/>
          <w:sz w:val="32"/>
          <w:szCs w:val="32"/>
          <w:highlight w:val="none"/>
          <w:lang w:val="en-US" w:eastAsia="zh-CN"/>
        </w:rPr>
        <w:t>交付</w:t>
      </w:r>
      <w:r>
        <w:rPr>
          <w:rFonts w:hint="eastAsia" w:ascii="仿宋_GB2312" w:hAnsi="仿宋_GB2312" w:eastAsia="仿宋_GB2312" w:cs="仿宋_GB2312"/>
          <w:b w:val="0"/>
          <w:bCs w:val="0"/>
          <w:color w:val="auto"/>
          <w:sz w:val="32"/>
          <w:szCs w:val="32"/>
          <w:highlight w:val="none"/>
          <w:lang w:val="en-US" w:eastAsia="zh-CN"/>
        </w:rPr>
        <w:t>相关标准及</w:t>
      </w:r>
      <w:r>
        <w:rPr>
          <w:rFonts w:hint="eastAsia" w:ascii="仿宋_GB2312" w:hAnsi="仿宋_GB2312" w:cs="仿宋_GB2312"/>
          <w:b w:val="0"/>
          <w:bCs w:val="0"/>
          <w:color w:val="auto"/>
          <w:sz w:val="32"/>
          <w:szCs w:val="32"/>
          <w:highlight w:val="none"/>
          <w:lang w:val="en-US" w:eastAsia="zh-CN"/>
        </w:rPr>
        <w:t>建模</w:t>
      </w:r>
      <w:r>
        <w:rPr>
          <w:rFonts w:hint="eastAsia" w:ascii="仿宋_GB2312" w:hAnsi="仿宋_GB2312" w:eastAsia="仿宋_GB2312" w:cs="仿宋_GB2312"/>
          <w:b w:val="0"/>
          <w:bCs w:val="0"/>
          <w:color w:val="auto"/>
          <w:sz w:val="32"/>
          <w:szCs w:val="32"/>
          <w:highlight w:val="none"/>
          <w:lang w:val="en-US" w:eastAsia="zh-CN"/>
        </w:rPr>
        <w:t>需求</w:t>
      </w:r>
      <w:r>
        <w:rPr>
          <w:rFonts w:hint="eastAsia" w:ascii="仿宋_GB2312" w:hAnsi="仿宋_GB2312" w:cs="仿宋_GB2312"/>
          <w:b w:val="0"/>
          <w:bCs w:val="0"/>
          <w:color w:val="auto"/>
          <w:sz w:val="32"/>
          <w:szCs w:val="32"/>
          <w:highlight w:val="none"/>
          <w:lang w:val="en-US" w:eastAsia="zh-CN"/>
        </w:rPr>
        <w:t>的</w:t>
      </w:r>
      <w:r>
        <w:rPr>
          <w:rFonts w:hint="eastAsia" w:ascii="仿宋_GB2312" w:hAnsi="仿宋_GB2312" w:eastAsia="仿宋_GB2312" w:cs="仿宋_GB2312"/>
          <w:b w:val="0"/>
          <w:bCs w:val="0"/>
          <w:color w:val="auto"/>
          <w:sz w:val="32"/>
          <w:szCs w:val="32"/>
          <w:highlight w:val="none"/>
        </w:rPr>
        <w:t>标准化、通用化</w:t>
      </w:r>
      <w:r>
        <w:rPr>
          <w:rFonts w:hint="eastAsia" w:ascii="仿宋_GB2312" w:hAnsi="仿宋_GB2312" w:eastAsia="仿宋_GB2312" w:cs="仿宋_GB2312"/>
          <w:b w:val="0"/>
          <w:bCs w:val="0"/>
          <w:color w:val="auto"/>
          <w:sz w:val="32"/>
          <w:szCs w:val="32"/>
          <w:highlight w:val="none"/>
          <w:lang w:val="en-US" w:eastAsia="zh-CN"/>
        </w:rPr>
        <w:t>构件</w:t>
      </w:r>
      <w:r>
        <w:rPr>
          <w:rFonts w:hint="eastAsia" w:ascii="仿宋_GB2312" w:hAnsi="仿宋_GB2312" w:eastAsia="仿宋_GB2312" w:cs="仿宋_GB2312"/>
          <w:b w:val="0"/>
          <w:bCs w:val="0"/>
          <w:color w:val="auto"/>
          <w:sz w:val="32"/>
          <w:szCs w:val="32"/>
          <w:highlight w:val="none"/>
        </w:rPr>
        <w:t>资源</w:t>
      </w:r>
      <w:r>
        <w:rPr>
          <w:rFonts w:hint="eastAsia" w:ascii="仿宋_GB2312" w:hAnsi="仿宋_GB2312" w:cs="仿宋_GB2312"/>
          <w:b w:val="0"/>
          <w:bCs w:val="0"/>
          <w:color w:val="auto"/>
          <w:szCs w:val="32"/>
          <w:highlight w:val="none"/>
          <w:lang w:val="en-US" w:eastAsia="zh-CN"/>
        </w:rPr>
        <w:t>（包括</w:t>
      </w:r>
      <w:r>
        <w:rPr>
          <w:rFonts w:hint="eastAsia" w:ascii="仿宋_GB2312" w:hAnsi="仿宋_GB2312" w:eastAsia="仿宋_GB2312" w:cs="仿宋_GB2312"/>
          <w:b w:val="0"/>
          <w:bCs w:val="0"/>
          <w:color w:val="auto"/>
          <w:szCs w:val="32"/>
          <w:highlight w:val="none"/>
          <w:lang w:val="en-US" w:eastAsia="zh-CN"/>
        </w:rPr>
        <w:t>建筑、结构、机电设备、装饰装修等各类构件</w:t>
      </w:r>
      <w:r>
        <w:rPr>
          <w:rFonts w:hint="eastAsia" w:ascii="仿宋_GB2312" w:hAnsi="仿宋_GB2312" w:cs="仿宋_GB2312"/>
          <w:b w:val="0"/>
          <w:bCs w:val="0"/>
          <w:color w:val="auto"/>
          <w:szCs w:val="32"/>
          <w:highlight w:val="none"/>
          <w:lang w:val="en-US" w:eastAsia="zh-CN"/>
        </w:rPr>
        <w:t>）</w:t>
      </w:r>
      <w:r>
        <w:rPr>
          <w:rFonts w:hint="eastAsia" w:ascii="仿宋_GB2312" w:hAnsi="仿宋_GB2312" w:eastAsia="仿宋_GB2312" w:cs="仿宋_GB2312"/>
          <w:b w:val="0"/>
          <w:bCs w:val="0"/>
          <w:color w:val="auto"/>
          <w:sz w:val="32"/>
          <w:szCs w:val="32"/>
          <w:highlight w:val="none"/>
        </w:rPr>
        <w:t>，</w:t>
      </w:r>
      <w:r>
        <w:rPr>
          <w:rFonts w:hint="eastAsia" w:ascii="仿宋_GB2312" w:hAnsi="仿宋_GB2312" w:cs="仿宋_GB2312"/>
          <w:b w:val="0"/>
          <w:bCs w:val="0"/>
          <w:color w:val="auto"/>
          <w:sz w:val="32"/>
          <w:szCs w:val="32"/>
          <w:highlight w:val="none"/>
          <w:lang w:eastAsia="zh-CN"/>
        </w:rPr>
        <w:t>作为</w:t>
      </w:r>
      <w:r>
        <w:rPr>
          <w:rFonts w:hint="eastAsia" w:ascii="仿宋_GB2312" w:hAnsi="仿宋_GB2312" w:eastAsia="仿宋_GB2312" w:cs="仿宋_GB2312"/>
          <w:b w:val="0"/>
          <w:bCs w:val="0"/>
          <w:color w:val="auto"/>
          <w:sz w:val="32"/>
          <w:szCs w:val="32"/>
          <w:highlight w:val="none"/>
        </w:rPr>
        <w:t>设计、生产、运输和安装的基础单元，实现</w:t>
      </w:r>
      <w:r>
        <w:rPr>
          <w:rFonts w:hint="eastAsia" w:ascii="仿宋_GB2312" w:hAnsi="仿宋_GB2312" w:cs="仿宋_GB2312"/>
          <w:b w:val="0"/>
          <w:bCs w:val="0"/>
          <w:color w:val="auto"/>
          <w:sz w:val="32"/>
          <w:szCs w:val="32"/>
          <w:highlight w:val="none"/>
          <w:lang w:eastAsia="zh-CN"/>
        </w:rPr>
        <w:t>在同</w:t>
      </w:r>
      <w:r>
        <w:rPr>
          <w:rFonts w:hint="eastAsia" w:ascii="仿宋_GB2312" w:hAnsi="仿宋_GB2312" w:eastAsia="仿宋_GB2312" w:cs="仿宋_GB2312"/>
          <w:b w:val="0"/>
          <w:bCs w:val="0"/>
          <w:color w:val="auto"/>
          <w:sz w:val="32"/>
          <w:szCs w:val="32"/>
          <w:highlight w:val="none"/>
        </w:rPr>
        <w:t>一系统上跨专业、多用户交互操作</w:t>
      </w:r>
      <w:r>
        <w:rPr>
          <w:rFonts w:hint="eastAsia" w:ascii="仿宋_GB2312" w:hAnsi="仿宋_GB2312" w:eastAsia="仿宋_GB2312" w:cs="仿宋_GB2312"/>
          <w:b w:val="0"/>
          <w:bCs w:val="0"/>
          <w:color w:val="auto"/>
          <w:sz w:val="32"/>
          <w:szCs w:val="32"/>
          <w:highlight w:val="none"/>
          <w:lang w:eastAsia="zh-CN"/>
        </w:rPr>
        <w:t>。</w:t>
      </w:r>
      <w:r>
        <w:rPr>
          <w:rFonts w:hint="eastAsia" w:ascii="仿宋_GB2312" w:hAnsi="仿宋_GB2312" w:cs="仿宋_GB2312"/>
          <w:b w:val="0"/>
          <w:bCs w:val="0"/>
          <w:color w:val="auto"/>
          <w:sz w:val="32"/>
          <w:szCs w:val="32"/>
          <w:highlight w:val="none"/>
          <w:lang w:eastAsia="zh-CN"/>
        </w:rPr>
        <w:t>此类系统</w:t>
      </w:r>
      <w:r>
        <w:rPr>
          <w:rFonts w:hint="eastAsia" w:ascii="仿宋_GB2312" w:hAnsi="仿宋_GB2312" w:eastAsia="仿宋_GB2312" w:cs="仿宋_GB2312"/>
          <w:b w:val="0"/>
          <w:bCs w:val="0"/>
          <w:color w:val="auto"/>
          <w:sz w:val="32"/>
          <w:szCs w:val="32"/>
          <w:highlight w:val="none"/>
          <w:lang w:val="en-US" w:eastAsia="zh-CN"/>
        </w:rPr>
        <w:t>具备BIM构件的管理、</w:t>
      </w:r>
      <w:r>
        <w:rPr>
          <w:rFonts w:hint="eastAsia" w:ascii="仿宋_GB2312" w:hAnsi="仿宋_GB2312" w:cs="仿宋_GB2312"/>
          <w:b w:val="0"/>
          <w:bCs w:val="0"/>
          <w:color w:val="auto"/>
          <w:sz w:val="32"/>
          <w:szCs w:val="32"/>
          <w:highlight w:val="none"/>
          <w:lang w:val="en-US" w:eastAsia="zh-CN"/>
        </w:rPr>
        <w:t>更新、</w:t>
      </w:r>
      <w:r>
        <w:rPr>
          <w:rFonts w:hint="eastAsia" w:ascii="仿宋_GB2312" w:hAnsi="仿宋_GB2312" w:eastAsia="仿宋_GB2312" w:cs="仿宋_GB2312"/>
          <w:b w:val="0"/>
          <w:bCs w:val="0"/>
          <w:color w:val="auto"/>
          <w:sz w:val="32"/>
          <w:szCs w:val="32"/>
          <w:highlight w:val="none"/>
          <w:lang w:val="en-US" w:eastAsia="zh-CN"/>
        </w:rPr>
        <w:t>下载、复制、编辑，以及属性批量添加、赋值等功能。</w:t>
      </w:r>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分类库：按照数据的业务属性、逻辑特征、应用场景等维度，建立层级化的分类体系（如“总类-大类-中类-小类”），明确数据的归属范围。</w:t>
      </w:r>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编码库：为分类后的每个数据类别、数据项或实体分配唯一、无歧义的编码（通常是数字、字母或混合字符串），确保数据在跨系统、跨部门流转时被唯一识别</w:t>
      </w:r>
      <w:r>
        <w:rPr>
          <w:rFonts w:hint="eastAsia" w:ascii="仿宋_GB2312" w:hAnsi="仿宋_GB2312" w:cs="仿宋_GB2312"/>
          <w:b w:val="0"/>
          <w:bCs w:val="0"/>
          <w:color w:val="auto"/>
          <w:sz w:val="32"/>
          <w:szCs w:val="32"/>
          <w:highlight w:val="none"/>
          <w:lang w:val="en-US" w:eastAsia="zh-CN"/>
        </w:rPr>
        <w:t>。</w:t>
      </w:r>
    </w:p>
    <w:p>
      <w:pPr>
        <w:pageBreakBefore w:val="0"/>
        <w:kinsoku/>
        <w:wordWrap/>
        <w:overflowPunct/>
        <w:topLinePunct w:val="0"/>
        <w:autoSpaceDE/>
        <w:autoSpaceDN/>
        <w:bidi w:val="0"/>
        <w:spacing w:line="560" w:lineRule="exact"/>
        <w:ind w:firstLine="640"/>
        <w:textAlignment w:val="auto"/>
        <w:outlineLvl w:val="9"/>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样板库：为特定场景（如关联造价、采购、施工标准化表单的数据模板）提供标准化的数据格式/结构模板，用户无需重复设计，直接基于样板填充数据。</w:t>
      </w:r>
    </w:p>
    <w:p>
      <w:pPr>
        <w:numPr>
          <w:ilvl w:val="0"/>
          <w:numId w:val="1"/>
        </w:numPr>
        <w:ind w:firstLine="420" w:firstLineChars="0"/>
        <w:outlineLvl w:val="1"/>
        <w:rPr>
          <w:rFonts w:hint="eastAsia"/>
          <w:color w:val="auto"/>
        </w:rPr>
      </w:pPr>
      <w:bookmarkStart w:id="20" w:name="_Toc28887"/>
      <w:bookmarkStart w:id="21" w:name="_Toc7660"/>
      <w:r>
        <w:rPr>
          <w:rFonts w:hint="eastAsia" w:ascii="楷体" w:hAnsi="楷体" w:eastAsia="楷体" w:cs="楷体"/>
          <w:color w:val="auto"/>
          <w:lang w:val="en-US" w:eastAsia="zh-CN"/>
        </w:rPr>
        <w:t>数字化勘察</w:t>
      </w:r>
      <w:bookmarkEnd w:id="20"/>
    </w:p>
    <w:p>
      <w:pPr>
        <w:pageBreakBefore w:val="0"/>
        <w:numPr>
          <w:ilvl w:val="-1"/>
          <w:numId w:val="0"/>
        </w:numPr>
        <w:kinsoku/>
        <w:wordWrap/>
        <w:overflowPunct/>
        <w:topLinePunct w:val="0"/>
        <w:autoSpaceDE/>
        <w:autoSpaceDN/>
        <w:bidi w:val="0"/>
        <w:adjustRightInd/>
        <w:snapToGrid/>
        <w:spacing w:line="560" w:lineRule="exact"/>
        <w:ind w:firstLine="640" w:firstLineChars="200"/>
        <w:textAlignment w:val="auto"/>
        <w:outlineLvl w:val="9"/>
        <w:rPr>
          <w:rFonts w:hint="eastAsia" w:eastAsia="仿宋_GB2312" w:cs="Times New Roman"/>
          <w:color w:val="auto"/>
          <w:szCs w:val="24"/>
          <w:highlight w:val="none"/>
          <w:lang w:val="en-US" w:eastAsia="zh-CN"/>
        </w:rPr>
      </w:pPr>
      <w:r>
        <w:rPr>
          <w:rFonts w:hint="eastAsia" w:ascii="仿宋_GB2312" w:hAnsi="仿宋_GB2312" w:cs="仿宋_GB2312"/>
          <w:color w:val="auto"/>
          <w:szCs w:val="32"/>
          <w:highlight w:val="none"/>
        </w:rPr>
        <w:t>应用场景：</w:t>
      </w:r>
      <w:r>
        <w:rPr>
          <w:rFonts w:hint="eastAsia" w:cs="Times New Roman"/>
          <w:color w:val="auto"/>
          <w:szCs w:val="24"/>
          <w:highlight w:val="none"/>
          <w:lang w:val="en-US" w:eastAsia="zh-CN"/>
        </w:rPr>
        <w:t>适用于</w:t>
      </w:r>
      <w:r>
        <w:rPr>
          <w:rFonts w:hint="eastAsia"/>
          <w:color w:val="auto"/>
          <w:highlight w:val="none"/>
          <w:lang w:eastAsia="zh-CN"/>
        </w:rPr>
        <w:t>各类建设工程</w:t>
      </w:r>
      <w:r>
        <w:rPr>
          <w:rFonts w:hint="eastAsia"/>
          <w:color w:val="auto"/>
          <w:highlight w:val="none"/>
        </w:rPr>
        <w:t>项目的全过程</w:t>
      </w:r>
      <w:r>
        <w:rPr>
          <w:rFonts w:hint="eastAsia"/>
          <w:color w:val="auto"/>
          <w:highlight w:val="none"/>
          <w:lang w:eastAsia="zh-CN"/>
        </w:rPr>
        <w:t>勘察</w:t>
      </w:r>
      <w:r>
        <w:rPr>
          <w:rFonts w:hint="eastAsia"/>
          <w:color w:val="auto"/>
          <w:highlight w:val="none"/>
        </w:rPr>
        <w:t>管理</w:t>
      </w:r>
      <w:r>
        <w:rPr>
          <w:rFonts w:hint="eastAsia" w:ascii="仿宋_GB2312" w:hAnsi="仿宋_GB2312" w:cs="仿宋_GB2312"/>
          <w:b w:val="0"/>
          <w:bCs w:val="0"/>
          <w:color w:val="auto"/>
          <w:szCs w:val="32"/>
          <w:highlight w:val="none"/>
          <w:lang w:val="en-US" w:eastAsia="zh-CN"/>
        </w:rPr>
        <w:t>，并应具备数据安全保护机制</w:t>
      </w:r>
      <w:r>
        <w:rPr>
          <w:rFonts w:hint="eastAsia"/>
          <w:color w:val="auto"/>
          <w:highlight w:val="none"/>
          <w:lang w:eastAsia="zh-CN"/>
        </w:rPr>
        <w:t>。</w:t>
      </w:r>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技术说明：</w:t>
      </w:r>
      <w:r>
        <w:rPr>
          <w:rFonts w:hint="eastAsia" w:cs="Times New Roman"/>
          <w:color w:val="auto"/>
          <w:szCs w:val="24"/>
          <w:highlight w:val="none"/>
          <w:lang w:val="en-US" w:eastAsia="zh-CN"/>
        </w:rPr>
        <w:t>利用网络通信、</w:t>
      </w:r>
      <w:r>
        <w:rPr>
          <w:rFonts w:hint="eastAsia" w:ascii="仿宋_GB2312" w:hAnsi="仿宋_GB2312" w:eastAsia="仿宋_GB2312" w:cs="仿宋_GB2312"/>
          <w:b w:val="0"/>
          <w:bCs w:val="0"/>
          <w:color w:val="auto"/>
          <w:sz w:val="32"/>
          <w:szCs w:val="32"/>
          <w:highlight w:val="none"/>
          <w:lang w:val="en-US" w:eastAsia="zh-CN"/>
        </w:rPr>
        <w:t>BIM</w:t>
      </w:r>
      <w:r>
        <w:rPr>
          <w:rFonts w:hint="eastAsia" w:cs="Times New Roman"/>
          <w:color w:val="auto"/>
          <w:szCs w:val="24"/>
          <w:highlight w:val="none"/>
          <w:lang w:val="en-US" w:eastAsia="zh-CN"/>
        </w:rPr>
        <w:t>、物联网、云计算</w:t>
      </w:r>
      <w:r>
        <w:rPr>
          <w:rFonts w:hint="eastAsia"/>
          <w:color w:val="auto"/>
          <w:lang w:eastAsia="zh-CN"/>
        </w:rPr>
        <w:t>、</w:t>
      </w:r>
      <w:r>
        <w:rPr>
          <w:rFonts w:hint="eastAsia"/>
          <w:color w:val="auto"/>
          <w:lang w:eastAsia="zh-CN"/>
        </w:rPr>
        <w:t>无人机、倾斜摄影、</w:t>
      </w:r>
      <w:r>
        <w:rPr>
          <w:rFonts w:ascii="仿宋_GB2312" w:hAnsi="仿宋_GB2312" w:eastAsia="仿宋_GB2312" w:cs="仿宋_GB2312"/>
          <w:color w:val="auto"/>
          <w:kern w:val="0"/>
          <w:sz w:val="31"/>
          <w:szCs w:val="31"/>
          <w:lang w:val="en-US" w:eastAsia="zh-CN" w:bidi="ar"/>
        </w:rPr>
        <w:t>正射影像技术、测绘航空摄影及摄影测量与遥感</w:t>
      </w:r>
      <w:r>
        <w:rPr>
          <w:rFonts w:hint="eastAsia" w:cs="Times New Roman"/>
          <w:color w:val="auto"/>
          <w:szCs w:val="24"/>
          <w:highlight w:val="none"/>
          <w:lang w:val="en-US" w:eastAsia="zh-CN"/>
        </w:rPr>
        <w:t>等技术，</w:t>
      </w:r>
      <w:r>
        <w:rPr>
          <w:rFonts w:hint="eastAsia" w:cs="Times New Roman"/>
          <w:color w:val="auto"/>
          <w:szCs w:val="24"/>
          <w:highlight w:val="none"/>
          <w:lang w:val="en-US" w:eastAsia="zh-CN"/>
        </w:rPr>
        <w:t>对地质信息数据进行数字化采集、智能化分析、可视化展示，具备勘探施工管理、地质数据管理、勘察报告自动生成、</w:t>
      </w:r>
      <w:r>
        <w:rPr>
          <w:rFonts w:hint="eastAsia"/>
          <w:color w:val="auto"/>
          <w:highlight w:val="none"/>
        </w:rPr>
        <w:t>地质问题智能分析</w:t>
      </w:r>
      <w:r>
        <w:rPr>
          <w:rFonts w:hint="eastAsia"/>
          <w:color w:val="auto"/>
          <w:highlight w:val="none"/>
          <w:lang w:eastAsia="zh-CN"/>
        </w:rPr>
        <w:t>等功能，</w:t>
      </w:r>
      <w:r>
        <w:rPr>
          <w:rFonts w:hint="eastAsia" w:cs="Times New Roman"/>
          <w:color w:val="auto"/>
          <w:szCs w:val="24"/>
          <w:highlight w:val="none"/>
          <w:lang w:val="en-US" w:eastAsia="zh-CN"/>
        </w:rPr>
        <w:t>实现</w:t>
      </w:r>
      <w:r>
        <w:rPr>
          <w:rFonts w:hint="eastAsia"/>
          <w:color w:val="auto"/>
          <w:highlight w:val="none"/>
        </w:rPr>
        <w:t>勘察</w:t>
      </w:r>
      <w:r>
        <w:rPr>
          <w:rFonts w:hint="eastAsia"/>
          <w:color w:val="auto"/>
          <w:highlight w:val="none"/>
          <w:lang w:eastAsia="zh-CN"/>
        </w:rPr>
        <w:t>作业全流程</w:t>
      </w:r>
      <w:r>
        <w:rPr>
          <w:rFonts w:hint="eastAsia"/>
          <w:color w:val="auto"/>
          <w:highlight w:val="none"/>
        </w:rPr>
        <w:t>的</w:t>
      </w:r>
      <w:r>
        <w:rPr>
          <w:rFonts w:hint="eastAsia"/>
          <w:color w:val="auto"/>
          <w:highlight w:val="none"/>
        </w:rPr>
        <w:t>数据快速准确采集、高效管控和贯通应用。</w:t>
      </w:r>
    </w:p>
    <w:p>
      <w:pPr>
        <w:numPr>
          <w:ilvl w:val="0"/>
          <w:numId w:val="1"/>
        </w:numPr>
        <w:ind w:firstLine="420" w:firstLineChars="0"/>
        <w:outlineLvl w:val="1"/>
        <w:rPr>
          <w:rFonts w:hint="eastAsia"/>
          <w:color w:val="auto"/>
        </w:rPr>
      </w:pPr>
      <w:bookmarkStart w:id="22" w:name="_Toc15484"/>
      <w:r>
        <w:rPr>
          <w:rFonts w:hint="eastAsia" w:ascii="楷体" w:hAnsi="楷体" w:eastAsia="楷体" w:cs="楷体"/>
          <w:color w:val="auto"/>
          <w:lang w:val="en-US" w:eastAsia="zh-CN"/>
        </w:rPr>
        <w:t>一体化集成设计体系</w:t>
      </w:r>
      <w:bookmarkEnd w:id="21"/>
      <w:bookmarkEnd w:id="22"/>
    </w:p>
    <w:p>
      <w:pPr>
        <w:pageBreakBefore w:val="0"/>
        <w:kinsoku/>
        <w:wordWrap/>
        <w:overflowPunct/>
        <w:topLinePunct w:val="0"/>
        <w:autoSpaceDE/>
        <w:autoSpaceDN/>
        <w:bidi w:val="0"/>
        <w:snapToGrid w:val="0"/>
        <w:spacing w:line="560" w:lineRule="exact"/>
        <w:ind w:firstLine="0"/>
        <w:textAlignment w:val="auto"/>
        <w:rPr>
          <w:rFonts w:hint="eastAsia" w:ascii="仿宋_GB2312" w:hAnsi="仿宋_GB2312" w:cs="仿宋_GB2312"/>
          <w:color w:val="auto"/>
          <w:szCs w:val="32"/>
          <w:highlight w:val="none"/>
        </w:rPr>
      </w:pPr>
      <w:r>
        <w:rPr>
          <w:rFonts w:hint="eastAsia" w:ascii="仿宋_GB2312" w:hAnsi="仿宋_GB2312" w:cs="仿宋_GB2312"/>
          <w:color w:val="auto"/>
          <w:szCs w:val="32"/>
          <w:highlight w:val="none"/>
        </w:rPr>
        <w:t>应用场景：适用于建设工程项目设计、生产、施工安装一体化全流程设计。</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ascii="仿宋_GB2312" w:hAnsi="仿宋_GB2312" w:cs="仿宋_GB2312"/>
          <w:color w:val="auto"/>
          <w:szCs w:val="32"/>
          <w:highlight w:val="none"/>
        </w:rPr>
        <w:t>技术说明：通过在设计阶段充分考虑部品部件、模块制造和现场装配的要求，结合人工智能、云计算、参数化设计等技术，实现基于制造和安装的设计；将设计成果应用于工厂生产加工，指导部品部件、模块的高效生产，以及对接现场施工管理，促进部品部件、模块的快速安装，有利于提升装配式建设工程项目标准化设计和建造水平。装配构件、模块构件自动赋码，实现设计、生产、施工、维护一码溯源。</w:t>
      </w:r>
    </w:p>
    <w:p>
      <w:pPr>
        <w:numPr>
          <w:ilvl w:val="0"/>
          <w:numId w:val="1"/>
        </w:numPr>
        <w:ind w:firstLine="420" w:firstLineChars="0"/>
        <w:outlineLvl w:val="1"/>
        <w:rPr>
          <w:rFonts w:hint="eastAsia" w:eastAsia="楷体_GB2312"/>
          <w:color w:val="auto"/>
          <w:lang w:val="en-US" w:eastAsia="zh-CN"/>
        </w:rPr>
      </w:pPr>
      <w:bookmarkStart w:id="23" w:name="_Toc10065"/>
      <w:r>
        <w:rPr>
          <w:rFonts w:hint="eastAsia" w:ascii="楷体" w:hAnsi="楷体" w:eastAsia="楷体" w:cs="楷体"/>
          <w:color w:val="auto"/>
          <w:lang w:val="en-US" w:eastAsia="zh-CN"/>
        </w:rPr>
        <w:t>人工智能辅助设计</w:t>
      </w:r>
      <w:bookmarkEnd w:id="23"/>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highlight w:val="none"/>
          <w:lang w:eastAsia="zh-CN"/>
        </w:rPr>
      </w:pPr>
      <w:r>
        <w:rPr>
          <w:rFonts w:hint="eastAsia" w:ascii="仿宋_GB2312" w:hAnsi="仿宋_GB2312" w:cs="仿宋_GB2312"/>
          <w:bCs w:val="0"/>
          <w:color w:val="auto"/>
          <w:szCs w:val="32"/>
          <w:highlight w:val="none"/>
        </w:rPr>
        <w:t>应用场景：</w:t>
      </w:r>
      <w:r>
        <w:rPr>
          <w:rFonts w:hint="eastAsia" w:ascii="仿宋_GB2312" w:hAnsi="仿宋_GB2312" w:eastAsia="仿宋_GB2312" w:cs="仿宋_GB2312"/>
          <w:b w:val="0"/>
          <w:bCs w:val="0"/>
          <w:color w:val="auto"/>
          <w:sz w:val="32"/>
          <w:szCs w:val="32"/>
          <w:highlight w:val="none"/>
          <w:lang w:eastAsia="zh-CN"/>
        </w:rPr>
        <w:t>适用于</w:t>
      </w:r>
      <w:r>
        <w:rPr>
          <w:rFonts w:hint="eastAsia" w:ascii="仿宋_GB2312" w:hAnsi="仿宋_GB2312" w:eastAsia="仿宋_GB2312" w:cs="仿宋_GB2312"/>
          <w:b w:val="0"/>
          <w:bCs w:val="0"/>
          <w:color w:val="auto"/>
          <w:sz w:val="32"/>
          <w:szCs w:val="32"/>
          <w:highlight w:val="none"/>
          <w:lang w:val="en-US" w:eastAsia="zh-CN"/>
        </w:rPr>
        <w:t>建设工程</w:t>
      </w:r>
      <w:r>
        <w:rPr>
          <w:rFonts w:hint="eastAsia" w:ascii="仿宋_GB2312" w:hAnsi="仿宋_GB2312" w:eastAsia="仿宋_GB2312" w:cs="仿宋_GB2312"/>
          <w:b w:val="0"/>
          <w:bCs w:val="0"/>
          <w:color w:val="auto"/>
          <w:sz w:val="32"/>
          <w:szCs w:val="32"/>
          <w:highlight w:val="none"/>
          <w:lang w:eastAsia="zh-CN"/>
        </w:rPr>
        <w:t>项目</w:t>
      </w:r>
      <w:r>
        <w:rPr>
          <w:rFonts w:hint="eastAsia" w:ascii="仿宋_GB2312" w:hAnsi="仿宋_GB2312" w:eastAsia="仿宋_GB2312" w:cs="仿宋_GB2312"/>
          <w:b w:val="0"/>
          <w:bCs w:val="0"/>
          <w:color w:val="auto"/>
          <w:sz w:val="32"/>
          <w:szCs w:val="32"/>
          <w:highlight w:val="none"/>
        </w:rPr>
        <w:t>方案设计、初步设计</w:t>
      </w:r>
      <w:r>
        <w:rPr>
          <w:rFonts w:hint="eastAsia" w:ascii="仿宋_GB2312" w:hAnsi="仿宋_GB2312" w:eastAsia="仿宋_GB2312" w:cs="仿宋_GB2312"/>
          <w:b w:val="0"/>
          <w:bCs w:val="0"/>
          <w:color w:val="auto"/>
          <w:sz w:val="32"/>
          <w:szCs w:val="32"/>
          <w:highlight w:val="none"/>
          <w:lang w:val="en-US" w:eastAsia="zh-CN"/>
        </w:rPr>
        <w:t>或</w:t>
      </w:r>
      <w:r>
        <w:rPr>
          <w:rFonts w:hint="eastAsia" w:ascii="仿宋_GB2312" w:hAnsi="仿宋_GB2312" w:eastAsia="仿宋_GB2312" w:cs="仿宋_GB2312"/>
          <w:b w:val="0"/>
          <w:bCs w:val="0"/>
          <w:color w:val="auto"/>
          <w:sz w:val="32"/>
          <w:szCs w:val="32"/>
          <w:highlight w:val="none"/>
        </w:rPr>
        <w:t>施工图设计等阶段，</w:t>
      </w:r>
      <w:r>
        <w:rPr>
          <w:rFonts w:hint="eastAsia" w:ascii="仿宋_GB2312" w:hAnsi="仿宋_GB2312" w:cs="仿宋_GB2312"/>
          <w:b w:val="0"/>
          <w:bCs w:val="0"/>
          <w:color w:val="auto"/>
          <w:sz w:val="32"/>
          <w:szCs w:val="32"/>
          <w:highlight w:val="none"/>
          <w:lang w:val="en-US" w:eastAsia="zh-CN"/>
        </w:rPr>
        <w:t>自动</w:t>
      </w:r>
      <w:r>
        <w:rPr>
          <w:rFonts w:hint="eastAsia" w:ascii="仿宋_GB2312" w:hAnsi="仿宋_GB2312" w:eastAsia="仿宋_GB2312" w:cs="仿宋_GB2312"/>
          <w:b w:val="0"/>
          <w:bCs w:val="0"/>
          <w:color w:val="auto"/>
          <w:sz w:val="32"/>
          <w:szCs w:val="32"/>
          <w:highlight w:val="none"/>
          <w:lang w:val="en-US" w:eastAsia="zh-CN"/>
        </w:rPr>
        <w:t>完成</w:t>
      </w:r>
      <w:r>
        <w:rPr>
          <w:rFonts w:hint="eastAsia" w:ascii="仿宋_GB2312" w:hAnsi="仿宋_GB2312" w:eastAsia="仿宋_GB2312" w:cs="仿宋_GB2312"/>
          <w:b w:val="0"/>
          <w:bCs w:val="0"/>
          <w:color w:val="auto"/>
          <w:sz w:val="32"/>
          <w:szCs w:val="32"/>
          <w:highlight w:val="none"/>
        </w:rPr>
        <w:t>部分设计工作。</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ascii="仿宋_GB2312" w:hAnsi="仿宋_GB2312" w:cs="Times New Roman"/>
          <w:bCs/>
          <w:color w:val="auto"/>
        </w:rPr>
        <w:t>技术说明：</w:t>
      </w:r>
      <w:r>
        <w:rPr>
          <w:rFonts w:hint="eastAsia" w:ascii="仿宋_GB2312" w:hAnsi="仿宋_GB2312" w:cs="Times New Roman"/>
          <w:b w:val="0"/>
          <w:bCs/>
          <w:color w:val="auto"/>
          <w:sz w:val="32"/>
          <w:szCs w:val="24"/>
          <w:lang w:eastAsia="zh-CN"/>
        </w:rPr>
        <w:t>利用</w:t>
      </w:r>
      <w:r>
        <w:rPr>
          <w:rFonts w:hint="eastAsia" w:ascii="仿宋_GB2312" w:hAnsi="仿宋_GB2312" w:eastAsia="仿宋_GB2312" w:cs="Times New Roman"/>
          <w:b w:val="0"/>
          <w:bCs/>
          <w:color w:val="auto"/>
          <w:sz w:val="32"/>
          <w:szCs w:val="24"/>
          <w:lang w:val="en-US" w:eastAsia="zh-CN"/>
        </w:rPr>
        <w:t>人工智能</w:t>
      </w:r>
      <w:r>
        <w:rPr>
          <w:rFonts w:hint="eastAsia" w:ascii="仿宋_GB2312" w:hAnsi="仿宋_GB2312" w:eastAsia="仿宋_GB2312" w:cs="Times New Roman"/>
          <w:b w:val="0"/>
          <w:bCs/>
          <w:color w:val="auto"/>
          <w:sz w:val="32"/>
          <w:szCs w:val="24"/>
          <w:lang w:eastAsia="zh-CN"/>
        </w:rPr>
        <w:t>、大数据、</w:t>
      </w:r>
      <w:r>
        <w:rPr>
          <w:rFonts w:hint="eastAsia" w:ascii="仿宋_GB2312" w:hAnsi="仿宋_GB2312" w:eastAsia="仿宋_GB2312" w:cs="Times New Roman"/>
          <w:b w:val="0"/>
          <w:bCs/>
          <w:color w:val="auto"/>
          <w:sz w:val="32"/>
          <w:szCs w:val="24"/>
          <w:lang w:val="en-US" w:eastAsia="zh-CN"/>
        </w:rPr>
        <w:t>云计算等技术，</w:t>
      </w:r>
      <w:r>
        <w:rPr>
          <w:rFonts w:hint="eastAsia" w:ascii="仿宋_GB2312" w:hAnsi="仿宋_GB2312" w:eastAsia="仿宋_GB2312" w:cs="Times New Roman"/>
          <w:b w:val="0"/>
          <w:bCs/>
          <w:color w:val="auto"/>
          <w:sz w:val="32"/>
          <w:szCs w:val="24"/>
          <w:lang w:val="en-US" w:eastAsia="zh-CN"/>
        </w:rPr>
        <w:t>提供图纸识别建模、既有场地强排</w:t>
      </w:r>
      <w:r>
        <w:rPr>
          <w:rFonts w:hint="eastAsia" w:ascii="仿宋_GB2312" w:hAnsi="仿宋_GB2312" w:eastAsia="仿宋_GB2312" w:cs="Times New Roman"/>
          <w:b w:val="0"/>
          <w:bCs/>
          <w:color w:val="auto"/>
          <w:sz w:val="32"/>
          <w:szCs w:val="24"/>
          <w:lang w:val="en-US" w:eastAsia="zh-CN"/>
        </w:rPr>
        <w:t>、建筑标准层智能生成、</w:t>
      </w:r>
      <w:r>
        <w:rPr>
          <w:rFonts w:hint="eastAsia" w:ascii="仿宋_GB2312" w:hAnsi="仿宋_GB2312" w:eastAsia="仿宋_GB2312" w:cs="Times New Roman"/>
          <w:b w:val="0"/>
          <w:bCs/>
          <w:color w:val="auto"/>
          <w:sz w:val="32"/>
          <w:szCs w:val="24"/>
          <w:lang w:val="en-US" w:eastAsia="zh-CN"/>
        </w:rPr>
        <w:t>建筑户型图智能设计、</w:t>
      </w:r>
      <w:r>
        <w:rPr>
          <w:rFonts w:hint="eastAsia" w:ascii="仿宋_GB2312" w:hAnsi="仿宋_GB2312" w:cs="Times New Roman"/>
          <w:b w:val="0"/>
          <w:bCs/>
          <w:color w:val="auto"/>
          <w:sz w:val="32"/>
          <w:szCs w:val="24"/>
          <w:lang w:val="en-US" w:eastAsia="zh-CN"/>
        </w:rPr>
        <w:t>建筑幕墙智能设计、</w:t>
      </w:r>
      <w:r>
        <w:rPr>
          <w:rFonts w:hint="eastAsia" w:ascii="仿宋_GB2312" w:hAnsi="仿宋_GB2312" w:eastAsia="仿宋_GB2312" w:cs="Times New Roman"/>
          <w:b w:val="0"/>
          <w:bCs/>
          <w:color w:val="auto"/>
          <w:sz w:val="32"/>
          <w:szCs w:val="24"/>
          <w:lang w:val="en-US" w:eastAsia="zh-CN"/>
        </w:rPr>
        <w:t>结构智能配筋、</w:t>
      </w:r>
      <w:r>
        <w:rPr>
          <w:rFonts w:hint="eastAsia" w:ascii="仿宋_GB2312" w:hAnsi="仿宋_GB2312" w:cs="Times New Roman"/>
          <w:b w:val="0"/>
          <w:bCs/>
          <w:color w:val="auto"/>
          <w:sz w:val="32"/>
          <w:szCs w:val="24"/>
          <w:lang w:val="en-US" w:eastAsia="zh-CN"/>
        </w:rPr>
        <w:t>机电设备</w:t>
      </w:r>
      <w:r>
        <w:rPr>
          <w:rFonts w:hint="eastAsia" w:ascii="仿宋_GB2312" w:hAnsi="仿宋_GB2312" w:eastAsia="仿宋_GB2312" w:cs="Times New Roman"/>
          <w:b w:val="0"/>
          <w:bCs/>
          <w:color w:val="auto"/>
          <w:sz w:val="32"/>
          <w:szCs w:val="24"/>
          <w:lang w:val="en-US" w:eastAsia="zh-CN"/>
        </w:rPr>
        <w:t>智能设计、管线综合智能排布等功能，</w:t>
      </w:r>
      <w:r>
        <w:rPr>
          <w:rFonts w:hint="eastAsia" w:ascii="仿宋_GB2312" w:hAnsi="仿宋_GB2312" w:cs="Times New Roman"/>
          <w:b w:val="0"/>
          <w:bCs/>
          <w:color w:val="auto"/>
          <w:sz w:val="32"/>
          <w:szCs w:val="24"/>
          <w:lang w:val="en-US" w:eastAsia="zh-CN"/>
        </w:rPr>
        <w:t>通过</w:t>
      </w:r>
      <w:r>
        <w:rPr>
          <w:rFonts w:hint="eastAsia" w:ascii="仿宋_GB2312" w:hAnsi="仿宋_GB2312" w:eastAsia="仿宋_GB2312" w:cs="Times New Roman"/>
          <w:b w:val="0"/>
          <w:bCs/>
          <w:color w:val="auto"/>
          <w:sz w:val="32"/>
          <w:szCs w:val="24"/>
          <w:lang w:val="en-US" w:eastAsia="zh-CN"/>
        </w:rPr>
        <w:t>数据及算法驱动生成设计场景方案</w:t>
      </w:r>
      <w:r>
        <w:rPr>
          <w:rFonts w:hint="eastAsia" w:ascii="仿宋_GB2312" w:hAnsi="仿宋_GB2312" w:cs="Times New Roman"/>
          <w:b w:val="0"/>
          <w:bCs/>
          <w:color w:val="auto"/>
          <w:sz w:val="32"/>
          <w:szCs w:val="24"/>
          <w:lang w:val="en-US" w:eastAsia="zh-CN"/>
        </w:rPr>
        <w:t>，</w:t>
      </w:r>
      <w:r>
        <w:rPr>
          <w:rFonts w:hint="eastAsia" w:ascii="仿宋_GB2312" w:hAnsi="仿宋_GB2312" w:eastAsia="仿宋_GB2312" w:cs="Times New Roman"/>
          <w:b w:val="0"/>
          <w:bCs/>
          <w:color w:val="auto"/>
          <w:sz w:val="32"/>
          <w:szCs w:val="24"/>
          <w:lang w:val="en-US" w:eastAsia="zh-CN"/>
        </w:rPr>
        <w:t>为设计人员提供参考，提升设计质量和效率。</w:t>
      </w:r>
    </w:p>
    <w:p>
      <w:pPr>
        <w:numPr>
          <w:ilvl w:val="0"/>
          <w:numId w:val="1"/>
        </w:numPr>
        <w:ind w:firstLine="420" w:firstLineChars="0"/>
        <w:outlineLvl w:val="1"/>
        <w:rPr>
          <w:rFonts w:hint="eastAsia"/>
          <w:color w:val="auto"/>
        </w:rPr>
      </w:pPr>
      <w:bookmarkStart w:id="24" w:name="_Toc15537"/>
      <w:r>
        <w:rPr>
          <w:rFonts w:hint="eastAsia" w:ascii="楷体" w:hAnsi="楷体" w:eastAsia="楷体" w:cs="楷体"/>
          <w:color w:val="auto"/>
          <w:lang w:val="en-US" w:eastAsia="zh-CN"/>
        </w:rPr>
        <w:t>基于建筑信息模型的设计协同体系</w:t>
      </w:r>
      <w:bookmarkEnd w:id="24"/>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应用场景：适用于建设工程项目设计过程中的多主体、多专业BIM设计协同与管理。</w:t>
      </w:r>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技术说明：</w:t>
      </w:r>
      <w:r>
        <w:rPr>
          <w:color w:val="auto"/>
        </w:rPr>
        <w:t>应</w:t>
      </w:r>
      <w:r>
        <w:rPr>
          <w:rFonts w:hint="eastAsia"/>
          <w:color w:val="auto"/>
        </w:rPr>
        <w:t>用</w:t>
      </w:r>
      <w:r>
        <w:rPr>
          <w:color w:val="auto"/>
        </w:rPr>
        <w:t>目前主流的二维设计软件、三维设计软件深度集成，具有设计提资、图模会审、云端管理、轻量化浏览、在线批注等功能。软件可有效整合设计资源，准确表达设计意图，减少设计错误，允许项目团队在工程设计或文档编制过程中，随时随地做出更改或修订，修改结果会在整个项目的各个专业、各个环节中实时显示，通过BIM三维工程模型高效进行多专业协同，替代重复的人工协调与检查环节，提升整体工作质量。</w:t>
      </w:r>
    </w:p>
    <w:p>
      <w:pPr>
        <w:numPr>
          <w:ilvl w:val="0"/>
          <w:numId w:val="1"/>
        </w:numPr>
        <w:ind w:firstLine="420" w:firstLineChars="0"/>
        <w:outlineLvl w:val="1"/>
        <w:rPr>
          <w:rFonts w:hint="eastAsia"/>
          <w:color w:val="auto"/>
        </w:rPr>
      </w:pPr>
      <w:bookmarkStart w:id="25" w:name="_Toc32105"/>
      <w:r>
        <w:rPr>
          <w:rFonts w:hint="eastAsia" w:ascii="楷体" w:hAnsi="楷体" w:eastAsia="楷体" w:cs="楷体"/>
          <w:color w:val="auto"/>
          <w:lang w:val="en-US" w:eastAsia="zh-CN"/>
        </w:rPr>
        <w:t>机电设备辅助设计系统</w:t>
      </w:r>
      <w:bookmarkEnd w:id="25"/>
    </w:p>
    <w:p>
      <w:pPr>
        <w:pageBreakBefore w:val="0"/>
        <w:kinsoku/>
        <w:wordWrap/>
        <w:overflowPunct/>
        <w:topLinePunct w:val="0"/>
        <w:autoSpaceDE/>
        <w:autoSpaceDN/>
        <w:bidi w:val="0"/>
        <w:snapToGrid w:val="0"/>
        <w:spacing w:line="560" w:lineRule="exact"/>
        <w:ind w:firstLine="640"/>
        <w:textAlignment w:val="auto"/>
        <w:rPr>
          <w:rFonts w:hint="eastAsia" w:cs="仿宋_GB2312"/>
          <w:color w:val="auto"/>
          <w:szCs w:val="32"/>
        </w:rPr>
      </w:pPr>
      <w:r>
        <w:rPr>
          <w:rFonts w:hint="eastAsia"/>
          <w:color w:val="auto"/>
        </w:rPr>
        <w:t>应用场景：</w:t>
      </w:r>
      <w:r>
        <w:rPr>
          <w:rFonts w:hint="eastAsia" w:cs="仿宋_GB2312"/>
          <w:color w:val="auto"/>
          <w:szCs w:val="32"/>
        </w:rPr>
        <w:t>适用于</w:t>
      </w:r>
      <w:r>
        <w:rPr>
          <w:rFonts w:hint="eastAsia" w:cs="仿宋_GB2312"/>
          <w:bCs w:val="0"/>
          <w:color w:val="auto"/>
          <w:szCs w:val="32"/>
        </w:rPr>
        <w:t>建设工程项目机电设备的辅助深化设计</w:t>
      </w:r>
      <w:r>
        <w:rPr>
          <w:rFonts w:hint="eastAsia" w:cs="仿宋_GB2312"/>
          <w:color w:val="auto"/>
          <w:szCs w:val="32"/>
        </w:rPr>
        <w:t>。</w:t>
      </w:r>
    </w:p>
    <w:p>
      <w:pPr>
        <w:pStyle w:val="2"/>
        <w:pageBreakBefore w:val="0"/>
        <w:kinsoku/>
        <w:wordWrap/>
        <w:overflowPunct/>
        <w:topLinePunct w:val="0"/>
        <w:autoSpaceDE/>
        <w:autoSpaceDN/>
        <w:bidi w:val="0"/>
        <w:spacing w:after="0" w:line="560" w:lineRule="exact"/>
        <w:ind w:firstLine="640"/>
        <w:textAlignment w:val="auto"/>
        <w:rPr>
          <w:rFonts w:hint="eastAsia" w:cs="仿宋_GB2312"/>
          <w:color w:val="auto"/>
          <w:szCs w:val="32"/>
        </w:rPr>
      </w:pPr>
      <w:r>
        <w:rPr>
          <w:rFonts w:hint="eastAsia" w:ascii="仿宋_GB2312" w:hAnsi="仿宋_GB2312" w:cs="Times New Roman"/>
          <w:bCs/>
          <w:color w:val="auto"/>
        </w:rPr>
        <w:t>技术说明：结合BIM、网络通信、物联网等技术，利用统一编码的机电设备库，对设计阶段BIM模型进行自动深化，指导机电设备施工</w:t>
      </w:r>
      <w:r>
        <w:rPr>
          <w:rFonts w:hint="eastAsia" w:ascii="仿宋_GB2312" w:hAnsi="仿宋_GB2312" w:cs="Times New Roman"/>
          <w:bCs/>
          <w:color w:val="auto"/>
          <w:lang w:val="en"/>
        </w:rPr>
        <w:t>；</w:t>
      </w:r>
      <w:r>
        <w:rPr>
          <w:rFonts w:hint="eastAsia" w:ascii="仿宋_GB2312" w:hAnsi="仿宋_GB2312" w:cs="Times New Roman"/>
          <w:bCs/>
          <w:color w:val="auto"/>
        </w:rPr>
        <w:t>可扩展用于运维阶段，快速构建对机电设备特征属性、实时数据、操作逻辑、服务关系等信息的监控环境，实现高效运维服务。</w:t>
      </w:r>
    </w:p>
    <w:p>
      <w:pPr>
        <w:numPr>
          <w:ilvl w:val="0"/>
          <w:numId w:val="1"/>
        </w:numPr>
        <w:ind w:firstLine="420" w:firstLineChars="0"/>
        <w:outlineLvl w:val="1"/>
        <w:rPr>
          <w:rFonts w:hint="eastAsia" w:ascii="楷体_GB2312" w:hAnsi="楷体_GB2312" w:eastAsia="楷体_GB2312" w:cs="楷体_GB2312"/>
          <w:b/>
          <w:bCs w:val="0"/>
          <w:color w:val="auto"/>
          <w:kern w:val="2"/>
          <w:sz w:val="32"/>
          <w:szCs w:val="32"/>
          <w:highlight w:val="none"/>
          <w:lang w:val="en-US" w:eastAsia="zh-CN" w:bidi="ar-SA"/>
        </w:rPr>
      </w:pPr>
      <w:bookmarkStart w:id="26" w:name="_Toc1929141105"/>
      <w:bookmarkStart w:id="27" w:name="_Toc1010738243"/>
      <w:bookmarkStart w:id="28" w:name="_Toc1588716929"/>
      <w:bookmarkStart w:id="29" w:name="_Toc54249032"/>
      <w:bookmarkStart w:id="30" w:name="_Toc1073190350"/>
      <w:bookmarkStart w:id="31" w:name="_Toc1072277226"/>
      <w:bookmarkStart w:id="32" w:name="_Toc429671382"/>
      <w:bookmarkStart w:id="33" w:name="_Toc158287840"/>
      <w:bookmarkStart w:id="34" w:name="_Toc2095399454"/>
      <w:bookmarkStart w:id="35" w:name="_Toc533455691"/>
      <w:bookmarkStart w:id="36" w:name="_Toc438569834"/>
      <w:bookmarkStart w:id="37" w:name="_Toc896827877"/>
      <w:bookmarkStart w:id="38" w:name="_Toc1020457564"/>
      <w:bookmarkStart w:id="39" w:name="_Toc29038"/>
      <w:r>
        <w:rPr>
          <w:rFonts w:hint="eastAsia" w:ascii="楷体" w:hAnsi="楷体" w:eastAsia="楷体" w:cs="楷体"/>
          <w:color w:val="auto"/>
          <w:lang w:val="en-US" w:eastAsia="zh-CN"/>
        </w:rPr>
        <w:t>预制构件</w:t>
      </w:r>
      <w:bookmarkEnd w:id="26"/>
      <w:bookmarkEnd w:id="27"/>
      <w:bookmarkEnd w:id="28"/>
      <w:bookmarkEnd w:id="29"/>
      <w:bookmarkEnd w:id="30"/>
      <w:bookmarkEnd w:id="31"/>
      <w:bookmarkEnd w:id="32"/>
      <w:bookmarkEnd w:id="33"/>
      <w:bookmarkEnd w:id="34"/>
      <w:bookmarkEnd w:id="35"/>
      <w:bookmarkEnd w:id="36"/>
      <w:r>
        <w:rPr>
          <w:rFonts w:hint="eastAsia" w:ascii="楷体" w:hAnsi="楷体" w:eastAsia="楷体" w:cs="楷体"/>
          <w:color w:val="auto"/>
          <w:lang w:val="en-US" w:eastAsia="zh-CN"/>
        </w:rPr>
        <w:t>自动深化设计</w:t>
      </w:r>
      <w:bookmarkEnd w:id="37"/>
      <w:bookmarkEnd w:id="38"/>
      <w:bookmarkEnd w:id="39"/>
    </w:p>
    <w:p>
      <w:pPr>
        <w:pageBreakBefore w:val="0"/>
        <w:kinsoku/>
        <w:wordWrap/>
        <w:overflowPunct/>
        <w:topLinePunct w:val="0"/>
        <w:autoSpaceDE/>
        <w:autoSpaceDN/>
        <w:bidi w:val="0"/>
        <w:snapToGrid w:val="0"/>
        <w:spacing w:line="560" w:lineRule="exact"/>
        <w:textAlignment w:val="auto"/>
        <w:rPr>
          <w:rFonts w:hint="eastAsia" w:ascii="仿宋_GB2312" w:hAnsi="仿宋_GB2312" w:eastAsia="仿宋_GB2312" w:cs="仿宋_GB2312"/>
          <w:color w:val="auto"/>
          <w:szCs w:val="32"/>
          <w:highlight w:val="none"/>
          <w:lang w:val="en-US" w:eastAsia="zh-CN"/>
        </w:rPr>
      </w:pPr>
      <w:r>
        <w:rPr>
          <w:rFonts w:hint="eastAsia" w:ascii="仿宋_GB2312" w:hAnsi="仿宋_GB2312" w:cs="仿宋_GB2312"/>
          <w:color w:val="auto"/>
          <w:szCs w:val="32"/>
          <w:highlight w:val="none"/>
        </w:rPr>
        <w:t>应用场景：</w:t>
      </w:r>
      <w:r>
        <w:rPr>
          <w:rFonts w:hint="eastAsia" w:ascii="仿宋_GB2312" w:hAnsi="仿宋_GB2312" w:eastAsia="仿宋_GB2312" w:cs="仿宋_GB2312"/>
          <w:color w:val="auto"/>
          <w:szCs w:val="32"/>
          <w:highlight w:val="none"/>
          <w:lang w:val="en-US" w:eastAsia="zh-CN"/>
        </w:rPr>
        <w:t>适用于</w:t>
      </w:r>
      <w:r>
        <w:rPr>
          <w:rFonts w:hint="eastAsia" w:ascii="仿宋_GB2312" w:hAnsi="仿宋_GB2312" w:eastAsia="仿宋_GB2312" w:cs="仿宋_GB2312"/>
          <w:b w:val="0"/>
          <w:bCs w:val="0"/>
          <w:color w:val="auto"/>
          <w:sz w:val="32"/>
          <w:szCs w:val="32"/>
          <w:highlight w:val="none"/>
          <w:lang w:val="en-US" w:eastAsia="zh-CN"/>
        </w:rPr>
        <w:t>建设工程</w:t>
      </w:r>
      <w:r>
        <w:rPr>
          <w:rFonts w:hint="eastAsia" w:ascii="仿宋_GB2312" w:hAnsi="仿宋_GB2312" w:eastAsia="仿宋_GB2312" w:cs="仿宋_GB2312"/>
          <w:b w:val="0"/>
          <w:bCs w:val="0"/>
          <w:color w:val="auto"/>
          <w:sz w:val="32"/>
          <w:szCs w:val="32"/>
          <w:highlight w:val="none"/>
          <w:lang w:eastAsia="zh-CN"/>
        </w:rPr>
        <w:t>项目</w:t>
      </w:r>
      <w:r>
        <w:rPr>
          <w:rFonts w:hint="eastAsia" w:ascii="仿宋_GB2312" w:hAnsi="仿宋_GB2312" w:cs="仿宋_GB2312"/>
          <w:b w:val="0"/>
          <w:bCs w:val="0"/>
          <w:color w:val="auto"/>
          <w:sz w:val="32"/>
          <w:szCs w:val="32"/>
          <w:highlight w:val="none"/>
          <w:lang w:eastAsia="zh-CN"/>
        </w:rPr>
        <w:t>预制构件自动深化设计</w:t>
      </w:r>
      <w:r>
        <w:rPr>
          <w:rFonts w:hint="eastAsia" w:ascii="仿宋_GB2312" w:hAnsi="仿宋_GB2312" w:cs="仿宋_GB2312"/>
          <w:color w:val="auto"/>
          <w:szCs w:val="32"/>
          <w:highlight w:val="none"/>
          <w:lang w:val="en-US" w:eastAsia="zh-CN"/>
        </w:rPr>
        <w:t>。</w:t>
      </w:r>
    </w:p>
    <w:p>
      <w:pPr>
        <w:pStyle w:val="2"/>
        <w:pageBreakBefore w:val="0"/>
        <w:kinsoku/>
        <w:wordWrap/>
        <w:overflowPunct/>
        <w:topLinePunct w:val="0"/>
        <w:autoSpaceDE/>
        <w:autoSpaceDN/>
        <w:bidi w:val="0"/>
        <w:spacing w:after="0" w:line="560" w:lineRule="exact"/>
        <w:textAlignment w:val="auto"/>
        <w:rPr>
          <w:rFonts w:hint="eastAsia"/>
          <w:color w:val="auto"/>
        </w:rPr>
      </w:pPr>
      <w:r>
        <w:rPr>
          <w:rFonts w:hint="eastAsia"/>
          <w:color w:val="auto"/>
        </w:rPr>
        <w:t>技术说明：</w:t>
      </w:r>
      <w:r>
        <w:rPr>
          <w:rFonts w:hint="eastAsia" w:ascii="仿宋_GB2312" w:hAnsi="仿宋_GB2312" w:cs="仿宋_GB2312"/>
          <w:color w:val="auto"/>
          <w:szCs w:val="32"/>
          <w:highlight w:val="none"/>
          <w:lang w:val="en-US" w:eastAsia="zh-CN"/>
        </w:rPr>
        <w:t>结合BIM、</w:t>
      </w:r>
      <w:r>
        <w:rPr>
          <w:rFonts w:hint="eastAsia" w:ascii="仿宋_GB2312" w:hAnsi="仿宋_GB2312" w:eastAsia="仿宋_GB2312" w:cs="仿宋_GB2312"/>
          <w:b w:val="0"/>
          <w:bCs w:val="0"/>
          <w:color w:val="auto"/>
          <w:sz w:val="32"/>
          <w:szCs w:val="32"/>
          <w:highlight w:val="none"/>
          <w:lang w:val="en-US" w:eastAsia="zh-CN"/>
        </w:rPr>
        <w:t>网络通信、物联网</w:t>
      </w:r>
      <w:r>
        <w:rPr>
          <w:rFonts w:hint="eastAsia" w:ascii="仿宋_GB2312" w:hAnsi="仿宋_GB2312" w:cs="仿宋_GB2312"/>
          <w:color w:val="auto"/>
          <w:szCs w:val="32"/>
          <w:highlight w:val="none"/>
          <w:lang w:val="en-US" w:eastAsia="zh-CN"/>
        </w:rPr>
        <w:t>等技术，对预制构件进行自动优化、配模、编号、出图，并生成生产加工清单，为构件生产和现场装配提供支撑。</w:t>
      </w:r>
    </w:p>
    <w:p>
      <w:pPr>
        <w:numPr>
          <w:ilvl w:val="0"/>
          <w:numId w:val="1"/>
        </w:numPr>
        <w:ind w:firstLine="420" w:firstLineChars="0"/>
        <w:outlineLvl w:val="1"/>
        <w:rPr>
          <w:rFonts w:hint="eastAsia"/>
          <w:color w:val="auto"/>
        </w:rPr>
      </w:pPr>
      <w:bookmarkStart w:id="40" w:name="_Toc2248"/>
      <w:r>
        <w:rPr>
          <w:rFonts w:hint="eastAsia" w:ascii="楷体" w:hAnsi="楷体" w:eastAsia="楷体" w:cs="楷体"/>
          <w:color w:val="auto"/>
          <w:lang w:val="en-US" w:eastAsia="zh-CN"/>
        </w:rPr>
        <w:t>设计成果智能审查</w:t>
      </w:r>
      <w:bookmarkEnd w:id="40"/>
    </w:p>
    <w:p>
      <w:pPr>
        <w:pageBreakBefore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cs="仿宋_GB2312"/>
          <w:color w:val="auto"/>
          <w:szCs w:val="32"/>
          <w:highlight w:val="none"/>
        </w:rPr>
        <w:t>应用场景：</w:t>
      </w:r>
      <w:r>
        <w:rPr>
          <w:rFonts w:hint="eastAsia" w:ascii="仿宋_GB2312" w:hAnsi="仿宋_GB2312" w:eastAsia="仿宋_GB2312" w:cs="仿宋_GB2312"/>
          <w:b w:val="0"/>
          <w:bCs w:val="0"/>
          <w:color w:val="auto"/>
          <w:sz w:val="32"/>
          <w:szCs w:val="32"/>
          <w:highlight w:val="none"/>
          <w:lang w:val="en-US" w:eastAsia="zh-CN"/>
        </w:rPr>
        <w:t>适用于审查建设工程项目设计文件是否符合国家、地方政策法规</w:t>
      </w:r>
      <w:r>
        <w:rPr>
          <w:rFonts w:hint="eastAsia" w:ascii="仿宋_GB2312" w:hAnsi="仿宋_GB2312" w:cs="仿宋_GB2312"/>
          <w:b w:val="0"/>
          <w:bCs w:val="0"/>
          <w:color w:val="auto"/>
          <w:sz w:val="32"/>
          <w:szCs w:val="32"/>
          <w:highlight w:val="none"/>
          <w:lang w:val="en-US" w:eastAsia="zh-CN"/>
        </w:rPr>
        <w:t>和</w:t>
      </w:r>
      <w:r>
        <w:rPr>
          <w:rFonts w:hint="eastAsia" w:ascii="仿宋_GB2312" w:hAnsi="仿宋_GB2312" w:eastAsia="仿宋_GB2312" w:cs="仿宋_GB2312"/>
          <w:b w:val="0"/>
          <w:bCs w:val="0"/>
          <w:color w:val="auto"/>
          <w:sz w:val="32"/>
          <w:szCs w:val="32"/>
          <w:highlight w:val="none"/>
          <w:lang w:val="en-US" w:eastAsia="zh-CN"/>
        </w:rPr>
        <w:t>相关标准规范要求。</w:t>
      </w:r>
    </w:p>
    <w:p>
      <w:pPr>
        <w:pStyle w:val="2"/>
        <w:pageBreakBefore w:val="0"/>
        <w:kinsoku/>
        <w:wordWrap/>
        <w:overflowPunct/>
        <w:topLinePunct w:val="0"/>
        <w:autoSpaceDE/>
        <w:autoSpaceDN/>
        <w:bidi w:val="0"/>
        <w:spacing w:after="0" w:line="560" w:lineRule="exact"/>
        <w:ind w:firstLine="640"/>
        <w:textAlignment w:val="auto"/>
        <w:rPr>
          <w:rFonts w:hint="eastAsia" w:ascii="仿宋_GB2312" w:hAnsi="仿宋_GB2312" w:cs="Times New Roman"/>
          <w:bCs/>
          <w:color w:val="auto"/>
          <w:lang w:val="en-US" w:eastAsia="zh-CN"/>
        </w:rPr>
      </w:pPr>
      <w:r>
        <w:rPr>
          <w:rFonts w:hint="eastAsia" w:ascii="仿宋_GB2312" w:hAnsi="仿宋_GB2312" w:cs="Times New Roman"/>
          <w:bCs/>
          <w:color w:val="auto"/>
        </w:rPr>
        <w:t>技术说明：</w:t>
      </w:r>
      <w:r>
        <w:rPr>
          <w:rFonts w:hint="eastAsia" w:ascii="仿宋_GB2312" w:hAnsi="仿宋_GB2312" w:cs="Times New Roman"/>
          <w:bCs/>
          <w:color w:val="auto"/>
          <w:lang w:val="en-US" w:eastAsia="zh-CN"/>
        </w:rPr>
        <w:t>通过</w:t>
      </w:r>
      <w:r>
        <w:rPr>
          <w:rFonts w:hint="eastAsia" w:ascii="仿宋_GB2312" w:hAnsi="仿宋_GB2312" w:cs="Times New Roman"/>
          <w:bCs/>
          <w:color w:val="auto"/>
        </w:rPr>
        <w:t>内置</w:t>
      </w:r>
      <w:r>
        <w:rPr>
          <w:rFonts w:hint="eastAsia" w:ascii="仿宋_GB2312" w:hAnsi="仿宋_GB2312" w:cs="Times New Roman"/>
          <w:bCs/>
          <w:color w:val="auto"/>
          <w:lang w:eastAsia="zh-CN"/>
        </w:rPr>
        <w:t>政策法规规定</w:t>
      </w:r>
      <w:r>
        <w:rPr>
          <w:rFonts w:hint="eastAsia" w:ascii="仿宋_GB2312" w:hAnsi="仿宋_GB2312" w:cs="Times New Roman"/>
          <w:bCs/>
          <w:color w:val="auto"/>
          <w:lang w:val="en-US" w:eastAsia="zh-CN"/>
        </w:rPr>
        <w:t>和</w:t>
      </w:r>
      <w:r>
        <w:rPr>
          <w:rFonts w:hint="eastAsia" w:ascii="仿宋_GB2312" w:hAnsi="仿宋_GB2312" w:cs="Times New Roman"/>
          <w:bCs/>
          <w:color w:val="auto"/>
        </w:rPr>
        <w:t>工程建设标准条文</w:t>
      </w:r>
      <w:r>
        <w:rPr>
          <w:rFonts w:hint="eastAsia" w:ascii="仿宋_GB2312" w:hAnsi="仿宋_GB2312" w:cs="Times New Roman"/>
          <w:bCs/>
          <w:color w:val="auto"/>
          <w:lang w:val="en-US" w:eastAsia="zh-CN"/>
        </w:rPr>
        <w:t>等，利用人工智能审查</w:t>
      </w:r>
      <w:r>
        <w:rPr>
          <w:rFonts w:hint="eastAsia" w:ascii="仿宋_GB2312" w:hAnsi="仿宋_GB2312" w:cs="Times New Roman"/>
          <w:bCs/>
          <w:color w:val="auto"/>
        </w:rPr>
        <w:t>算法，对</w:t>
      </w:r>
      <w:r>
        <w:rPr>
          <w:rFonts w:hint="eastAsia" w:ascii="仿宋_GB2312" w:hAnsi="仿宋_GB2312" w:cs="Times New Roman"/>
          <w:bCs/>
          <w:color w:val="auto"/>
          <w:lang w:val="en-US" w:eastAsia="zh-CN"/>
        </w:rPr>
        <w:t>建设工程项目设计文件</w:t>
      </w:r>
      <w:r>
        <w:rPr>
          <w:rFonts w:hint="eastAsia" w:ascii="仿宋_GB2312" w:hAnsi="仿宋_GB2312" w:cs="Times New Roman"/>
          <w:bCs/>
          <w:color w:val="auto"/>
        </w:rPr>
        <w:t>进行自动审查</w:t>
      </w:r>
      <w:r>
        <w:rPr>
          <w:rFonts w:hint="eastAsia" w:ascii="仿宋_GB2312" w:hAnsi="仿宋_GB2312" w:cs="Times New Roman"/>
          <w:bCs/>
          <w:color w:val="auto"/>
          <w:lang w:eastAsia="zh-CN"/>
        </w:rPr>
        <w:t>，</w:t>
      </w:r>
      <w:r>
        <w:rPr>
          <w:rFonts w:hint="eastAsia" w:ascii="仿宋_GB2312" w:hAnsi="仿宋_GB2312" w:cs="Times New Roman"/>
          <w:bCs/>
          <w:color w:val="auto"/>
          <w:lang w:val="en-US" w:eastAsia="zh-CN"/>
        </w:rPr>
        <w:t>具备文件上传、在线查看、在线智能审查、在线批注、快速定位、出具审查意见等功能</w:t>
      </w:r>
      <w:r>
        <w:rPr>
          <w:rFonts w:hint="eastAsia" w:ascii="仿宋_GB2312" w:hAnsi="仿宋_GB2312" w:cs="Times New Roman"/>
          <w:bCs/>
          <w:color w:val="auto"/>
        </w:rPr>
        <w:t>。</w:t>
      </w:r>
      <w:r>
        <w:rPr>
          <w:rFonts w:hint="eastAsia" w:ascii="仿宋_GB2312" w:hAnsi="仿宋_GB2312" w:cs="Times New Roman"/>
          <w:bCs/>
          <w:color w:val="auto"/>
          <w:lang w:eastAsia="zh-CN"/>
        </w:rPr>
        <w:t>基于</w:t>
      </w:r>
      <w:r>
        <w:rPr>
          <w:rFonts w:hint="eastAsia" w:ascii="仿宋_GB2312" w:hAnsi="仿宋_GB2312" w:cs="Times New Roman"/>
          <w:bCs/>
          <w:color w:val="auto"/>
          <w:lang w:val="en-US" w:eastAsia="zh-CN"/>
        </w:rPr>
        <w:t>BIM的设计成果智能审查应实现二三维联审。</w:t>
      </w:r>
    </w:p>
    <w:p>
      <w:pPr>
        <w:numPr>
          <w:ilvl w:val="0"/>
          <w:numId w:val="1"/>
        </w:numPr>
        <w:ind w:firstLine="420" w:firstLineChars="0"/>
        <w:outlineLvl w:val="1"/>
        <w:rPr>
          <w:rFonts w:hint="eastAsia" w:ascii="楷体_GB2312" w:hAnsi="楷体_GB2312" w:eastAsia="楷体_GB2312" w:cs="楷体_GB2312"/>
          <w:b/>
          <w:color w:val="auto"/>
          <w:kern w:val="2"/>
          <w:sz w:val="32"/>
          <w:szCs w:val="32"/>
          <w:highlight w:val="none"/>
          <w:lang w:val="en-US" w:eastAsia="zh-CN" w:bidi="ar-SA"/>
        </w:rPr>
      </w:pPr>
      <w:bookmarkStart w:id="41" w:name="_Toc27243"/>
      <w:bookmarkStart w:id="42" w:name="_Toc26285"/>
      <w:r>
        <w:rPr>
          <w:rFonts w:hint="eastAsia" w:ascii="楷体" w:hAnsi="楷体" w:eastAsia="楷体" w:cs="楷体"/>
          <w:color w:val="auto"/>
          <w:lang w:val="en-US" w:eastAsia="zh-CN"/>
        </w:rPr>
        <w:t>数字孪生建筑产业互联网平台</w:t>
      </w:r>
      <w:bookmarkEnd w:id="41"/>
      <w:bookmarkEnd w:id="42"/>
    </w:p>
    <w:p>
      <w:pPr>
        <w:pageBreakBefore w:val="0"/>
        <w:kinsoku/>
        <w:wordWrap/>
        <w:overflowPunct/>
        <w:topLinePunct w:val="0"/>
        <w:autoSpaceDE/>
        <w:autoSpaceDN/>
        <w:bidi w:val="0"/>
        <w:snapToGrid w:val="0"/>
        <w:spacing w:line="560" w:lineRule="exact"/>
        <w:ind w:firstLine="640"/>
        <w:textAlignment w:val="auto"/>
        <w:rPr>
          <w:rFonts w:hint="eastAsia" w:ascii="仿宋_GB2312" w:hAnsi="仿宋_GB2312" w:cs="仿宋_GB2312"/>
          <w:color w:val="auto"/>
          <w:szCs w:val="32"/>
          <w:highlight w:val="none"/>
        </w:rPr>
      </w:pPr>
      <w:r>
        <w:rPr>
          <w:rFonts w:hint="eastAsia" w:ascii="仿宋_GB2312" w:hAnsi="仿宋_GB2312" w:cs="仿宋_GB2312"/>
          <w:color w:val="auto"/>
          <w:szCs w:val="32"/>
          <w:highlight w:val="none"/>
        </w:rPr>
        <w:t>应用场景：应用于快速搭建高精度、轻量化的3D虚拟场景，适用于建筑设计、施工、运维、销售、智慧城市等多个领域。</w:t>
      </w:r>
    </w:p>
    <w:p>
      <w:pPr>
        <w:pageBreakBefore w:val="0"/>
        <w:kinsoku/>
        <w:wordWrap/>
        <w:overflowPunct/>
        <w:topLinePunct w:val="0"/>
        <w:autoSpaceDE/>
        <w:autoSpaceDN/>
        <w:bidi w:val="0"/>
        <w:snapToGrid w:val="0"/>
        <w:spacing w:line="560" w:lineRule="exact"/>
        <w:ind w:firstLine="640"/>
        <w:textAlignment w:val="auto"/>
        <w:rPr>
          <w:rFonts w:hint="eastAsia"/>
          <w:color w:val="auto"/>
        </w:rPr>
      </w:pPr>
      <w:r>
        <w:rPr>
          <w:rFonts w:hint="eastAsia" w:ascii="仿宋_GB2312" w:hAnsi="仿宋_GB2312" w:cs="仿宋_GB2312"/>
          <w:color w:val="auto"/>
          <w:szCs w:val="32"/>
          <w:highlight w:val="none"/>
        </w:rPr>
        <w:t>技术说明：通过将CAD图纸转化为BIM模型数据，再将BIM模型数据、业务数据通过组织化处理，结合实时渲染引擎技术、音视频解码传输技术，将数字资产转化为支持多人互动的云计算虚拟孪生空间</w:t>
      </w:r>
      <w:r>
        <w:rPr>
          <w:rFonts w:hint="eastAsia" w:cs="仿宋_GB2312"/>
          <w:color w:val="auto"/>
          <w:szCs w:val="32"/>
          <w:highlight w:val="none"/>
          <w:lang w:eastAsia="zh-CN"/>
        </w:rPr>
        <w:t>。</w:t>
      </w:r>
    </w:p>
    <w:p>
      <w:pPr>
        <w:pStyle w:val="3"/>
        <w:pageBreakBefore w:val="0"/>
        <w:numPr>
          <w:ilvl w:val="0"/>
          <w:numId w:val="2"/>
        </w:numPr>
        <w:kinsoku/>
        <w:wordWrap/>
        <w:overflowPunct/>
        <w:topLinePunct w:val="0"/>
        <w:autoSpaceDE/>
        <w:autoSpaceDN/>
        <w:bidi w:val="0"/>
        <w:spacing w:line="560" w:lineRule="exact"/>
        <w:ind w:firstLine="640"/>
        <w:textAlignment w:val="auto"/>
        <w:rPr>
          <w:rFonts w:hint="eastAsia"/>
          <w:color w:val="auto"/>
        </w:rPr>
      </w:pPr>
      <w:bookmarkStart w:id="43" w:name="_Toc18884"/>
      <w:bookmarkStart w:id="44" w:name="_Toc28675"/>
      <w:bookmarkStart w:id="45" w:name="_Toc14690"/>
      <w:r>
        <w:rPr>
          <w:rFonts w:hint="eastAsia"/>
          <w:color w:val="auto"/>
        </w:rPr>
        <w:t>智能生产</w:t>
      </w:r>
      <w:bookmarkEnd w:id="43"/>
      <w:bookmarkEnd w:id="44"/>
      <w:bookmarkEnd w:id="45"/>
    </w:p>
    <w:p>
      <w:pPr>
        <w:numPr>
          <w:ilvl w:val="0"/>
          <w:numId w:val="3"/>
        </w:numPr>
        <w:ind w:firstLine="420" w:firstLineChars="0"/>
        <w:outlineLvl w:val="1"/>
        <w:rPr>
          <w:color w:val="auto"/>
        </w:rPr>
      </w:pPr>
      <w:bookmarkStart w:id="46" w:name="_Toc10353"/>
      <w:r>
        <w:rPr>
          <w:rFonts w:hint="eastAsia" w:ascii="楷体" w:hAnsi="楷体" w:eastAsia="楷体" w:cs="楷体"/>
          <w:color w:val="auto"/>
          <w:lang w:val="en-US" w:eastAsia="zh-CN"/>
        </w:rPr>
        <w:t>工厂数字化管理平台</w:t>
      </w:r>
      <w:bookmarkEnd w:id="46"/>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应用场景：</w:t>
      </w:r>
      <w:r>
        <w:rPr>
          <w:color w:val="auto"/>
        </w:rPr>
        <w:t>适用于制混凝土部品部件、钢结构部品部件、混凝土模块、箱式钢结构模块、装饰装修部品部件、幕墙等工厂生产的数字化管理。</w:t>
      </w:r>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技术说明：</w:t>
      </w:r>
      <w:r>
        <w:rPr>
          <w:color w:val="auto"/>
        </w:rPr>
        <w:t>深度融合网络通信技术，主要集成BIM设计、制造执行系统、供应商管理系统、高级计划与排程、仓库管理系统、运输管理系统等应用系统和现场工厂智能设备装配信息，实现生产计划管理、生产过程控制、产品质量管理、车间库存管理、运输流程管理、车辆调度管理等功能，满足生产数据、资料、业务和工作流程的需要，有利于工厂产品生产制造的全生命周期实现数字化管控、精益化管理。</w:t>
      </w:r>
    </w:p>
    <w:p>
      <w:pPr>
        <w:pStyle w:val="2"/>
        <w:pageBreakBefore w:val="0"/>
        <w:kinsoku/>
        <w:wordWrap/>
        <w:overflowPunct/>
        <w:topLinePunct w:val="0"/>
        <w:autoSpaceDE/>
        <w:autoSpaceDN/>
        <w:bidi w:val="0"/>
        <w:spacing w:after="0" w:line="560" w:lineRule="exact"/>
        <w:ind w:firstLine="640"/>
        <w:textAlignment w:val="auto"/>
        <w:rPr>
          <w:color w:val="auto"/>
        </w:rPr>
      </w:pPr>
      <w:r>
        <w:rPr>
          <w:rFonts w:hint="eastAsia"/>
          <w:color w:val="auto"/>
        </w:rPr>
        <w:t>典型案例：睿住住工混凝土预制构件MES-智造执行管理系统。</w:t>
      </w:r>
    </w:p>
    <w:p>
      <w:pPr>
        <w:numPr>
          <w:ilvl w:val="0"/>
          <w:numId w:val="3"/>
        </w:numPr>
        <w:ind w:firstLine="420" w:firstLineChars="0"/>
        <w:outlineLvl w:val="1"/>
        <w:rPr>
          <w:color w:val="auto"/>
        </w:rPr>
      </w:pPr>
      <w:bookmarkStart w:id="47" w:name="_Toc13680"/>
      <w:bookmarkStart w:id="48" w:name="_Toc1175"/>
      <w:bookmarkStart w:id="49" w:name="_Toc8429"/>
      <w:r>
        <w:rPr>
          <w:rFonts w:hint="eastAsia" w:ascii="楷体" w:hAnsi="楷体" w:eastAsia="楷体" w:cs="楷体"/>
          <w:color w:val="auto"/>
          <w:lang w:val="en-US" w:eastAsia="zh-CN"/>
        </w:rPr>
        <w:t>智能生产</w:t>
      </w:r>
      <w:bookmarkEnd w:id="47"/>
      <w:r>
        <w:rPr>
          <w:rFonts w:hint="eastAsia" w:ascii="楷体" w:hAnsi="楷体" w:eastAsia="楷体" w:cs="楷体"/>
          <w:color w:val="auto"/>
          <w:lang w:val="en-US" w:eastAsia="zh-CN"/>
        </w:rPr>
        <w:t>技术</w:t>
      </w:r>
      <w:bookmarkEnd w:id="48"/>
      <w:bookmarkEnd w:id="49"/>
    </w:p>
    <w:p>
      <w:pPr>
        <w:pStyle w:val="5"/>
        <w:keepNext/>
        <w:keepLines/>
        <w:pageBreakBefore w:val="0"/>
        <w:widowControl w:val="0"/>
        <w:numPr>
          <w:ilvl w:val="0"/>
          <w:numId w:val="4"/>
        </w:numPr>
        <w:kinsoku/>
        <w:wordWrap/>
        <w:overflowPunct/>
        <w:topLinePunct w:val="0"/>
        <w:autoSpaceDE/>
        <w:autoSpaceDN/>
        <w:bidi w:val="0"/>
        <w:adjustRightInd/>
        <w:snapToGrid/>
        <w:spacing w:line="560" w:lineRule="exact"/>
        <w:ind w:left="0" w:leftChars="0" w:firstLine="640" w:firstLineChars="200"/>
        <w:textAlignment w:val="auto"/>
        <w:rPr>
          <w:color w:val="auto"/>
        </w:rPr>
      </w:pPr>
      <w:bookmarkStart w:id="50" w:name="_Toc29279"/>
      <w:r>
        <w:rPr>
          <w:b w:val="0"/>
          <w:bCs w:val="0"/>
          <w:color w:val="auto"/>
        </w:rPr>
        <w:t>预制混凝土部品部件智能生产</w:t>
      </w:r>
      <w:r>
        <w:rPr>
          <w:rFonts w:hint="eastAsia"/>
          <w:b w:val="0"/>
          <w:bCs w:val="0"/>
          <w:color w:val="auto"/>
        </w:rPr>
        <w:t>技术</w:t>
      </w:r>
      <w:bookmarkEnd w:id="50"/>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应用场景：</w:t>
      </w:r>
      <w:r>
        <w:rPr>
          <w:color w:val="auto"/>
          <w:spacing w:val="9"/>
        </w:rPr>
        <w:t>适用于建设工程项目预制混凝土部品</w:t>
      </w:r>
      <w:r>
        <w:rPr>
          <w:color w:val="auto"/>
          <w:spacing w:val="-1"/>
        </w:rPr>
        <w:t>部件的生产。</w:t>
      </w:r>
    </w:p>
    <w:p>
      <w:pPr>
        <w:pageBreakBefore w:val="0"/>
        <w:kinsoku/>
        <w:wordWrap/>
        <w:overflowPunct/>
        <w:topLinePunct w:val="0"/>
        <w:autoSpaceDE/>
        <w:autoSpaceDN/>
        <w:bidi w:val="0"/>
        <w:spacing w:line="560" w:lineRule="exact"/>
        <w:ind w:firstLine="640"/>
        <w:textAlignment w:val="auto"/>
        <w:rPr>
          <w:rFonts w:hint="default" w:eastAsia="仿宋_GB2312"/>
          <w:color w:val="auto"/>
          <w:lang w:val="en-US" w:eastAsia="zh-CN"/>
        </w:rPr>
      </w:pPr>
      <w:r>
        <w:rPr>
          <w:rFonts w:hint="eastAsia"/>
          <w:color w:val="auto"/>
        </w:rPr>
        <w:t>技术说明：采用自动化钢筋加工设备</w:t>
      </w:r>
      <w:r>
        <w:rPr>
          <w:color w:val="auto"/>
        </w:rPr>
        <w:t>，</w:t>
      </w:r>
      <w:r>
        <w:rPr>
          <w:rFonts w:hint="eastAsia"/>
          <w:color w:val="auto"/>
          <w:lang w:val="en-US" w:eastAsia="zh-CN"/>
        </w:rPr>
        <w:t>根据系统BOM数据，自动</w:t>
      </w:r>
      <w:r>
        <w:rPr>
          <w:color w:val="auto"/>
        </w:rPr>
        <w:t>加工预制构</w:t>
      </w:r>
      <w:r>
        <w:rPr>
          <w:rFonts w:hint="eastAsia"/>
          <w:color w:val="auto"/>
          <w:lang w:val="en-US" w:eastAsia="zh-CN"/>
        </w:rPr>
        <w:t>件受力钢筋、桁架钢筋</w:t>
      </w:r>
      <w:r>
        <w:rPr>
          <w:color w:val="auto"/>
        </w:rPr>
        <w:t>。</w:t>
      </w:r>
      <w:r>
        <w:rPr>
          <w:rFonts w:hint="eastAsia"/>
          <w:color w:val="auto"/>
          <w:lang w:val="en-US" w:eastAsia="zh-CN"/>
        </w:rPr>
        <w:t>混凝土输送采用鱼雷罐运输，通过布料机浇筑构件混凝土，</w:t>
      </w:r>
      <w:r>
        <w:rPr>
          <w:color w:val="auto"/>
        </w:rPr>
        <w:t>同时</w:t>
      </w:r>
      <w:r>
        <w:rPr>
          <w:rFonts w:hint="eastAsia"/>
          <w:color w:val="auto"/>
          <w:lang w:val="en-US" w:eastAsia="zh-CN"/>
        </w:rPr>
        <w:t>模台根据流水节拍流转至养护窑</w:t>
      </w:r>
      <w:r>
        <w:rPr>
          <w:color w:val="auto"/>
        </w:rPr>
        <w:t>。</w:t>
      </w:r>
      <w:r>
        <w:rPr>
          <w:rFonts w:hint="eastAsia"/>
          <w:color w:val="auto"/>
          <w:lang w:val="en-US" w:eastAsia="zh-CN"/>
        </w:rPr>
        <w:t>构件生产采用了智能化的生产加工系统和管理系统，提高了生产效率。</w:t>
      </w:r>
    </w:p>
    <w:p>
      <w:pPr>
        <w:pStyle w:val="2"/>
        <w:pageBreakBefore w:val="0"/>
        <w:kinsoku/>
        <w:wordWrap/>
        <w:overflowPunct/>
        <w:topLinePunct w:val="0"/>
        <w:autoSpaceDE/>
        <w:autoSpaceDN/>
        <w:bidi w:val="0"/>
        <w:spacing w:after="0" w:line="560" w:lineRule="exact"/>
        <w:ind w:firstLine="640"/>
        <w:textAlignment w:val="auto"/>
        <w:rPr>
          <w:color w:val="auto"/>
        </w:rPr>
      </w:pPr>
      <w:r>
        <w:rPr>
          <w:rFonts w:hint="eastAsia"/>
          <w:color w:val="auto"/>
        </w:rPr>
        <w:t>典型案例：</w:t>
      </w:r>
      <w:r>
        <w:rPr>
          <w:rFonts w:hint="eastAsia"/>
          <w:color w:val="auto"/>
          <w:lang w:val="en-US" w:eastAsia="zh-CN"/>
        </w:rPr>
        <w:t>睿住住工</w:t>
      </w:r>
      <w:r>
        <w:rPr>
          <w:rFonts w:hint="eastAsia"/>
          <w:color w:val="auto"/>
        </w:rPr>
        <w:t>钢筋生产线</w:t>
      </w:r>
      <w:r>
        <w:rPr>
          <w:rFonts w:hint="eastAsia"/>
          <w:color w:val="auto"/>
          <w:lang w:val="en-US" w:eastAsia="zh-CN"/>
        </w:rPr>
        <w:t>和预制构件生产线</w:t>
      </w:r>
      <w:r>
        <w:rPr>
          <w:rFonts w:hint="eastAsia"/>
          <w:color w:val="auto"/>
        </w:rPr>
        <w:t>。</w:t>
      </w:r>
    </w:p>
    <w:p>
      <w:pPr>
        <w:pStyle w:val="5"/>
        <w:keepNext/>
        <w:keepLines/>
        <w:pageBreakBefore w:val="0"/>
        <w:widowControl w:val="0"/>
        <w:numPr>
          <w:ilvl w:val="0"/>
          <w:numId w:val="4"/>
        </w:numPr>
        <w:kinsoku/>
        <w:wordWrap/>
        <w:overflowPunct/>
        <w:topLinePunct w:val="0"/>
        <w:autoSpaceDE/>
        <w:autoSpaceDN/>
        <w:bidi w:val="0"/>
        <w:adjustRightInd/>
        <w:snapToGrid/>
        <w:spacing w:line="560" w:lineRule="exact"/>
        <w:ind w:left="0" w:leftChars="0" w:firstLine="640" w:firstLineChars="200"/>
        <w:textAlignment w:val="auto"/>
        <w:rPr>
          <w:color w:val="auto"/>
        </w:rPr>
      </w:pPr>
      <w:bookmarkStart w:id="51" w:name="_Toc9222"/>
      <w:r>
        <w:rPr>
          <w:rFonts w:hint="eastAsia"/>
          <w:b w:val="0"/>
          <w:bCs w:val="0"/>
          <w:color w:val="auto"/>
        </w:rPr>
        <w:t>混凝土模块的智能生产技术</w:t>
      </w:r>
      <w:bookmarkEnd w:id="51"/>
    </w:p>
    <w:p>
      <w:pPr>
        <w:pStyle w:val="7"/>
        <w:bidi w:val="0"/>
        <w:rPr>
          <w:color w:val="auto"/>
        </w:rPr>
      </w:pPr>
      <w:r>
        <w:rPr>
          <w:rFonts w:hint="eastAsia"/>
          <w:color w:val="auto"/>
        </w:rPr>
        <w:t>应用场景：</w:t>
      </w:r>
      <w:r>
        <w:rPr>
          <w:color w:val="auto"/>
        </w:rPr>
        <w:t>适用于建设工程项目混凝土模块的生产。</w:t>
      </w:r>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技术说明：</w:t>
      </w:r>
      <w:r>
        <w:rPr>
          <w:rFonts w:hint="eastAsia"/>
          <w:color w:val="auto"/>
          <w:lang w:val="en-US" w:eastAsia="zh-CN"/>
        </w:rPr>
        <w:t>集成机器人、高精度定位机，形成混凝土模块化智能生产线，提高模块化建筑的生产效率和质量。智能生产线可实现钢筋自动上料、混凝土智能浇筑、物料自动上料等功能；性能指标的自动化质检，并与智能化工厂数字化管理平台对接；</w:t>
      </w:r>
      <w:r>
        <w:rPr>
          <w:color w:val="auto"/>
        </w:rPr>
        <w:t>具有适合装修场景的机器人设备，实现装修关键环节的自动化施工。</w:t>
      </w:r>
    </w:p>
    <w:p>
      <w:pPr>
        <w:pStyle w:val="2"/>
        <w:pageBreakBefore w:val="0"/>
        <w:kinsoku/>
        <w:wordWrap/>
        <w:overflowPunct/>
        <w:topLinePunct w:val="0"/>
        <w:autoSpaceDE/>
        <w:autoSpaceDN/>
        <w:bidi w:val="0"/>
        <w:spacing w:after="0" w:line="560" w:lineRule="exact"/>
        <w:ind w:firstLine="640"/>
        <w:textAlignment w:val="auto"/>
        <w:rPr>
          <w:color w:val="auto"/>
        </w:rPr>
      </w:pPr>
      <w:r>
        <w:rPr>
          <w:rFonts w:hint="eastAsia"/>
          <w:color w:val="auto"/>
        </w:rPr>
        <w:t>典型案例：装配式工厂自动化产线成套设备；</w:t>
      </w:r>
      <w:r>
        <w:rPr>
          <w:rFonts w:hint="eastAsia"/>
          <w:color w:val="auto"/>
          <w:lang w:val="en-US" w:eastAsia="zh-CN"/>
        </w:rPr>
        <w:t>广东毅博预制建筑科技有限公司</w:t>
      </w:r>
      <w:r>
        <w:rPr>
          <w:rFonts w:hint="eastAsia"/>
          <w:color w:val="auto"/>
        </w:rPr>
        <w:t>混凝土模块化生产线。</w:t>
      </w:r>
    </w:p>
    <w:p>
      <w:pPr>
        <w:pStyle w:val="5"/>
        <w:keepNext/>
        <w:keepLines/>
        <w:pageBreakBefore w:val="0"/>
        <w:widowControl w:val="0"/>
        <w:numPr>
          <w:ilvl w:val="0"/>
          <w:numId w:val="4"/>
        </w:numPr>
        <w:kinsoku/>
        <w:wordWrap/>
        <w:overflowPunct/>
        <w:topLinePunct w:val="0"/>
        <w:autoSpaceDE/>
        <w:autoSpaceDN/>
        <w:bidi w:val="0"/>
        <w:adjustRightInd/>
        <w:snapToGrid/>
        <w:spacing w:line="560" w:lineRule="exact"/>
        <w:ind w:left="0" w:leftChars="0" w:firstLine="640" w:firstLineChars="200"/>
        <w:textAlignment w:val="auto"/>
        <w:rPr>
          <w:color w:val="auto"/>
        </w:rPr>
      </w:pPr>
      <w:bookmarkStart w:id="52" w:name="_Toc11398"/>
      <w:bookmarkStart w:id="53" w:name="_Toc22792"/>
      <w:r>
        <w:rPr>
          <w:rFonts w:hint="eastAsia"/>
          <w:b w:val="0"/>
          <w:bCs w:val="0"/>
          <w:color w:val="auto"/>
        </w:rPr>
        <w:t>钢结构模块智能生产</w:t>
      </w:r>
      <w:bookmarkEnd w:id="52"/>
      <w:r>
        <w:rPr>
          <w:rFonts w:hint="eastAsia"/>
          <w:b w:val="0"/>
          <w:bCs w:val="0"/>
          <w:color w:val="auto"/>
        </w:rPr>
        <w:t>技术</w:t>
      </w:r>
      <w:bookmarkEnd w:id="53"/>
    </w:p>
    <w:p>
      <w:pPr>
        <w:pageBreakBefore w:val="0"/>
        <w:kinsoku/>
        <w:wordWrap/>
        <w:overflowPunct/>
        <w:topLinePunct w:val="0"/>
        <w:autoSpaceDE/>
        <w:autoSpaceDN/>
        <w:bidi w:val="0"/>
        <w:adjustRightInd w:val="0"/>
        <w:snapToGrid w:val="0"/>
        <w:spacing w:line="560" w:lineRule="exact"/>
        <w:ind w:firstLine="640"/>
        <w:textAlignment w:val="auto"/>
        <w:rPr>
          <w:rFonts w:cs="仿宋_GB2312"/>
          <w:bCs w:val="0"/>
          <w:color w:val="auto"/>
          <w:szCs w:val="32"/>
        </w:rPr>
      </w:pPr>
      <w:r>
        <w:rPr>
          <w:rFonts w:hint="eastAsia"/>
          <w:color w:val="auto"/>
        </w:rPr>
        <w:t>应用场景：</w:t>
      </w:r>
      <w:r>
        <w:rPr>
          <w:rFonts w:hint="eastAsia" w:cs="仿宋_GB2312"/>
          <w:bCs w:val="0"/>
          <w:color w:val="auto"/>
          <w:szCs w:val="32"/>
        </w:rPr>
        <w:t>适用于钢结构模块化建筑的模块单元生产。</w:t>
      </w:r>
    </w:p>
    <w:p>
      <w:pPr>
        <w:pageBreakBefore w:val="0"/>
        <w:kinsoku/>
        <w:wordWrap/>
        <w:overflowPunct/>
        <w:topLinePunct w:val="0"/>
        <w:autoSpaceDE/>
        <w:autoSpaceDN/>
        <w:bidi w:val="0"/>
        <w:adjustRightInd w:val="0"/>
        <w:snapToGrid w:val="0"/>
        <w:spacing w:line="560" w:lineRule="exact"/>
        <w:ind w:firstLine="640"/>
        <w:textAlignment w:val="auto"/>
        <w:rPr>
          <w:rFonts w:cs="仿宋_GB2312"/>
          <w:bCs w:val="0"/>
          <w:color w:val="auto"/>
          <w:szCs w:val="32"/>
        </w:rPr>
      </w:pPr>
      <w:r>
        <w:rPr>
          <w:rFonts w:hint="eastAsia"/>
          <w:color w:val="auto"/>
        </w:rPr>
        <w:t>技术说明：</w:t>
      </w:r>
      <w:r>
        <w:rPr>
          <w:rFonts w:hint="eastAsia" w:cs="仿宋_GB2312"/>
          <w:bCs w:val="0"/>
          <w:color w:val="auto"/>
          <w:szCs w:val="32"/>
        </w:rPr>
        <w:t>基于集成机器人、高精度变位机、人机交互设备等智能装备，利用机器人控制、智能分析感知系统、机器视觉等技术，实现钢结构模块单元</w:t>
      </w:r>
      <w:r>
        <w:rPr>
          <w:rFonts w:hint="eastAsia" w:cs="仿宋_GB2312"/>
          <w:color w:val="auto"/>
          <w:szCs w:val="32"/>
        </w:rPr>
        <w:t>的自动上下料、搬运、焊接、喷涂、质检、无人仓储等全过程一体化、智能化生产，</w:t>
      </w:r>
      <w:r>
        <w:rPr>
          <w:rFonts w:hint="eastAsia" w:cs="仿宋_GB2312"/>
          <w:bCs w:val="0"/>
          <w:color w:val="auto"/>
          <w:szCs w:val="32"/>
        </w:rPr>
        <w:t>提高钢结构模块单元的生产效率和质量。</w:t>
      </w:r>
    </w:p>
    <w:p>
      <w:pPr>
        <w:pStyle w:val="2"/>
        <w:pageBreakBefore w:val="0"/>
        <w:kinsoku/>
        <w:wordWrap/>
        <w:overflowPunct/>
        <w:topLinePunct w:val="0"/>
        <w:autoSpaceDE/>
        <w:autoSpaceDN/>
        <w:bidi w:val="0"/>
        <w:spacing w:after="0" w:line="560" w:lineRule="exact"/>
        <w:ind w:firstLine="640"/>
        <w:textAlignment w:val="auto"/>
        <w:rPr>
          <w:color w:val="auto"/>
        </w:rPr>
      </w:pPr>
      <w:r>
        <w:rPr>
          <w:rFonts w:hint="eastAsia"/>
          <w:color w:val="auto"/>
        </w:rPr>
        <w:t>典型案例：佛山市筑建集成房屋科技有限公司</w:t>
      </w:r>
      <w:r>
        <w:rPr>
          <w:rFonts w:hint="eastAsia"/>
          <w:color w:val="auto"/>
          <w:lang w:val="en-US" w:eastAsia="zh-CN"/>
        </w:rPr>
        <w:t>、</w:t>
      </w:r>
      <w:r>
        <w:rPr>
          <w:rFonts w:hint="eastAsia"/>
          <w:color w:val="auto"/>
        </w:rPr>
        <w:t>广东</w:t>
      </w:r>
      <w:r>
        <w:rPr>
          <w:rFonts w:hint="default"/>
          <w:color w:val="auto"/>
        </w:rPr>
        <w:t>东方广厦模块化建筑有限公司</w:t>
      </w:r>
      <w:r>
        <w:rPr>
          <w:rFonts w:hint="eastAsia"/>
          <w:color w:val="auto"/>
        </w:rPr>
        <w:t>钢结构建筑生产线。</w:t>
      </w:r>
    </w:p>
    <w:p>
      <w:pPr>
        <w:pStyle w:val="5"/>
        <w:keepNext/>
        <w:keepLines/>
        <w:pageBreakBefore w:val="0"/>
        <w:widowControl w:val="0"/>
        <w:numPr>
          <w:ilvl w:val="0"/>
          <w:numId w:val="4"/>
        </w:numPr>
        <w:kinsoku/>
        <w:wordWrap/>
        <w:overflowPunct/>
        <w:topLinePunct w:val="0"/>
        <w:autoSpaceDE/>
        <w:autoSpaceDN/>
        <w:bidi w:val="0"/>
        <w:adjustRightInd/>
        <w:snapToGrid/>
        <w:spacing w:line="560" w:lineRule="exact"/>
        <w:ind w:left="0" w:leftChars="0" w:firstLine="640" w:firstLineChars="200"/>
        <w:textAlignment w:val="auto"/>
        <w:rPr>
          <w:color w:val="auto"/>
        </w:rPr>
      </w:pPr>
      <w:bookmarkStart w:id="54" w:name="_Toc929960167_WPSOffice_Level2"/>
      <w:bookmarkStart w:id="55" w:name="_Toc32079"/>
      <w:bookmarkStart w:id="56" w:name="_Toc26707"/>
      <w:r>
        <w:rPr>
          <w:rFonts w:hint="eastAsia"/>
          <w:b w:val="0"/>
          <w:bCs w:val="0"/>
          <w:color w:val="auto"/>
        </w:rPr>
        <w:t>整体卫浴智能生产</w:t>
      </w:r>
      <w:bookmarkEnd w:id="54"/>
      <w:bookmarkEnd w:id="55"/>
      <w:r>
        <w:rPr>
          <w:rFonts w:hint="eastAsia"/>
          <w:b w:val="0"/>
          <w:bCs w:val="0"/>
          <w:color w:val="auto"/>
        </w:rPr>
        <w:t>技术</w:t>
      </w:r>
      <w:bookmarkEnd w:id="56"/>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应用场景：适用于整体卫浴生产。</w:t>
      </w:r>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技术说明：基于集成机器人、高精度变位机、人机交互设备等智能装备，利用机器人控制、智能分析感知系统、机器视觉等技术，实现整体卫浴产品的自动打码、数控转塔冲压、折弯、抓取、对位、注料、养护成型、自检下线等全过程一体化、智能化生产，提高整体卫浴的生产效率和质量。</w:t>
      </w:r>
    </w:p>
    <w:p>
      <w:pPr>
        <w:pStyle w:val="2"/>
        <w:pageBreakBefore w:val="0"/>
        <w:kinsoku/>
        <w:wordWrap/>
        <w:overflowPunct/>
        <w:topLinePunct w:val="0"/>
        <w:autoSpaceDE/>
        <w:autoSpaceDN/>
        <w:bidi w:val="0"/>
        <w:spacing w:after="0" w:line="560" w:lineRule="exact"/>
        <w:ind w:firstLine="640"/>
        <w:textAlignment w:val="auto"/>
        <w:rPr>
          <w:color w:val="auto"/>
        </w:rPr>
      </w:pPr>
      <w:r>
        <w:rPr>
          <w:rFonts w:hint="eastAsia"/>
          <w:color w:val="auto"/>
        </w:rPr>
        <w:t>典型案例：</w:t>
      </w:r>
      <w:r>
        <w:rPr>
          <w:rFonts w:hint="eastAsia" w:ascii="仿宋_GB2312" w:hAnsi="仿宋_GB2312" w:eastAsia="仿宋_GB2312" w:cstheme="minorBidi"/>
          <w:bCs/>
          <w:color w:val="auto"/>
          <w:kern w:val="2"/>
          <w:sz w:val="32"/>
          <w:szCs w:val="24"/>
          <w:lang w:val="en-US" w:eastAsia="zh-CN" w:bidi="ar-SA"/>
        </w:rPr>
        <w:t>广东领盛装配式建筑科技有限公司整体卫浴生产线。</w:t>
      </w:r>
    </w:p>
    <w:p>
      <w:pPr>
        <w:numPr>
          <w:ilvl w:val="0"/>
          <w:numId w:val="3"/>
        </w:numPr>
        <w:ind w:firstLine="420" w:firstLineChars="0"/>
        <w:outlineLvl w:val="1"/>
        <w:rPr>
          <w:color w:val="auto"/>
        </w:rPr>
      </w:pPr>
      <w:bookmarkStart w:id="57" w:name="_Toc20165"/>
      <w:bookmarkStart w:id="58" w:name="_Toc19133"/>
      <w:bookmarkStart w:id="59" w:name="_Toc19186"/>
      <w:r>
        <w:rPr>
          <w:rFonts w:hint="eastAsia" w:ascii="楷体" w:hAnsi="楷体" w:eastAsia="楷体" w:cs="楷体"/>
          <w:color w:val="auto"/>
          <w:lang w:val="en-US" w:eastAsia="zh-CN"/>
        </w:rPr>
        <w:t>智能运输仓储技术</w:t>
      </w:r>
      <w:bookmarkEnd w:id="57"/>
      <w:bookmarkEnd w:id="58"/>
      <w:bookmarkEnd w:id="59"/>
    </w:p>
    <w:p>
      <w:pPr>
        <w:pStyle w:val="5"/>
        <w:keepNext/>
        <w:keepLines/>
        <w:pageBreakBefore w:val="0"/>
        <w:widowControl w:val="0"/>
        <w:numPr>
          <w:ilvl w:val="0"/>
          <w:numId w:val="5"/>
        </w:numPr>
        <w:kinsoku/>
        <w:wordWrap/>
        <w:overflowPunct/>
        <w:topLinePunct w:val="0"/>
        <w:autoSpaceDE/>
        <w:autoSpaceDN/>
        <w:bidi w:val="0"/>
        <w:adjustRightInd/>
        <w:snapToGrid/>
        <w:spacing w:line="560" w:lineRule="exact"/>
        <w:ind w:left="0" w:leftChars="0" w:firstLine="640" w:firstLineChars="200"/>
        <w:textAlignment w:val="auto"/>
        <w:rPr>
          <w:color w:val="auto"/>
        </w:rPr>
      </w:pPr>
      <w:bookmarkStart w:id="60" w:name="_Toc24390"/>
      <w:bookmarkStart w:id="61" w:name="_Toc26157"/>
      <w:bookmarkStart w:id="62" w:name="_Toc17449"/>
      <w:r>
        <w:rPr>
          <w:rFonts w:hint="eastAsia"/>
          <w:b w:val="0"/>
          <w:bCs w:val="0"/>
          <w:color w:val="auto"/>
          <w:lang w:val="en-US" w:eastAsia="zh-CN"/>
        </w:rPr>
        <w:t>部品部件运输过程智能化追溯系统</w:t>
      </w:r>
      <w:bookmarkEnd w:id="60"/>
      <w:bookmarkEnd w:id="61"/>
      <w:bookmarkEnd w:id="62"/>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应用场景：适用于</w:t>
      </w:r>
      <w:r>
        <w:rPr>
          <w:color w:val="auto"/>
        </w:rPr>
        <w:t>工厂部品部件运输过程的追溯管理</w:t>
      </w:r>
      <w:r>
        <w:rPr>
          <w:rFonts w:hint="eastAsia"/>
          <w:color w:val="auto"/>
        </w:rPr>
        <w:t>。</w:t>
      </w:r>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技术说明：</w:t>
      </w:r>
      <w:r>
        <w:rPr>
          <w:color w:val="auto"/>
        </w:rPr>
        <w:t>运用GPS、GIS、无线通信网络、条形码、RFID等技术，结合部品部件的特点和运输需求，对部品部件的运输过程进行全面的智能化管理和监控。运输过程智能化追溯系统可以实时追踪部品部件的位置和状态，监控运输车辆的运行轨迹和状态，保证部品部件在运输过程中的安全和质量。</w:t>
      </w:r>
      <w:r>
        <w:rPr>
          <w:rFonts w:hint="eastAsia"/>
          <w:color w:val="auto"/>
        </w:rPr>
        <w:t>同时还可以</w:t>
      </w:r>
      <w:r>
        <w:rPr>
          <w:color w:val="auto"/>
        </w:rPr>
        <w:t>对运输计划、运输路径、车辆调度等进行智能化优化和规划，提高运输效率、减少运输成本、缩短运输时间，降低运输过程中的风险和损失。</w:t>
      </w:r>
    </w:p>
    <w:p>
      <w:pPr>
        <w:numPr>
          <w:ilvl w:val="0"/>
          <w:numId w:val="3"/>
        </w:numPr>
        <w:ind w:firstLine="420" w:firstLineChars="0"/>
        <w:outlineLvl w:val="1"/>
        <w:rPr>
          <w:color w:val="auto"/>
        </w:rPr>
      </w:pPr>
      <w:bookmarkStart w:id="63" w:name="_Toc25767"/>
      <w:r>
        <w:rPr>
          <w:rFonts w:hint="eastAsia" w:ascii="楷体" w:hAnsi="楷体" w:eastAsia="楷体" w:cs="楷体"/>
          <w:color w:val="auto"/>
          <w:lang w:val="en-US" w:eastAsia="zh-CN"/>
        </w:rPr>
        <w:t>部品部件生产过程信息化管理系统</w:t>
      </w:r>
      <w:bookmarkEnd w:id="63"/>
    </w:p>
    <w:p>
      <w:pPr>
        <w:pageBreakBefore w:val="0"/>
        <w:kinsoku/>
        <w:wordWrap/>
        <w:overflowPunct/>
        <w:topLinePunct w:val="0"/>
        <w:autoSpaceDE/>
        <w:autoSpaceDN/>
        <w:bidi w:val="0"/>
        <w:spacing w:line="560" w:lineRule="exact"/>
        <w:ind w:firstLine="640"/>
        <w:textAlignment w:val="auto"/>
        <w:rPr>
          <w:color w:val="auto"/>
        </w:rPr>
      </w:pPr>
      <w:r>
        <w:rPr>
          <w:rFonts w:hint="eastAsia"/>
          <w:color w:val="auto"/>
        </w:rPr>
        <w:t>应用场景：</w:t>
      </w:r>
      <w:r>
        <w:rPr>
          <w:color w:val="auto"/>
        </w:rPr>
        <w:t>适用于工厂部品部件生产的数字化编码管理</w:t>
      </w:r>
      <w:r>
        <w:rPr>
          <w:rFonts w:hint="eastAsia"/>
          <w:color w:val="auto"/>
        </w:rPr>
        <w:t>。</w:t>
      </w:r>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技术说明：</w:t>
      </w:r>
      <w:r>
        <w:rPr>
          <w:color w:val="auto"/>
        </w:rPr>
        <w:t>采用数据库技术、二维码技术，人工智能技术等构建部品部件数字化编码体系，搭建数字化编码管理系统，该系统涵盖了部品部件基本信息（重量、生产时间、尺寸）、生产过程、位置以及其他信息。工厂通过</w:t>
      </w:r>
      <w:r>
        <w:rPr>
          <w:rFonts w:hint="eastAsia"/>
          <w:color w:val="auto"/>
        </w:rPr>
        <w:t>此</w:t>
      </w:r>
      <w:r>
        <w:rPr>
          <w:color w:val="auto"/>
        </w:rPr>
        <w:t>系统可以有效地进行部品部件的精确追踪、管理和识别，从而优化生产过程、提高生产效率。</w:t>
      </w:r>
    </w:p>
    <w:p>
      <w:pPr>
        <w:pStyle w:val="3"/>
        <w:pageBreakBefore w:val="0"/>
        <w:kinsoku/>
        <w:wordWrap/>
        <w:overflowPunct/>
        <w:topLinePunct w:val="0"/>
        <w:autoSpaceDE/>
        <w:autoSpaceDN/>
        <w:bidi w:val="0"/>
        <w:spacing w:line="560" w:lineRule="exact"/>
        <w:ind w:firstLine="640"/>
        <w:textAlignment w:val="auto"/>
        <w:rPr>
          <w:rFonts w:hint="eastAsia"/>
          <w:color w:val="auto"/>
        </w:rPr>
      </w:pPr>
      <w:bookmarkStart w:id="64" w:name="_Toc7523"/>
      <w:bookmarkStart w:id="65" w:name="_Toc24652"/>
      <w:bookmarkStart w:id="66" w:name="_Toc26780"/>
      <w:r>
        <w:rPr>
          <w:rFonts w:hint="eastAsia"/>
          <w:color w:val="auto"/>
        </w:rPr>
        <w:t>三、智能施工</w:t>
      </w:r>
      <w:bookmarkEnd w:id="64"/>
      <w:bookmarkEnd w:id="65"/>
      <w:bookmarkEnd w:id="66"/>
    </w:p>
    <w:p>
      <w:pPr>
        <w:numPr>
          <w:ilvl w:val="0"/>
          <w:numId w:val="6"/>
        </w:numPr>
        <w:ind w:firstLine="420" w:firstLineChars="0"/>
        <w:outlineLvl w:val="1"/>
        <w:rPr>
          <w:rFonts w:hint="eastAsia"/>
          <w:b/>
          <w:bCs w:val="0"/>
          <w:color w:val="auto"/>
        </w:rPr>
      </w:pPr>
      <w:bookmarkStart w:id="67" w:name="_Toc20193"/>
      <w:bookmarkStart w:id="68" w:name="_Toc7574"/>
      <w:bookmarkStart w:id="69" w:name="_Toc14019"/>
      <w:bookmarkStart w:id="70" w:name="_Toc29879"/>
      <w:bookmarkStart w:id="71" w:name="_Toc20368"/>
      <w:r>
        <w:rPr>
          <w:rFonts w:hint="eastAsia" w:ascii="楷体" w:hAnsi="楷体" w:eastAsia="楷体" w:cs="楷体"/>
          <w:color w:val="auto"/>
          <w:lang w:val="en-US" w:eastAsia="zh-CN"/>
        </w:rPr>
        <w:t>工地数字化施工管理平台</w:t>
      </w:r>
      <w:bookmarkEnd w:id="67"/>
      <w:bookmarkEnd w:id="68"/>
      <w:bookmarkEnd w:id="69"/>
      <w:bookmarkEnd w:id="70"/>
      <w:bookmarkEnd w:id="71"/>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应用场景：适用于</w:t>
      </w:r>
      <w:r>
        <w:rPr>
          <w:rFonts w:hint="eastAsia"/>
          <w:color w:val="auto"/>
          <w:lang w:val="en-US" w:eastAsia="zh-CN"/>
        </w:rPr>
        <w:t>建设工程</w:t>
      </w:r>
      <w:r>
        <w:rPr>
          <w:rFonts w:hint="eastAsia"/>
          <w:color w:val="auto"/>
        </w:rPr>
        <w:t>项目施工</w:t>
      </w:r>
      <w:r>
        <w:rPr>
          <w:rFonts w:hint="eastAsia"/>
          <w:color w:val="auto"/>
        </w:rPr>
        <w:t>全周期</w:t>
      </w:r>
      <w:r>
        <w:rPr>
          <w:rFonts w:hint="eastAsia"/>
          <w:color w:val="auto"/>
        </w:rPr>
        <w:t>数字化管理。</w:t>
      </w:r>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技术说明：</w:t>
      </w:r>
      <w:r>
        <w:rPr>
          <w:rFonts w:hint="eastAsia"/>
          <w:color w:val="auto"/>
          <w:lang w:val="en-US" w:eastAsia="zh-CN"/>
        </w:rPr>
        <w:t>基于BIM、物联网、AI、5G等技术，集成人、机、料、法、环等关键要素，实现施工全过程数字化管理，支持与政府“智慧工地”监管平台数据对接，具备项目进度、质量、安全、环保、物资等多维度协同管理功能。支持平台与政府实名制管理系统、扬尘监测系统等现有市级系统互联互通。</w:t>
      </w:r>
    </w:p>
    <w:p>
      <w:pPr>
        <w:numPr>
          <w:ilvl w:val="0"/>
          <w:numId w:val="6"/>
        </w:numPr>
        <w:ind w:firstLine="420" w:firstLineChars="0"/>
        <w:outlineLvl w:val="1"/>
        <w:rPr>
          <w:rFonts w:hint="eastAsia" w:eastAsia="楷体_GB2312"/>
          <w:b/>
          <w:bCs w:val="0"/>
          <w:color w:val="auto"/>
          <w:lang w:val="en-US" w:eastAsia="zh-CN"/>
        </w:rPr>
      </w:pPr>
      <w:bookmarkStart w:id="72" w:name="_Toc16371"/>
      <w:bookmarkStart w:id="73" w:name="_Toc31315"/>
      <w:bookmarkStart w:id="74" w:name="_Toc26544"/>
      <w:bookmarkStart w:id="75" w:name="_Toc21065"/>
      <w:bookmarkStart w:id="76" w:name="_Toc3153"/>
      <w:r>
        <w:rPr>
          <w:rFonts w:hint="eastAsia" w:ascii="楷体" w:hAnsi="楷体" w:eastAsia="楷体" w:cs="楷体"/>
          <w:color w:val="auto"/>
          <w:lang w:val="en-US" w:eastAsia="zh-CN"/>
        </w:rPr>
        <w:t>施工</w:t>
      </w:r>
      <w:bookmarkEnd w:id="72"/>
      <w:r>
        <w:rPr>
          <w:rFonts w:hint="eastAsia" w:ascii="楷体" w:hAnsi="楷体" w:eastAsia="楷体" w:cs="楷体"/>
          <w:color w:val="auto"/>
          <w:lang w:val="en-US" w:eastAsia="zh-CN"/>
        </w:rPr>
        <w:t>模拟</w:t>
      </w:r>
      <w:bookmarkEnd w:id="73"/>
      <w:bookmarkEnd w:id="74"/>
    </w:p>
    <w:bookmarkEnd w:id="75"/>
    <w:bookmarkEnd w:id="76"/>
    <w:p>
      <w:pPr>
        <w:pageBreakBefore w:val="0"/>
        <w:kinsoku/>
        <w:wordWrap/>
        <w:overflowPunct/>
        <w:topLinePunct w:val="0"/>
        <w:autoSpaceDE/>
        <w:autoSpaceDN/>
        <w:bidi w:val="0"/>
        <w:spacing w:line="560" w:lineRule="exact"/>
        <w:ind w:firstLine="640"/>
        <w:textAlignment w:val="auto"/>
        <w:rPr>
          <w:rFonts w:hint="eastAsia" w:eastAsia="仿宋_GB2312"/>
          <w:color w:val="auto"/>
          <w:lang w:eastAsia="zh-CN"/>
        </w:rPr>
      </w:pPr>
      <w:r>
        <w:rPr>
          <w:rFonts w:hint="eastAsia"/>
          <w:color w:val="auto"/>
        </w:rPr>
        <w:t>应用场景：</w:t>
      </w:r>
      <w:r>
        <w:rPr>
          <w:rFonts w:hint="eastAsia"/>
          <w:color w:val="auto"/>
          <w:lang w:val="en-US" w:eastAsia="zh-CN"/>
        </w:rPr>
        <w:t>适用于</w:t>
      </w:r>
      <w:r>
        <w:rPr>
          <w:rFonts w:hint="eastAsia"/>
          <w:color w:val="auto"/>
        </w:rPr>
        <w:t>建设工程项目</w:t>
      </w:r>
      <w:r>
        <w:rPr>
          <w:rFonts w:hint="eastAsia"/>
          <w:color w:val="auto"/>
          <w:lang w:val="en-US" w:eastAsia="zh-CN"/>
        </w:rPr>
        <w:t>施工前的</w:t>
      </w:r>
      <w:r>
        <w:rPr>
          <w:rFonts w:hint="eastAsia"/>
          <w:color w:val="auto"/>
        </w:rPr>
        <w:t>施工模拟</w:t>
      </w:r>
      <w:r>
        <w:rPr>
          <w:rFonts w:hint="eastAsia"/>
          <w:color w:val="auto"/>
          <w:lang w:eastAsia="zh-CN"/>
        </w:rPr>
        <w:t>。</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color w:val="auto"/>
        </w:rPr>
        <w:t>技术说明：应用BIM</w:t>
      </w:r>
      <w:r>
        <w:rPr>
          <w:rFonts w:hint="eastAsia"/>
          <w:color w:val="auto"/>
          <w:lang w:eastAsia="zh-CN"/>
        </w:rPr>
        <w:t>、</w:t>
      </w:r>
      <w:r>
        <w:rPr>
          <w:rFonts w:hint="eastAsia"/>
          <w:color w:val="auto"/>
          <w:lang w:val="en-US" w:eastAsia="zh-CN"/>
        </w:rPr>
        <w:t>专项计算机软件、三维扫描等</w:t>
      </w:r>
      <w:r>
        <w:rPr>
          <w:rFonts w:hint="eastAsia"/>
          <w:color w:val="auto"/>
        </w:rPr>
        <w:t>技术进行施工过程可视化模拟，优化施工组织设计。对</w:t>
      </w:r>
      <w:r>
        <w:rPr>
          <w:rFonts w:hint="eastAsia"/>
          <w:color w:val="auto"/>
          <w:lang w:val="en-US" w:eastAsia="zh-CN"/>
        </w:rPr>
        <w:t>重大</w:t>
      </w:r>
      <w:r>
        <w:rPr>
          <w:rFonts w:hint="eastAsia"/>
          <w:color w:val="auto"/>
        </w:rPr>
        <w:t>施工方案进行模拟和优化，对复杂结构进行施工精度模拟及虚拟预拼装，对施工现场材料用量和成本进行模拟和分析，实现施工工序、进度、成本等的精细化管理。</w:t>
      </w:r>
    </w:p>
    <w:p>
      <w:pPr>
        <w:numPr>
          <w:ilvl w:val="0"/>
          <w:numId w:val="6"/>
        </w:numPr>
        <w:ind w:firstLine="420" w:firstLineChars="0"/>
        <w:outlineLvl w:val="1"/>
        <w:rPr>
          <w:rFonts w:hint="default" w:eastAsia="楷体_GB2312"/>
          <w:b/>
          <w:bCs w:val="0"/>
          <w:color w:val="auto"/>
          <w:lang w:val="en-US" w:eastAsia="zh-CN"/>
        </w:rPr>
      </w:pPr>
      <w:bookmarkStart w:id="77" w:name="_Toc32559"/>
      <w:bookmarkStart w:id="78" w:name="_Toc5643"/>
      <w:bookmarkStart w:id="79" w:name="_Toc2392"/>
      <w:bookmarkStart w:id="80" w:name="_Toc17511"/>
      <w:r>
        <w:rPr>
          <w:rFonts w:hint="eastAsia" w:ascii="楷体" w:hAnsi="楷体" w:eastAsia="楷体" w:cs="楷体"/>
          <w:color w:val="auto"/>
          <w:lang w:val="en-US" w:eastAsia="zh-CN"/>
        </w:rPr>
        <w:t>施工质量管理</w:t>
      </w:r>
      <w:bookmarkEnd w:id="77"/>
      <w:bookmarkEnd w:id="78"/>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应用场景：适用于建设工程项目</w:t>
      </w:r>
      <w:r>
        <w:rPr>
          <w:rFonts w:hint="eastAsia"/>
          <w:color w:val="auto"/>
          <w:lang w:val="en-US" w:eastAsia="zh-CN"/>
        </w:rPr>
        <w:t>的</w:t>
      </w:r>
      <w:r>
        <w:rPr>
          <w:rFonts w:hint="eastAsia"/>
          <w:color w:val="auto"/>
        </w:rPr>
        <w:t>质量管控。</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color w:val="auto"/>
        </w:rPr>
        <w:t>技术说明：建立基于BIM的质量管理清单库和规范库。利用测量机器人、三维激光扫描等技术进行高精度实测实量，数据自动上传并与BIM模型比对。实现质量验评资料在线填报、审批和归档，形成可追溯的质量电子档案。鼓励将质量检查结果与企业的信用评价体系相关联</w:t>
      </w:r>
    </w:p>
    <w:bookmarkEnd w:id="79"/>
    <w:bookmarkEnd w:id="80"/>
    <w:p>
      <w:pPr>
        <w:numPr>
          <w:ilvl w:val="0"/>
          <w:numId w:val="6"/>
        </w:numPr>
        <w:ind w:firstLine="420" w:firstLineChars="0"/>
        <w:outlineLvl w:val="1"/>
        <w:rPr>
          <w:rFonts w:hint="default" w:eastAsia="楷体_GB2312"/>
          <w:b/>
          <w:bCs w:val="0"/>
          <w:color w:val="auto"/>
          <w:lang w:val="en-US" w:eastAsia="zh-CN"/>
        </w:rPr>
      </w:pPr>
      <w:bookmarkStart w:id="81" w:name="_Toc13624"/>
      <w:bookmarkStart w:id="82" w:name="_Toc3130"/>
      <w:r>
        <w:rPr>
          <w:rFonts w:hint="eastAsia" w:ascii="楷体" w:hAnsi="楷体" w:eastAsia="楷体" w:cs="楷体"/>
          <w:color w:val="auto"/>
          <w:lang w:val="en-US" w:eastAsia="zh-CN"/>
        </w:rPr>
        <w:t>施工安全管理</w:t>
      </w:r>
      <w:bookmarkEnd w:id="81"/>
      <w:bookmarkEnd w:id="82"/>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应用场景：适用于建设工程</w:t>
      </w:r>
      <w:r>
        <w:rPr>
          <w:rFonts w:hint="eastAsia"/>
          <w:color w:val="auto"/>
          <w:lang w:val="en-US" w:eastAsia="zh-CN"/>
        </w:rPr>
        <w:t>项目</w:t>
      </w:r>
      <w:r>
        <w:rPr>
          <w:rFonts w:hint="eastAsia"/>
          <w:color w:val="auto"/>
        </w:rPr>
        <w:t>“危大工程”（深基坑、高支模、起重机械）安全风险</w:t>
      </w:r>
      <w:r>
        <w:rPr>
          <w:rFonts w:hint="eastAsia"/>
          <w:color w:val="auto"/>
          <w:lang w:val="en-US" w:eastAsia="zh-CN"/>
        </w:rPr>
        <w:t>管理及</w:t>
      </w:r>
      <w:r>
        <w:rPr>
          <w:rFonts w:hint="eastAsia"/>
          <w:color w:val="auto"/>
        </w:rPr>
        <w:t xml:space="preserve"> “三违”</w:t>
      </w:r>
      <w:r>
        <w:rPr>
          <w:rFonts w:hint="eastAsia"/>
          <w:color w:val="auto"/>
          <w:lang w:eastAsia="zh-CN"/>
        </w:rPr>
        <w:t>（违章指挥、违章作业、违反劳动纪律）</w:t>
      </w:r>
      <w:r>
        <w:rPr>
          <w:rFonts w:hint="eastAsia"/>
          <w:color w:val="auto"/>
        </w:rPr>
        <w:t xml:space="preserve"> 行为</w:t>
      </w:r>
      <w:r>
        <w:rPr>
          <w:rFonts w:hint="eastAsia"/>
          <w:color w:val="auto"/>
          <w:lang w:val="en-US" w:eastAsia="zh-CN"/>
        </w:rPr>
        <w:t>管理</w:t>
      </w:r>
      <w:r>
        <w:rPr>
          <w:rFonts w:hint="eastAsia"/>
          <w:color w:val="auto"/>
        </w:rPr>
        <w:t>。</w:t>
      </w:r>
    </w:p>
    <w:p>
      <w:pPr>
        <w:pageBreakBefore w:val="0"/>
        <w:kinsoku/>
        <w:wordWrap/>
        <w:overflowPunct/>
        <w:topLinePunct w:val="0"/>
        <w:autoSpaceDE/>
        <w:autoSpaceDN/>
        <w:bidi w:val="0"/>
        <w:spacing w:line="560" w:lineRule="exact"/>
        <w:ind w:firstLine="640"/>
        <w:textAlignment w:val="auto"/>
        <w:rPr>
          <w:rFonts w:hint="default" w:eastAsia="仿宋_GB2312"/>
          <w:color w:val="auto"/>
          <w:lang w:val="en-US" w:eastAsia="zh-CN"/>
        </w:rPr>
      </w:pPr>
      <w:r>
        <w:rPr>
          <w:rFonts w:hint="eastAsia"/>
          <w:color w:val="auto"/>
        </w:rPr>
        <w:t>技术说明：集成视频监控AI分析、各类传感器，对深基坑、高支模、塔吊等危大工程进行实时安全监测与自动预警。</w:t>
      </w:r>
      <w:r>
        <w:rPr>
          <w:rFonts w:hint="eastAsia"/>
          <w:color w:val="auto"/>
          <w:lang w:val="en-US" w:eastAsia="zh-CN"/>
        </w:rPr>
        <w:t>通过视频监控及AI识别技术对于现场危险源及工人违规行为进行识别。</w:t>
      </w:r>
      <w:r>
        <w:rPr>
          <w:rFonts w:hint="eastAsia"/>
          <w:color w:val="auto"/>
        </w:rPr>
        <w:t>利用VR/AR技术进行安全教育和交底。建立安全隐患排查整治线上闭环流程。安全监测预警信息需</w:t>
      </w:r>
      <w:r>
        <w:rPr>
          <w:rFonts w:hint="eastAsia"/>
          <w:color w:val="auto"/>
          <w:lang w:val="en-US" w:eastAsia="zh-CN"/>
        </w:rPr>
        <w:t>分级</w:t>
      </w:r>
      <w:r>
        <w:rPr>
          <w:rFonts w:hint="eastAsia"/>
          <w:color w:val="auto"/>
        </w:rPr>
        <w:t>实时推送</w:t>
      </w:r>
      <w:r>
        <w:rPr>
          <w:rFonts w:hint="eastAsia"/>
          <w:color w:val="auto"/>
          <w:lang w:val="en-US" w:eastAsia="zh-CN"/>
        </w:rPr>
        <w:t>。</w:t>
      </w:r>
    </w:p>
    <w:p>
      <w:pPr>
        <w:numPr>
          <w:ilvl w:val="0"/>
          <w:numId w:val="6"/>
        </w:numPr>
        <w:ind w:firstLine="420" w:firstLineChars="0"/>
        <w:outlineLvl w:val="1"/>
        <w:rPr>
          <w:rFonts w:hint="default" w:eastAsia="楷体_GB2312"/>
          <w:b/>
          <w:bCs w:val="0"/>
          <w:color w:val="auto"/>
          <w:lang w:val="en-US" w:eastAsia="zh-CN"/>
        </w:rPr>
      </w:pPr>
      <w:bookmarkStart w:id="83" w:name="_Toc13725"/>
      <w:bookmarkStart w:id="84" w:name="_Toc30386"/>
      <w:r>
        <w:rPr>
          <w:rFonts w:hint="eastAsia" w:ascii="楷体" w:hAnsi="楷体" w:eastAsia="楷体" w:cs="楷体"/>
          <w:color w:val="auto"/>
          <w:lang w:val="en-US" w:eastAsia="zh-CN"/>
        </w:rPr>
        <w:t>施工人员管理</w:t>
      </w:r>
      <w:bookmarkEnd w:id="83"/>
      <w:bookmarkEnd w:id="84"/>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应用场景：适用于建设工程项目建筑工人</w:t>
      </w:r>
      <w:r>
        <w:rPr>
          <w:rFonts w:hint="eastAsia"/>
          <w:color w:val="auto"/>
          <w:lang w:val="en-US" w:eastAsia="zh-CN"/>
        </w:rPr>
        <w:t>进出、教育、资质管理</w:t>
      </w:r>
      <w:r>
        <w:rPr>
          <w:rFonts w:hint="eastAsia"/>
          <w:color w:val="auto"/>
        </w:rPr>
        <w:t>。</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color w:val="auto"/>
        </w:rPr>
        <w:t>技术说明：基于人脸识别、物联网定位等技术，实现工人的实名制考勤、工时统计、岗位资质核验、安全行为监控、人员轨迹追踪等。建立产业工人电子档案库，记录其技能培训、从业经历、</w:t>
      </w:r>
      <w:r>
        <w:rPr>
          <w:rFonts w:hint="eastAsia"/>
          <w:color w:val="auto"/>
          <w:lang w:val="en-US" w:eastAsia="zh-CN"/>
        </w:rPr>
        <w:t>特种作业证书、</w:t>
      </w:r>
      <w:r>
        <w:rPr>
          <w:rFonts w:hint="eastAsia"/>
          <w:color w:val="auto"/>
        </w:rPr>
        <w:t>信用评价等信息。支持线上安全教育、技术交底和考核。人员管理数据与</w:t>
      </w:r>
      <w:r>
        <w:rPr>
          <w:rFonts w:hint="eastAsia"/>
          <w:color w:val="auto"/>
          <w:lang w:val="en-US" w:eastAsia="zh-CN"/>
        </w:rPr>
        <w:t>政府</w:t>
      </w:r>
      <w:r>
        <w:rPr>
          <w:rFonts w:hint="eastAsia"/>
          <w:color w:val="auto"/>
        </w:rPr>
        <w:t>实名制管理系统保持同步，满足监管要求。</w:t>
      </w:r>
    </w:p>
    <w:p>
      <w:pPr>
        <w:numPr>
          <w:ilvl w:val="0"/>
          <w:numId w:val="6"/>
        </w:numPr>
        <w:ind w:firstLine="420" w:firstLineChars="0"/>
        <w:outlineLvl w:val="1"/>
        <w:rPr>
          <w:rFonts w:hint="eastAsia"/>
          <w:b/>
          <w:bCs w:val="0"/>
          <w:color w:val="auto"/>
          <w:lang w:val="en-US" w:eastAsia="zh-CN"/>
        </w:rPr>
      </w:pPr>
      <w:bookmarkStart w:id="85" w:name="_Toc13103"/>
      <w:bookmarkStart w:id="86" w:name="_Toc9877"/>
      <w:r>
        <w:rPr>
          <w:rFonts w:hint="eastAsia" w:ascii="楷体" w:hAnsi="楷体" w:eastAsia="楷体" w:cs="楷体"/>
          <w:color w:val="auto"/>
          <w:lang w:val="en-US" w:eastAsia="zh-CN"/>
        </w:rPr>
        <w:t>施工现场材料管理</w:t>
      </w:r>
      <w:bookmarkEnd w:id="85"/>
      <w:bookmarkEnd w:id="86"/>
    </w:p>
    <w:p>
      <w:pPr>
        <w:pageBreakBefore w:val="0"/>
        <w:kinsoku/>
        <w:wordWrap/>
        <w:overflowPunct/>
        <w:topLinePunct w:val="0"/>
        <w:autoSpaceDE/>
        <w:autoSpaceDN/>
        <w:bidi w:val="0"/>
        <w:spacing w:line="560" w:lineRule="exact"/>
        <w:textAlignment w:val="auto"/>
        <w:rPr>
          <w:rFonts w:hint="eastAsia"/>
          <w:color w:val="auto"/>
          <w:lang w:val="en-US" w:eastAsia="zh-CN"/>
        </w:rPr>
      </w:pPr>
      <w:r>
        <w:rPr>
          <w:rFonts w:hint="eastAsia"/>
          <w:color w:val="auto"/>
          <w:lang w:val="en-US" w:eastAsia="zh-CN"/>
        </w:rPr>
        <w:t>应用场景：适用于建设工程项目物料管理，重点解决预制构件、机电、装修材料的追溯与损耗控制。</w:t>
      </w:r>
    </w:p>
    <w:p>
      <w:pPr>
        <w:pStyle w:val="2"/>
        <w:pageBreakBefore w:val="0"/>
        <w:kinsoku/>
        <w:wordWrap/>
        <w:overflowPunct/>
        <w:topLinePunct w:val="0"/>
        <w:autoSpaceDE/>
        <w:autoSpaceDN/>
        <w:bidi w:val="0"/>
        <w:spacing w:after="0" w:line="560" w:lineRule="exact"/>
        <w:textAlignment w:val="auto"/>
        <w:rPr>
          <w:rFonts w:hint="eastAsia"/>
          <w:color w:val="auto"/>
          <w:lang w:val="en-US" w:eastAsia="zh-CN"/>
        </w:rPr>
      </w:pPr>
      <w:r>
        <w:rPr>
          <w:rFonts w:hint="eastAsia"/>
          <w:color w:val="auto"/>
          <w:lang w:val="en-US" w:eastAsia="zh-CN"/>
        </w:rPr>
        <w:t>技术说明：应用物联网技术（RFID、二维码）对进场主要建材进行身份标识，实现从采购、进场验收、抽样送检、仓储、领用到使用的全过程追踪。利用地磅系统、图像识别技术自动进行材料进场数量验收。通过BIM模型提取材料计划用量，与实际消耗量进行对比分析，监控材料损耗。鼓励对纳入《佛山市绿色建材目录》的材料进行重点标识与溯源。支持与本地绿色建材生产供应商的信息系统对接，优化供应链。</w:t>
      </w:r>
    </w:p>
    <w:p>
      <w:pPr>
        <w:numPr>
          <w:ilvl w:val="0"/>
          <w:numId w:val="6"/>
        </w:numPr>
        <w:ind w:firstLine="420" w:firstLineChars="0"/>
        <w:outlineLvl w:val="1"/>
        <w:rPr>
          <w:rFonts w:hint="default" w:ascii="楷体_GB2312" w:hAnsi="楷体_GB2312" w:eastAsia="楷体_GB2312" w:cs="Times New Roman"/>
          <w:b w:val="0"/>
          <w:bCs/>
          <w:color w:val="auto"/>
          <w:kern w:val="2"/>
          <w:sz w:val="32"/>
          <w:szCs w:val="24"/>
          <w:lang w:val="en-US" w:eastAsia="zh-CN" w:bidi="ar-SA"/>
        </w:rPr>
      </w:pPr>
      <w:bookmarkStart w:id="87" w:name="_Toc14313"/>
      <w:bookmarkStart w:id="88" w:name="_Toc2018"/>
      <w:r>
        <w:rPr>
          <w:rFonts w:hint="eastAsia" w:ascii="楷体" w:hAnsi="楷体" w:eastAsia="楷体" w:cs="楷体"/>
          <w:color w:val="auto"/>
          <w:lang w:val="en-US" w:eastAsia="zh-CN"/>
        </w:rPr>
        <w:t>施工机械管理</w:t>
      </w:r>
      <w:bookmarkEnd w:id="87"/>
      <w:bookmarkEnd w:id="88"/>
    </w:p>
    <w:p>
      <w:pPr>
        <w:pStyle w:val="2"/>
        <w:pageBreakBefore w:val="0"/>
        <w:kinsoku/>
        <w:wordWrap/>
        <w:overflowPunct/>
        <w:topLinePunct w:val="0"/>
        <w:autoSpaceDE/>
        <w:autoSpaceDN/>
        <w:bidi w:val="0"/>
        <w:spacing w:after="0" w:line="560" w:lineRule="exact"/>
        <w:textAlignment w:val="auto"/>
        <w:rPr>
          <w:rFonts w:hint="default"/>
          <w:color w:val="auto"/>
          <w:lang w:val="en-US" w:eastAsia="zh-CN"/>
        </w:rPr>
      </w:pPr>
      <w:r>
        <w:rPr>
          <w:rFonts w:hint="default"/>
          <w:color w:val="auto"/>
          <w:lang w:val="en-US" w:eastAsia="zh-CN"/>
        </w:rPr>
        <w:t>应用场景：适用于建设工程项目施工机械管理。</w:t>
      </w:r>
    </w:p>
    <w:p>
      <w:pPr>
        <w:pageBreakBefore w:val="0"/>
        <w:kinsoku/>
        <w:wordWrap/>
        <w:overflowPunct/>
        <w:topLinePunct w:val="0"/>
        <w:autoSpaceDE/>
        <w:autoSpaceDN/>
        <w:bidi w:val="0"/>
        <w:spacing w:line="560" w:lineRule="exact"/>
        <w:textAlignment w:val="auto"/>
        <w:rPr>
          <w:rFonts w:hint="default"/>
          <w:color w:val="auto"/>
          <w:lang w:val="en-US" w:eastAsia="zh-CN"/>
        </w:rPr>
      </w:pPr>
      <w:r>
        <w:rPr>
          <w:rFonts w:hint="default"/>
          <w:color w:val="auto"/>
          <w:lang w:val="en-US" w:eastAsia="zh-CN"/>
        </w:rPr>
        <w:t>技术说明：为大型施工机械（塔吊、施工电梯、</w:t>
      </w:r>
      <w:r>
        <w:rPr>
          <w:rFonts w:hint="eastAsia"/>
          <w:color w:val="auto"/>
          <w:lang w:val="en-US" w:eastAsia="zh-CN"/>
        </w:rPr>
        <w:t>起重机、挖掘机</w:t>
      </w:r>
      <w:r>
        <w:rPr>
          <w:rFonts w:hint="default"/>
          <w:color w:val="auto"/>
          <w:lang w:val="en-US" w:eastAsia="zh-CN"/>
        </w:rPr>
        <w:t>等）加装智能监控终端，实时采集运行数据（运行时间、载荷、幅度、风速、倾角等），监控设备运行状态、安全性能及工作效率。实现设备巡检、维修、保养计划的线上提醒与记录。智能调度设备资源，提高设备利用率。</w:t>
      </w:r>
    </w:p>
    <w:p>
      <w:pPr>
        <w:numPr>
          <w:ilvl w:val="0"/>
          <w:numId w:val="6"/>
        </w:numPr>
        <w:ind w:firstLine="420" w:firstLineChars="0"/>
        <w:outlineLvl w:val="1"/>
        <w:rPr>
          <w:rFonts w:hint="default" w:ascii="楷体_GB2312" w:hAnsi="楷体_GB2312" w:eastAsia="楷体_GB2312" w:cs="Times New Roman"/>
          <w:b w:val="0"/>
          <w:bCs/>
          <w:color w:val="auto"/>
          <w:kern w:val="2"/>
          <w:sz w:val="32"/>
          <w:szCs w:val="24"/>
          <w:lang w:val="en-US" w:eastAsia="zh-CN" w:bidi="ar-SA"/>
        </w:rPr>
      </w:pPr>
      <w:bookmarkStart w:id="89" w:name="_Toc1113"/>
      <w:bookmarkStart w:id="90" w:name="_Toc24101"/>
      <w:r>
        <w:rPr>
          <w:rFonts w:hint="eastAsia" w:ascii="楷体" w:hAnsi="楷体" w:eastAsia="楷体" w:cs="楷体"/>
          <w:color w:val="auto"/>
          <w:lang w:val="en-US" w:eastAsia="zh-CN"/>
        </w:rPr>
        <w:t>工程数字档案管理</w:t>
      </w:r>
      <w:bookmarkEnd w:id="89"/>
      <w:bookmarkEnd w:id="90"/>
    </w:p>
    <w:p>
      <w:pPr>
        <w:pStyle w:val="2"/>
        <w:pageBreakBefore w:val="0"/>
        <w:kinsoku/>
        <w:wordWrap/>
        <w:overflowPunct/>
        <w:topLinePunct w:val="0"/>
        <w:autoSpaceDE/>
        <w:autoSpaceDN/>
        <w:bidi w:val="0"/>
        <w:spacing w:after="0" w:line="560" w:lineRule="exact"/>
        <w:textAlignment w:val="auto"/>
        <w:rPr>
          <w:rFonts w:hint="default"/>
          <w:color w:val="auto"/>
          <w:lang w:val="en-US" w:eastAsia="zh-CN"/>
        </w:rPr>
      </w:pPr>
      <w:r>
        <w:rPr>
          <w:rFonts w:hint="default"/>
          <w:color w:val="auto"/>
          <w:lang w:val="en-US" w:eastAsia="zh-CN"/>
        </w:rPr>
        <w:t>应用场景：适用于建设工程项目建设过程档案的数字化管理。</w:t>
      </w:r>
    </w:p>
    <w:p>
      <w:pPr>
        <w:pageBreakBefore w:val="0"/>
        <w:kinsoku/>
        <w:wordWrap/>
        <w:overflowPunct/>
        <w:topLinePunct w:val="0"/>
        <w:autoSpaceDE/>
        <w:autoSpaceDN/>
        <w:bidi w:val="0"/>
        <w:spacing w:line="560" w:lineRule="exact"/>
        <w:textAlignment w:val="auto"/>
        <w:rPr>
          <w:rFonts w:hint="default"/>
          <w:color w:val="auto"/>
          <w:lang w:val="en-US" w:eastAsia="zh-CN"/>
        </w:rPr>
      </w:pPr>
      <w:r>
        <w:rPr>
          <w:rFonts w:hint="default"/>
          <w:color w:val="auto"/>
          <w:lang w:val="en-US" w:eastAsia="zh-CN"/>
        </w:rPr>
        <w:t>技术说明：基于云计算平台，利用人工智能（AI）、大数据、物联网（IoT）等技术，构建统一的工程项目数据资源中心。对建设全过程中产生的各类结构化与非结构化工程资料（如设计图纸、变更签证、检测报告、质量验收记录、现场影像、传感器数据等）进行快速采集、上传、入库和集中存储管理。</w:t>
      </w:r>
      <w:r>
        <w:rPr>
          <w:rFonts w:hint="eastAsia"/>
          <w:color w:val="auto"/>
          <w:lang w:val="en-US" w:eastAsia="zh-CN"/>
        </w:rPr>
        <w:t>具备智能采集、自动分类及归档、智能审批、协同处理、智能检索等功能。</w:t>
      </w:r>
    </w:p>
    <w:p>
      <w:pPr>
        <w:numPr>
          <w:ilvl w:val="0"/>
          <w:numId w:val="6"/>
        </w:numPr>
        <w:ind w:firstLine="420" w:firstLineChars="0"/>
        <w:outlineLvl w:val="1"/>
        <w:rPr>
          <w:rFonts w:hint="default"/>
          <w:b/>
          <w:bCs w:val="0"/>
          <w:color w:val="auto"/>
          <w:lang w:val="en-US" w:eastAsia="zh-CN"/>
        </w:rPr>
      </w:pPr>
      <w:bookmarkStart w:id="91" w:name="_Toc21178"/>
      <w:bookmarkStart w:id="92" w:name="_Toc13213"/>
      <w:r>
        <w:rPr>
          <w:rFonts w:hint="eastAsia" w:ascii="楷体" w:hAnsi="楷体" w:eastAsia="楷体" w:cs="楷体"/>
          <w:color w:val="auto"/>
          <w:lang w:val="en-US" w:eastAsia="zh-CN"/>
        </w:rPr>
        <w:t>施工环境管理</w:t>
      </w:r>
      <w:bookmarkEnd w:id="91"/>
      <w:bookmarkEnd w:id="92"/>
    </w:p>
    <w:p>
      <w:pPr>
        <w:pStyle w:val="2"/>
        <w:pageBreakBefore w:val="0"/>
        <w:kinsoku/>
        <w:wordWrap/>
        <w:overflowPunct/>
        <w:topLinePunct w:val="0"/>
        <w:autoSpaceDE/>
        <w:autoSpaceDN/>
        <w:bidi w:val="0"/>
        <w:spacing w:after="0" w:line="560" w:lineRule="exact"/>
        <w:textAlignment w:val="auto"/>
        <w:rPr>
          <w:rFonts w:hint="default"/>
          <w:color w:val="auto"/>
          <w:lang w:val="en-US" w:eastAsia="zh-CN"/>
        </w:rPr>
      </w:pPr>
      <w:r>
        <w:rPr>
          <w:rFonts w:hint="default"/>
          <w:color w:val="auto"/>
          <w:lang w:val="en-US" w:eastAsia="zh-CN"/>
        </w:rPr>
        <w:t>应用场景：建设工程项目施工过程的环境监测。</w:t>
      </w:r>
    </w:p>
    <w:p>
      <w:pPr>
        <w:pageBreakBefore w:val="0"/>
        <w:kinsoku/>
        <w:wordWrap/>
        <w:overflowPunct/>
        <w:topLinePunct w:val="0"/>
        <w:autoSpaceDE/>
        <w:autoSpaceDN/>
        <w:bidi w:val="0"/>
        <w:spacing w:line="560" w:lineRule="exact"/>
        <w:textAlignment w:val="auto"/>
        <w:rPr>
          <w:rFonts w:hint="default"/>
          <w:color w:val="auto"/>
          <w:lang w:val="en-US" w:eastAsia="zh-CN"/>
        </w:rPr>
      </w:pPr>
      <w:r>
        <w:rPr>
          <w:rFonts w:hint="default"/>
          <w:color w:val="auto"/>
          <w:lang w:val="en-US" w:eastAsia="zh-CN"/>
        </w:rPr>
        <w:t>技术说明：集成扬尘（PM2.5）、噪声、风速、风向、温湿度等环境监测传感器，实时采集现场环境数据。设置超标阈值，自动触发喷淋降尘联动控制。对施工用水、用电进行分项计量与统计分析，促进节能降耗。环保管理成效</w:t>
      </w:r>
      <w:r>
        <w:rPr>
          <w:rFonts w:hint="eastAsia"/>
          <w:color w:val="auto"/>
          <w:lang w:val="en-US" w:eastAsia="zh-CN"/>
        </w:rPr>
        <w:t>可</w:t>
      </w:r>
      <w:r>
        <w:rPr>
          <w:rFonts w:hint="default"/>
          <w:color w:val="auto"/>
          <w:lang w:val="en-US" w:eastAsia="zh-CN"/>
        </w:rPr>
        <w:t>与文明施工评价挂钩。</w:t>
      </w:r>
    </w:p>
    <w:p>
      <w:pPr>
        <w:numPr>
          <w:ilvl w:val="0"/>
          <w:numId w:val="6"/>
        </w:numPr>
        <w:ind w:firstLine="420" w:firstLineChars="0"/>
        <w:outlineLvl w:val="1"/>
        <w:rPr>
          <w:rFonts w:hint="default"/>
          <w:b/>
          <w:bCs w:val="0"/>
          <w:color w:val="auto"/>
          <w:lang w:val="en-US" w:eastAsia="zh-CN"/>
        </w:rPr>
      </w:pPr>
      <w:bookmarkStart w:id="93" w:name="_Toc15043"/>
      <w:bookmarkStart w:id="94" w:name="_Toc15123"/>
      <w:r>
        <w:rPr>
          <w:rFonts w:hint="eastAsia" w:ascii="楷体" w:hAnsi="楷体" w:eastAsia="楷体" w:cs="楷体"/>
          <w:color w:val="auto"/>
          <w:lang w:val="en-US" w:eastAsia="zh-CN"/>
        </w:rPr>
        <w:t>BIM计量计价</w:t>
      </w:r>
      <w:bookmarkEnd w:id="93"/>
      <w:bookmarkEnd w:id="94"/>
    </w:p>
    <w:p>
      <w:pPr>
        <w:pStyle w:val="2"/>
        <w:pageBreakBefore w:val="0"/>
        <w:kinsoku/>
        <w:wordWrap/>
        <w:overflowPunct/>
        <w:topLinePunct w:val="0"/>
        <w:autoSpaceDE/>
        <w:autoSpaceDN/>
        <w:bidi w:val="0"/>
        <w:spacing w:after="0" w:line="560" w:lineRule="exact"/>
        <w:textAlignment w:val="auto"/>
        <w:rPr>
          <w:rFonts w:hint="default"/>
          <w:color w:val="auto"/>
          <w:lang w:val="en-US" w:eastAsia="zh-CN"/>
        </w:rPr>
      </w:pPr>
      <w:r>
        <w:rPr>
          <w:rFonts w:hint="default"/>
          <w:color w:val="auto"/>
          <w:lang w:val="en-US" w:eastAsia="zh-CN"/>
        </w:rPr>
        <w:t>应用场景：适用于</w:t>
      </w:r>
      <w:r>
        <w:rPr>
          <w:rFonts w:hint="eastAsia"/>
          <w:color w:val="auto"/>
          <w:lang w:val="en-US" w:eastAsia="zh-CN"/>
        </w:rPr>
        <w:t>建设工程项目算量造价管理。</w:t>
      </w:r>
    </w:p>
    <w:p>
      <w:pPr>
        <w:pStyle w:val="2"/>
        <w:pageBreakBefore w:val="0"/>
        <w:kinsoku/>
        <w:wordWrap/>
        <w:overflowPunct/>
        <w:topLinePunct w:val="0"/>
        <w:autoSpaceDE/>
        <w:autoSpaceDN/>
        <w:bidi w:val="0"/>
        <w:spacing w:after="0" w:line="560" w:lineRule="exact"/>
        <w:textAlignment w:val="auto"/>
        <w:rPr>
          <w:rFonts w:hint="default"/>
          <w:color w:val="auto"/>
          <w:lang w:val="en-US" w:eastAsia="zh-CN"/>
        </w:rPr>
      </w:pPr>
      <w:r>
        <w:rPr>
          <w:rFonts w:hint="default"/>
          <w:color w:val="auto"/>
          <w:lang w:val="en-US" w:eastAsia="zh-CN"/>
        </w:rPr>
        <w:t>技术说明：将BIM模型与工程量清单、定额库、市场价格信息相关联，</w:t>
      </w:r>
      <w:r>
        <w:rPr>
          <w:rFonts w:hint="default"/>
          <w:color w:val="auto"/>
          <w:lang w:val="en-US" w:eastAsia="zh-CN"/>
        </w:rPr>
        <w:t>通过高精度模型对建筑项目进行全过程的信息化管理和控制，实现项目工程量的计量与计价工作。</w:t>
      </w:r>
    </w:p>
    <w:p>
      <w:pPr>
        <w:pStyle w:val="3"/>
        <w:pageBreakBefore w:val="0"/>
        <w:kinsoku/>
        <w:wordWrap/>
        <w:overflowPunct/>
        <w:topLinePunct w:val="0"/>
        <w:autoSpaceDE/>
        <w:autoSpaceDN/>
        <w:bidi w:val="0"/>
        <w:spacing w:line="560" w:lineRule="exact"/>
        <w:ind w:firstLine="640"/>
        <w:textAlignment w:val="auto"/>
        <w:rPr>
          <w:rFonts w:hint="eastAsia"/>
          <w:color w:val="auto"/>
        </w:rPr>
      </w:pPr>
      <w:bookmarkStart w:id="95" w:name="_Toc11885"/>
      <w:bookmarkStart w:id="96" w:name="_Toc10966"/>
      <w:bookmarkStart w:id="97" w:name="_Toc16519"/>
      <w:r>
        <w:rPr>
          <w:rFonts w:hint="eastAsia"/>
          <w:color w:val="auto"/>
        </w:rPr>
        <w:t>四、建筑产业互联网</w:t>
      </w:r>
      <w:bookmarkEnd w:id="95"/>
      <w:bookmarkEnd w:id="96"/>
      <w:bookmarkEnd w:id="97"/>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98" w:name="_Toc8267"/>
      <w:bookmarkStart w:id="99" w:name="_Toc6274"/>
      <w:bookmarkStart w:id="100" w:name="_Toc32012"/>
      <w:bookmarkStart w:id="101" w:name="_Toc29195"/>
      <w:r>
        <w:rPr>
          <w:rFonts w:hint="eastAsia" w:ascii="楷体" w:hAnsi="楷体" w:eastAsia="楷体" w:cs="楷体"/>
          <w:color w:val="auto"/>
          <w:lang w:val="en-US" w:eastAsia="zh-CN"/>
        </w:rPr>
        <w:t>工程项目管理产业互联网平台</w:t>
      </w:r>
      <w:bookmarkEnd w:id="98"/>
      <w:bookmarkEnd w:id="99"/>
      <w:bookmarkEnd w:id="100"/>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rPr>
      </w:pPr>
      <w:r>
        <w:rPr>
          <w:rFonts w:hint="eastAsia" w:ascii="仿宋_GB2312" w:hAnsi="仿宋_GB2312" w:eastAsia="仿宋_GB2312" w:cs="Times New Roman"/>
          <w:bCs/>
          <w:color w:val="auto"/>
          <w:sz w:val="32"/>
        </w:rPr>
        <w:t>应用场景：适用于建设工程项目的全过程数字化管理。</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val="en-US" w:eastAsia="zh-CN"/>
        </w:rPr>
      </w:pPr>
      <w:r>
        <w:rPr>
          <w:rFonts w:hint="eastAsia" w:ascii="仿宋_GB2312" w:hAnsi="仿宋_GB2312" w:eastAsia="仿宋_GB2312" w:cs="Times New Roman"/>
          <w:bCs/>
          <w:color w:val="auto"/>
          <w:sz w:val="32"/>
        </w:rPr>
        <w:t>技术说明：依托大数据、云计算、物联网、人工智能等技术，整合建筑产业链上下游资源，通过实时连接与智能匹配，对工程设计、采购、生产、施工及运维全阶段要素进行数字化</w:t>
      </w:r>
      <w:r>
        <w:rPr>
          <w:rFonts w:hint="eastAsia" w:ascii="仿宋_GB2312" w:hAnsi="仿宋_GB2312" w:eastAsia="仿宋_GB2312" w:cs="Times New Roman"/>
          <w:bCs/>
          <w:color w:val="auto"/>
          <w:sz w:val="32"/>
        </w:rPr>
        <w:t>集成</w:t>
      </w:r>
      <w:r>
        <w:rPr>
          <w:rFonts w:hint="eastAsia" w:ascii="仿宋_GB2312" w:hAnsi="仿宋_GB2312" w:eastAsia="仿宋_GB2312" w:cs="Times New Roman"/>
          <w:bCs/>
          <w:color w:val="auto"/>
          <w:sz w:val="32"/>
        </w:rPr>
        <w:t>。</w:t>
      </w:r>
      <w:r>
        <w:rPr>
          <w:rFonts w:hint="eastAsia" w:ascii="仿宋_GB2312" w:hAnsi="仿宋_GB2312" w:eastAsia="仿宋_GB2312" w:cs="Times New Roman"/>
          <w:bCs/>
          <w:color w:val="auto"/>
          <w:sz w:val="32"/>
        </w:rPr>
        <w:t>平台支持信息协同共享、多方联动决策与风险智能预控，实现项目全过程精准管理与高效赋能。</w:t>
      </w:r>
      <w:r>
        <w:rPr>
          <w:rFonts w:hint="eastAsia" w:ascii="仿宋_GB2312" w:hAnsi="仿宋_GB2312" w:eastAsia="仿宋_GB2312" w:cs="Times New Roman"/>
          <w:bCs/>
          <w:color w:val="auto"/>
          <w:sz w:val="32"/>
        </w:rPr>
        <w:t>平台适配《佛山市房屋建筑项目智能建造水平评价指引》和《佛山市市政基础设施工程智能建造水平评价指引》的要求，强化BIM技术应用、建筑机器人协同作业及智能装配一体化管理</w:t>
      </w:r>
      <w:r>
        <w:rPr>
          <w:rFonts w:hint="eastAsia" w:ascii="仿宋_GB2312" w:hAnsi="仿宋_GB2312" w:eastAsia="仿宋_GB2312" w:cs="Times New Roman"/>
          <w:bCs/>
          <w:color w:val="auto"/>
          <w:sz w:val="32"/>
          <w:lang w:eastAsia="zh-CN"/>
        </w:rPr>
        <w:t>。平台应包含数字设计、智能采购、构件生产、机器人施工、智慧运维等功能模块，支撑</w:t>
      </w:r>
      <w:r>
        <w:rPr>
          <w:rFonts w:hint="eastAsia" w:ascii="仿宋_GB2312" w:hAnsi="仿宋_GB2312" w:eastAsia="仿宋_GB2312" w:cs="Times New Roman"/>
          <w:bCs/>
          <w:color w:val="auto"/>
          <w:sz w:val="32"/>
          <w:lang w:val="en-US" w:eastAsia="zh-CN"/>
        </w:rPr>
        <w:t>佛山</w:t>
      </w:r>
      <w:r>
        <w:rPr>
          <w:rFonts w:hint="eastAsia" w:ascii="仿宋_GB2312" w:hAnsi="仿宋_GB2312" w:eastAsia="仿宋_GB2312" w:cs="Times New Roman"/>
          <w:bCs/>
          <w:color w:val="auto"/>
          <w:sz w:val="32"/>
          <w:lang w:eastAsia="zh-CN"/>
        </w:rPr>
        <w:t>“工业化建造+可选择硬装+全自主家居”的装配式建筑方案落地。</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典型案例：</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1.顺德建筑机器人应用示范区项目：依托博智林机器人集群，实现多款建筑机器人在主体结构、装饰装修等阶段的联动作业与数据互通；</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2.佛山市智能建造试点项目：如佛山诚通纸厂商住项目，应用AI实测、BIM建模与打磨机器人一体化施工，实现粉尘控制、质量提升与工时优化；</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3.南海建筑产业集聚区平台：集成“1+4+X”产业体系，打通设计、施工、金融与智能家居产业链，支持模块化构件生产与装配化装修；</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highlight w:val="none"/>
          <w:lang w:val="en-US" w:eastAsia="zh-CN" w:bidi="ar-SA"/>
        </w:rPr>
        <w:t>4.佛山市装配化装修管理平台：依托《佛山市居住建筑室内装配式装修技术导则》，提供“拆旧换新”与全屋定制的一站式解决方案。</w:t>
      </w:r>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02" w:name="_Toc27537"/>
      <w:bookmarkStart w:id="103" w:name="_Toc12148"/>
      <w:bookmarkStart w:id="104" w:name="_Toc6782"/>
      <w:r>
        <w:rPr>
          <w:rFonts w:hint="eastAsia" w:ascii="楷体" w:hAnsi="楷体" w:eastAsia="楷体" w:cs="楷体"/>
          <w:color w:val="auto"/>
          <w:lang w:val="en-US" w:eastAsia="zh-CN"/>
        </w:rPr>
        <w:t>工程物资互联网平台</w:t>
      </w:r>
      <w:bookmarkEnd w:id="102"/>
    </w:p>
    <w:bookmarkEnd w:id="103"/>
    <w:bookmarkEnd w:id="104"/>
    <w:p>
      <w:pPr>
        <w:pStyle w:val="5"/>
        <w:keepNext/>
        <w:keepLines/>
        <w:pageBreakBefore w:val="0"/>
        <w:widowControl w:val="0"/>
        <w:numPr>
          <w:ilvl w:val="0"/>
          <w:numId w:val="8"/>
        </w:numPr>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Times New Roman"/>
          <w:b/>
          <w:bCs/>
          <w:color w:val="auto"/>
          <w:kern w:val="2"/>
          <w:sz w:val="32"/>
          <w:szCs w:val="24"/>
          <w:lang w:val="en-US" w:eastAsia="zh-CN" w:bidi="ar-SA"/>
        </w:rPr>
      </w:pPr>
      <w:bookmarkStart w:id="105" w:name="_Toc20690"/>
      <w:r>
        <w:rPr>
          <w:rFonts w:hint="eastAsia"/>
          <w:b w:val="0"/>
          <w:bCs w:val="0"/>
          <w:color w:val="auto"/>
          <w:lang w:val="en-US" w:eastAsia="zh-CN"/>
        </w:rPr>
        <w:t>建筑机器人及智能装备共享平台</w:t>
      </w:r>
      <w:bookmarkEnd w:id="105"/>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应用场景：适用于建设工程项目中建筑机器人、智能升降机、高空作业车等智能化装备的在线租赁与协同调度</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color w:val="auto"/>
          <w:lang w:eastAsia="zh-CN"/>
        </w:rPr>
      </w:pPr>
      <w:r>
        <w:rPr>
          <w:rFonts w:hint="eastAsia" w:ascii="仿宋_GB2312" w:hAnsi="仿宋_GB2312" w:eastAsia="仿宋_GB2312" w:cs="Times New Roman"/>
          <w:bCs/>
          <w:color w:val="auto"/>
          <w:sz w:val="32"/>
        </w:rPr>
        <w:t>技术说明：依托云计算、物联网和数字孪生技术，平台整合佛山市智能建造补充定额标准，实现设备台班计价、能耗监测与跨项目智能调度。功能包括：建筑机器人专项租赁与使用培训</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设备实时定位、运行状态监控与故障预警（通过RFID和传感器实现）；远程健康管理、维保服务与融资租赁支持；信用评价体系（对接佛山建筑企业诚信加分机制）</w:t>
      </w:r>
      <w:r>
        <w:rPr>
          <w:rFonts w:hint="eastAsia" w:ascii="仿宋_GB2312" w:hAnsi="仿宋_GB2312" w:eastAsia="仿宋_GB2312" w:cs="Times New Roman"/>
          <w:bCs/>
          <w:color w:val="auto"/>
          <w:sz w:val="32"/>
          <w:lang w:eastAsia="zh-CN"/>
        </w:rPr>
        <w:t>。</w:t>
      </w:r>
    </w:p>
    <w:p>
      <w:pPr>
        <w:pStyle w:val="5"/>
        <w:keepNext/>
        <w:keepLines/>
        <w:pageBreakBefore w:val="0"/>
        <w:widowControl w:val="0"/>
        <w:numPr>
          <w:ilvl w:val="0"/>
          <w:numId w:val="8"/>
        </w:numPr>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Times New Roman"/>
          <w:b/>
          <w:bCs/>
          <w:color w:val="auto"/>
          <w:kern w:val="2"/>
          <w:sz w:val="32"/>
          <w:szCs w:val="24"/>
          <w:lang w:val="en-US" w:eastAsia="zh-CN" w:bidi="ar-SA"/>
        </w:rPr>
      </w:pPr>
      <w:bookmarkStart w:id="106" w:name="_Toc3779"/>
      <w:r>
        <w:rPr>
          <w:rFonts w:hint="eastAsia"/>
          <w:b w:val="0"/>
          <w:bCs w:val="0"/>
          <w:color w:val="auto"/>
          <w:lang w:val="en-US" w:eastAsia="zh-CN"/>
        </w:rPr>
        <w:t>装配式构件与周转材料循环利用平台</w:t>
      </w:r>
      <w:bookmarkEnd w:id="106"/>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应用场景：适用于预制构件、模具、支撑系统等可循环物资的共享与租赁，支持佛山市装配式产业融合需求，覆盖新建项目、旧城改造、人才安居房及工业厂房建设等领域</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技术说明：平台基于区块链、物联网和数字孪生技术，构建全生命周期可追溯的循环利用体系。对接佛山绿色建材电子商城与“无废城市”数据库，提供带量采购与跨境贸易支持</w:t>
      </w:r>
      <w:r>
        <w:rPr>
          <w:rFonts w:hint="eastAsia" w:ascii="仿宋_GB2312" w:hAnsi="仿宋_GB2312" w:eastAsia="仿宋_GB2312" w:cs="Times New Roman"/>
          <w:bCs/>
          <w:color w:val="auto"/>
          <w:sz w:val="32"/>
          <w:lang w:eastAsia="zh-CN"/>
        </w:rPr>
        <w:t>。利用RFID/二维码标识物资身份，实时追踪材料来源、使用次数、损耗状态及碳足迹数据。支持“拆旧换新”模式，企业提供旧房改造中的橱柜、卫浴回收与再制造服务。</w:t>
      </w:r>
    </w:p>
    <w:p>
      <w:pPr>
        <w:pageBreakBefore w:val="0"/>
        <w:kinsoku/>
        <w:wordWrap/>
        <w:overflowPunct/>
        <w:topLinePunct w:val="0"/>
        <w:autoSpaceDE/>
        <w:autoSpaceDN/>
        <w:bidi w:val="0"/>
        <w:spacing w:line="560" w:lineRule="exact"/>
        <w:ind w:firstLine="640" w:firstLineChars="200"/>
        <w:textAlignment w:val="auto"/>
        <w:rPr>
          <w:rFonts w:hint="eastAsia"/>
          <w:color w:val="auto"/>
          <w:lang w:eastAsia="zh-CN"/>
        </w:rPr>
      </w:pPr>
      <w:r>
        <w:rPr>
          <w:rFonts w:hint="eastAsia" w:ascii="仿宋_GB2312" w:hAnsi="仿宋_GB2312" w:eastAsia="仿宋_GB2312" w:cs="Times New Roman"/>
          <w:bCs/>
          <w:color w:val="auto"/>
          <w:sz w:val="32"/>
          <w:lang w:val="en-US" w:eastAsia="zh-CN"/>
        </w:rPr>
        <w:t>应用案例：广东粤构绿色新型产业制造项目；睿住建筑科技装配式构件生产与空间解决方案。</w:t>
      </w:r>
    </w:p>
    <w:p>
      <w:pPr>
        <w:pStyle w:val="5"/>
        <w:keepNext/>
        <w:keepLines/>
        <w:pageBreakBefore w:val="0"/>
        <w:widowControl w:val="0"/>
        <w:numPr>
          <w:ilvl w:val="0"/>
          <w:numId w:val="8"/>
        </w:numPr>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Times New Roman"/>
          <w:b/>
          <w:bCs/>
          <w:color w:val="auto"/>
          <w:kern w:val="2"/>
          <w:sz w:val="32"/>
          <w:szCs w:val="24"/>
          <w:lang w:val="en-US" w:eastAsia="zh-CN" w:bidi="ar-SA"/>
        </w:rPr>
      </w:pPr>
      <w:bookmarkStart w:id="107" w:name="_Toc771"/>
      <w:r>
        <w:rPr>
          <w:rFonts w:hint="eastAsia"/>
          <w:b w:val="0"/>
          <w:bCs w:val="0"/>
          <w:color w:val="auto"/>
          <w:lang w:val="en-US" w:eastAsia="zh-CN"/>
        </w:rPr>
        <w:t>绿色建材与智能家居产品信息平台</w:t>
      </w:r>
      <w:bookmarkEnd w:id="107"/>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应用场景：适用于建筑材料与智能家居产品的全链条信息评价、动态监管与智能采购</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技术说明：平台融合物联网、大数据、区块链与人工智能技术，构建覆盖产品全生命周期的一站式数字化服务体系</w:t>
      </w:r>
      <w:r>
        <w:rPr>
          <w:rFonts w:hint="eastAsia" w:ascii="仿宋_GB2312" w:hAnsi="仿宋_GB2312" w:eastAsia="仿宋_GB2312" w:cs="Times New Roman"/>
          <w:bCs/>
          <w:color w:val="auto"/>
          <w:sz w:val="32"/>
          <w:lang w:eastAsia="zh-CN"/>
        </w:rPr>
        <w:t>。重点实现功能</w:t>
      </w:r>
      <w:r>
        <w:rPr>
          <w:rFonts w:hint="eastAsia" w:ascii="仿宋_GB2312" w:hAnsi="仿宋_GB2312" w:eastAsia="仿宋_GB2312" w:cs="Times New Roman"/>
          <w:bCs/>
          <w:color w:val="auto"/>
          <w:sz w:val="32"/>
          <w:lang w:val="en-US" w:eastAsia="zh-CN"/>
        </w:rPr>
        <w:t>包括：</w:t>
      </w:r>
      <w:r>
        <w:rPr>
          <w:rFonts w:hint="eastAsia" w:ascii="仿宋_GB2312" w:hAnsi="仿宋_GB2312" w:eastAsia="仿宋_GB2312" w:cs="Times New Roman"/>
          <w:bCs/>
          <w:color w:val="auto"/>
          <w:sz w:val="32"/>
          <w:lang w:eastAsia="zh-CN"/>
        </w:rPr>
        <w:t>对接《佛山市绿色建材基本要求》及绿色建材产品认证体系，为建材企业提供线上申报、专家评审、目录公示一站式服务；通过佛山市绿色建材电子商城，为采购方提供在线比价、一键采购、供应链金融等服务，支持政府集采与市场化交易，引入带量采购模式降低采购成本；整合智能家居与建材产业链资源，支持“拆旧换新”与全屋定制解决方案，开放API接口接入智能家居品牌（</w:t>
      </w:r>
      <w:bookmarkStart w:id="180" w:name="_GoBack"/>
      <w:bookmarkEnd w:id="180"/>
      <w:r>
        <w:rPr>
          <w:rFonts w:hint="eastAsia" w:ascii="仿宋_GB2312" w:hAnsi="仿宋_GB2312" w:eastAsia="仿宋_GB2312" w:cs="Times New Roman"/>
          <w:bCs/>
          <w:color w:val="auto"/>
          <w:sz w:val="32"/>
          <w:lang w:eastAsia="zh-CN"/>
        </w:rPr>
        <w:t>如美的、箭牌家居），实现跨设备互联与场景联动（如安防、照明、适老化改造）。</w:t>
      </w:r>
    </w:p>
    <w:p>
      <w:pPr>
        <w:pStyle w:val="2"/>
        <w:rPr>
          <w:rFonts w:hint="eastAsia"/>
          <w:color w:val="auto"/>
          <w:lang w:eastAsia="zh-CN"/>
        </w:rPr>
      </w:pPr>
      <w:r>
        <w:rPr>
          <w:rFonts w:hint="eastAsia"/>
          <w:color w:val="auto"/>
          <w:shd w:val="clear"/>
          <w:lang w:val="en-US" w:eastAsia="zh-CN"/>
        </w:rPr>
        <w:t>应用案例：佛山市绿色建材电子商城；佛山市“家居焕新”惠民服务平台。</w:t>
      </w:r>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08" w:name="_Toc30328"/>
      <w:bookmarkStart w:id="109" w:name="_Toc22837"/>
      <w:bookmarkStart w:id="110" w:name="_Toc2967"/>
      <w:bookmarkStart w:id="111" w:name="_Toc1629"/>
      <w:bookmarkStart w:id="112" w:name="_Toc16550"/>
      <w:bookmarkStart w:id="113" w:name="_Toc8819"/>
      <w:bookmarkStart w:id="114" w:name="_Toc22008"/>
      <w:r>
        <w:rPr>
          <w:rFonts w:hint="eastAsia" w:ascii="楷体" w:hAnsi="楷体" w:eastAsia="楷体" w:cs="楷体"/>
          <w:color w:val="auto"/>
          <w:lang w:val="en-US" w:eastAsia="zh-CN"/>
        </w:rPr>
        <w:t>建筑劳务管理互联网平台</w:t>
      </w:r>
      <w:bookmarkEnd w:id="108"/>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应用场景：适用于佛山市房屋建筑与市政工程项目建筑工人的招录、培训、考勤、薪酬发放、技能认证与纠纷调解的全过程数字化管理</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技术说明：平台依托物联网、区块链、云计算与人工智能技术，构建“招工-用工-育工-管工”全链条闭环管理体系</w:t>
      </w:r>
      <w:r>
        <w:rPr>
          <w:rFonts w:hint="eastAsia" w:cs="Times New Roman"/>
          <w:bCs/>
          <w:color w:val="auto"/>
          <w:sz w:val="32"/>
          <w:lang w:eastAsia="zh-CN"/>
        </w:rPr>
        <w:t>，。</w:t>
      </w:r>
      <w:r>
        <w:rPr>
          <w:rFonts w:hint="eastAsia" w:cs="Times New Roman"/>
          <w:bCs/>
          <w:color w:val="auto"/>
          <w:sz w:val="32"/>
          <w:lang w:val="en-US" w:eastAsia="zh-CN"/>
        </w:rPr>
        <w:t>工人安全管理方面，</w:t>
      </w:r>
      <w:r>
        <w:rPr>
          <w:rFonts w:hint="eastAsia" w:ascii="仿宋_GB2312" w:hAnsi="仿宋_GB2312" w:eastAsia="仿宋_GB2312" w:cs="Times New Roman"/>
          <w:bCs/>
          <w:color w:val="auto"/>
          <w:sz w:val="32"/>
          <w:lang w:eastAsia="zh-CN"/>
        </w:rPr>
        <w:t>通过人脸识别、智能安全帽</w:t>
      </w:r>
      <w:r>
        <w:rPr>
          <w:rFonts w:hint="eastAsia" w:cs="Times New Roman"/>
          <w:bCs/>
          <w:color w:val="auto"/>
          <w:sz w:val="32"/>
          <w:lang w:eastAsia="zh-CN"/>
        </w:rPr>
        <w:t>、可穿戴设备</w:t>
      </w:r>
      <w:r>
        <w:rPr>
          <w:rFonts w:hint="eastAsia" w:ascii="仿宋_GB2312" w:hAnsi="仿宋_GB2312" w:eastAsia="仿宋_GB2312" w:cs="Times New Roman"/>
          <w:bCs/>
          <w:color w:val="auto"/>
          <w:sz w:val="32"/>
          <w:lang w:eastAsia="zh-CN"/>
        </w:rPr>
        <w:t>等技术实现工人刷脸进出工地、无感考勤与轨迹追踪，实时监控工人健康状态与作业环境风险。</w:t>
      </w:r>
      <w:r>
        <w:rPr>
          <w:rFonts w:hint="eastAsia"/>
          <w:color w:val="auto"/>
        </w:rPr>
        <w:t>工人</w:t>
      </w:r>
      <w:r>
        <w:rPr>
          <w:rFonts w:hint="eastAsia"/>
          <w:color w:val="auto"/>
          <w:lang w:val="en-US" w:eastAsia="zh-CN"/>
        </w:rPr>
        <w:t>信息</w:t>
      </w:r>
      <w:r>
        <w:rPr>
          <w:rFonts w:hint="eastAsia"/>
          <w:color w:val="auto"/>
        </w:rPr>
        <w:t>管理方面</w:t>
      </w:r>
      <w:r>
        <w:rPr>
          <w:rFonts w:hint="eastAsia"/>
          <w:color w:val="auto"/>
          <w:lang w:eastAsia="zh-CN"/>
        </w:rPr>
        <w:t>，</w:t>
      </w:r>
      <w:r>
        <w:rPr>
          <w:rFonts w:hint="eastAsia"/>
          <w:color w:val="auto"/>
        </w:rPr>
        <w:t>建立</w:t>
      </w:r>
      <w:r>
        <w:rPr>
          <w:rFonts w:hint="eastAsia"/>
          <w:color w:val="auto"/>
          <w:lang w:val="en-US" w:eastAsia="zh-CN"/>
        </w:rPr>
        <w:t>建筑</w:t>
      </w:r>
      <w:r>
        <w:rPr>
          <w:rFonts w:hint="eastAsia"/>
          <w:color w:val="auto"/>
        </w:rPr>
        <w:t>产业工人电子档案库，记录</w:t>
      </w:r>
      <w:r>
        <w:rPr>
          <w:rFonts w:hint="eastAsia"/>
          <w:color w:val="auto"/>
          <w:lang w:val="en-US" w:eastAsia="zh-CN"/>
        </w:rPr>
        <w:t>人员</w:t>
      </w:r>
      <w:r>
        <w:rPr>
          <w:rFonts w:hint="eastAsia"/>
          <w:color w:val="auto"/>
        </w:rPr>
        <w:t>技能培训、从业经历、特种作业证书、信用评价等信息。</w:t>
      </w:r>
      <w:r>
        <w:rPr>
          <w:rFonts w:hint="eastAsia"/>
          <w:color w:val="auto"/>
          <w:lang w:val="en-US" w:eastAsia="zh-CN"/>
        </w:rPr>
        <w:t>工人培训方面，接入佛山市智能建造产业人才基地资源，提供装配式施工、机器人操作等线上课程与VR实训模块，</w:t>
      </w:r>
      <w:r>
        <w:rPr>
          <w:rFonts w:hint="eastAsia"/>
          <w:color w:val="auto"/>
        </w:rPr>
        <w:t>支持线上安全教育、技术交底和考核。</w:t>
      </w:r>
      <w:r>
        <w:rPr>
          <w:rFonts w:hint="eastAsia"/>
          <w:color w:val="auto"/>
          <w:lang w:val="en-US" w:eastAsia="zh-CN"/>
        </w:rPr>
        <w:t>平台</w:t>
      </w:r>
      <w:r>
        <w:rPr>
          <w:rFonts w:hint="eastAsia"/>
          <w:color w:val="auto"/>
        </w:rPr>
        <w:t>对接佛山市建筑工人实名制管理</w:t>
      </w:r>
      <w:r>
        <w:rPr>
          <w:rFonts w:hint="eastAsia"/>
          <w:color w:val="auto"/>
          <w:lang w:val="en-US" w:eastAsia="zh-CN"/>
        </w:rPr>
        <w:t>系统</w:t>
      </w:r>
      <w:r>
        <w:rPr>
          <w:rFonts w:hint="eastAsia"/>
          <w:color w:val="auto"/>
        </w:rPr>
        <w:t>，满足</w:t>
      </w:r>
      <w:r>
        <w:rPr>
          <w:rFonts w:hint="eastAsia"/>
          <w:color w:val="auto"/>
          <w:lang w:val="en-US" w:eastAsia="zh-CN"/>
        </w:rPr>
        <w:t>相关部门</w:t>
      </w:r>
      <w:r>
        <w:rPr>
          <w:rFonts w:hint="eastAsia"/>
          <w:color w:val="auto"/>
        </w:rPr>
        <w:t>监管要求。</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典型案例：佛山市智慧工地实名制管理平台</w:t>
      </w:r>
      <w:r>
        <w:rPr>
          <w:rFonts w:hint="eastAsia" w:ascii="仿宋_GB2312" w:hAnsi="仿宋_GB2312" w:eastAsia="仿宋_GB2312" w:cs="Times New Roman"/>
          <w:bCs/>
          <w:color w:val="auto"/>
          <w:sz w:val="32"/>
          <w:lang w:eastAsia="zh-CN"/>
        </w:rPr>
        <w:t>；中铁建设佛山二院新院区项目劳务管理系统。</w:t>
      </w:r>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15" w:name="_Toc23596"/>
      <w:r>
        <w:rPr>
          <w:rFonts w:hint="eastAsia" w:ascii="楷体" w:hAnsi="楷体" w:eastAsia="楷体" w:cs="楷体"/>
          <w:color w:val="auto"/>
          <w:lang w:val="en-US" w:eastAsia="zh-CN"/>
        </w:rPr>
        <w:t>检测信息云服务平台</w:t>
      </w:r>
      <w:bookmarkEnd w:id="115"/>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rPr>
      </w:pPr>
      <w:r>
        <w:rPr>
          <w:rFonts w:hint="eastAsia" w:ascii="仿宋_GB2312" w:hAnsi="仿宋_GB2312" w:eastAsia="仿宋_GB2312" w:cs="Times New Roman"/>
          <w:bCs/>
          <w:color w:val="auto"/>
          <w:sz w:val="32"/>
        </w:rPr>
        <w:t>应用场景：适用于建设工程质量检测、环境监测（大气、水质）、工业产品质量检验等领域的全过程智能化管理，支撑佛山市智能建造试点、绿色建材认证与“无废城市”建设需求。</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技术说明：平台融合物联网、云计算、大数据与区块链技术，构建“端-边-云”协同的检测数据治理体系</w:t>
      </w:r>
      <w:r>
        <w:rPr>
          <w:rFonts w:hint="eastAsia" w:ascii="仿宋_GB2312" w:hAnsi="仿宋_GB2312" w:eastAsia="仿宋_GB2312" w:cs="Times New Roman"/>
          <w:bCs/>
          <w:color w:val="auto"/>
          <w:sz w:val="32"/>
          <w:lang w:eastAsia="zh-CN"/>
        </w:rPr>
        <w:t>。通过物联网传感器实时采集检测数据，支持建设工程现场检测（如基桩钻芯、混凝土强度）与环境监测。基于云计算架构（IaaS/PaaS/SaaS）实现海量检测数据的分布式存储与计算，支持并发访问与PB级数据管理。</w:t>
      </w:r>
    </w:p>
    <w:p>
      <w:pPr>
        <w:pStyle w:val="2"/>
        <w:rPr>
          <w:rFonts w:hint="eastAsia"/>
          <w:color w:val="auto"/>
        </w:rPr>
      </w:pPr>
      <w:r>
        <w:rPr>
          <w:rFonts w:hint="eastAsia" w:cs="Times New Roman"/>
          <w:bCs/>
          <w:color w:val="auto"/>
          <w:sz w:val="32"/>
          <w:shd w:val="clear"/>
          <w:lang w:val="en-US" w:eastAsia="zh-CN"/>
        </w:rPr>
        <w:t>应用案例：佛山市生态环境政务数字化管理平台；南海区建设工程质量“数字防线”。</w:t>
      </w:r>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16" w:name="_Toc6345"/>
      <w:r>
        <w:rPr>
          <w:rFonts w:hint="eastAsia" w:ascii="楷体" w:hAnsi="楷体" w:eastAsia="楷体" w:cs="楷体"/>
          <w:color w:val="auto"/>
          <w:lang w:val="en-US" w:eastAsia="zh-CN"/>
        </w:rPr>
        <w:t>数字孪生建筑产业互联网平台</w:t>
      </w:r>
      <w:bookmarkEnd w:id="116"/>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rPr>
      </w:pPr>
      <w:r>
        <w:rPr>
          <w:rFonts w:hint="eastAsia" w:ascii="仿宋_GB2312" w:hAnsi="仿宋_GB2312" w:eastAsia="仿宋_GB2312" w:cs="Times New Roman"/>
          <w:bCs/>
          <w:color w:val="auto"/>
          <w:sz w:val="32"/>
        </w:rPr>
        <w:t>应用场景：适用于佛山市大型公共建筑、产业园区及智慧工地的一体化综合管理，支撑空间能耗优化、设备协同调度与安全智能预警。</w:t>
      </w:r>
    </w:p>
    <w:p>
      <w:pPr>
        <w:pageBreakBefore w:val="0"/>
        <w:kinsoku/>
        <w:wordWrap/>
        <w:overflowPunct/>
        <w:topLinePunct w:val="0"/>
        <w:autoSpaceDE/>
        <w:autoSpaceDN/>
        <w:bidi w:val="0"/>
        <w:spacing w:line="560" w:lineRule="exact"/>
        <w:ind w:firstLine="640" w:firstLineChars="200"/>
        <w:textAlignment w:val="auto"/>
        <w:rPr>
          <w:rFonts w:hint="default" w:ascii="仿宋_GB2312" w:hAnsi="仿宋_GB2312" w:eastAsia="仿宋_GB2312" w:cs="Times New Roman"/>
          <w:bCs/>
          <w:color w:val="auto"/>
          <w:sz w:val="32"/>
          <w:lang w:val="en-US" w:eastAsia="zh-CN"/>
        </w:rPr>
      </w:pPr>
      <w:r>
        <w:rPr>
          <w:rFonts w:hint="eastAsia" w:ascii="仿宋_GB2312" w:hAnsi="仿宋_GB2312" w:eastAsia="仿宋_GB2312" w:cs="Times New Roman"/>
          <w:bCs/>
          <w:color w:val="auto"/>
          <w:sz w:val="32"/>
        </w:rPr>
        <w:t>技术说明：通过融合数字孪生、物联网与人工智能技术，构建“感知-分析-管控”闭环体系</w:t>
      </w:r>
      <w:r>
        <w:rPr>
          <w:rFonts w:hint="eastAsia" w:ascii="仿宋_GB2312" w:hAnsi="仿宋_GB2312" w:eastAsia="仿宋_GB2312" w:cs="Times New Roman"/>
          <w:bCs/>
          <w:color w:val="auto"/>
          <w:sz w:val="32"/>
          <w:lang w:eastAsia="zh-CN"/>
        </w:rPr>
        <w:t>，通过激光扫描、无人机航拍与BIM技术生成高精度三维空间模型，集成物联网传感器，实现空间布局、设备运行与环境数据的实时映射。基于AI算法分析设备使用逻辑、人流密度与能耗规律（如佛山照明产业园通过AI识别高空作业风险），自动调度空调、照明、安防系统。</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典型案例：南海空天地一体化社会治理平台</w:t>
      </w:r>
      <w:r>
        <w:rPr>
          <w:rFonts w:hint="eastAsia" w:ascii="仿宋_GB2312" w:hAnsi="仿宋_GB2312" w:eastAsia="仿宋_GB2312" w:cs="Times New Roman"/>
          <w:bCs/>
          <w:color w:val="auto"/>
          <w:sz w:val="32"/>
          <w:lang w:eastAsia="zh-CN"/>
        </w:rPr>
        <w:t>。</w:t>
      </w:r>
    </w:p>
    <w:p>
      <w:pPr>
        <w:numPr>
          <w:ilvl w:val="0"/>
          <w:numId w:val="7"/>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17" w:name="_Toc20474"/>
      <w:r>
        <w:rPr>
          <w:rFonts w:hint="eastAsia" w:ascii="楷体" w:hAnsi="楷体" w:eastAsia="楷体" w:cs="楷体"/>
          <w:color w:val="auto"/>
          <w:lang w:val="en-US" w:eastAsia="zh-CN"/>
        </w:rPr>
        <w:t>智能建造产业链大数据平台</w:t>
      </w:r>
      <w:bookmarkEnd w:id="109"/>
      <w:bookmarkEnd w:id="110"/>
      <w:bookmarkEnd w:id="111"/>
      <w:bookmarkEnd w:id="112"/>
      <w:bookmarkEnd w:id="113"/>
      <w:bookmarkEnd w:id="114"/>
      <w:bookmarkEnd w:id="117"/>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应用场景：适用于佛山市智能建造全产业链的协同管理、资源调度与政策监管，支撑建筑机器人</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智能装配</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绿色建材特色产业集群发展，覆盖顺德机器人谷、南海建筑产业集聚区及智能建造试点项目的产业链信息集成需求</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技术说明：依托大数据、区块链与人工智能技术，构建产业链图谱、企业库、资源库体系</w:t>
      </w:r>
      <w:r>
        <w:rPr>
          <w:rFonts w:hint="eastAsia" w:ascii="仿宋_GB2312" w:hAnsi="仿宋_GB2312" w:eastAsia="仿宋_GB2312" w:cs="Times New Roman"/>
          <w:bCs/>
          <w:color w:val="auto"/>
          <w:sz w:val="32"/>
          <w:lang w:eastAsia="zh-CN"/>
        </w:rPr>
        <w:t>。纳入智能建造上下游企业（研发、设计、生产、施工、运维），对接佛山供应商白名单与诚信评价体系，动态更新企业资质、产品认证（如绿色建材标识）、机器人应用能力等数据。基于AI算法匹配供需资源，与项目需求、智能家居产品与全屋定制方案。实时监测产业链关键指标，</w:t>
      </w:r>
      <w:r>
        <w:rPr>
          <w:rFonts w:hint="eastAsia" w:ascii="仿宋_GB2312" w:hAnsi="仿宋_GB2312" w:eastAsia="仿宋_GB2312" w:cs="Times New Roman"/>
          <w:bCs/>
          <w:color w:val="auto"/>
          <w:sz w:val="32"/>
          <w:lang w:val="en-US" w:eastAsia="zh-CN"/>
        </w:rPr>
        <w:t>如</w:t>
      </w:r>
      <w:r>
        <w:rPr>
          <w:rFonts w:hint="eastAsia" w:ascii="仿宋_GB2312" w:hAnsi="仿宋_GB2312" w:eastAsia="仿宋_GB2312" w:cs="Times New Roman"/>
          <w:bCs/>
          <w:color w:val="auto"/>
          <w:sz w:val="32"/>
          <w:lang w:eastAsia="zh-CN"/>
        </w:rPr>
        <w:t>建筑机器人应用率、绿色建材占比、碳排放强度等，生成智能建造水平评估报告。</w:t>
      </w:r>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ascii="仿宋_GB2312" w:hAnsi="仿宋_GB2312" w:eastAsia="仿宋_GB2312" w:cs="Times New Roman"/>
          <w:bCs/>
          <w:color w:val="auto"/>
          <w:sz w:val="32"/>
          <w:lang w:val="en-US" w:eastAsia="zh-CN"/>
        </w:rPr>
        <w:t>典型案例：顺德建筑机器人产业；南海建筑产业集聚区平台。</w:t>
      </w:r>
    </w:p>
    <w:p>
      <w:pPr>
        <w:pStyle w:val="3"/>
        <w:pageBreakBefore w:val="0"/>
        <w:kinsoku/>
        <w:wordWrap/>
        <w:overflowPunct/>
        <w:topLinePunct w:val="0"/>
        <w:autoSpaceDE/>
        <w:autoSpaceDN/>
        <w:bidi w:val="0"/>
        <w:spacing w:line="560" w:lineRule="exact"/>
        <w:ind w:firstLine="640"/>
        <w:textAlignment w:val="auto"/>
        <w:rPr>
          <w:rFonts w:hint="eastAsia"/>
          <w:color w:val="auto"/>
        </w:rPr>
      </w:pPr>
      <w:bookmarkStart w:id="118" w:name="_Toc29546"/>
      <w:bookmarkStart w:id="119" w:name="_Toc188"/>
      <w:bookmarkStart w:id="120" w:name="_Toc25610"/>
      <w:r>
        <w:rPr>
          <w:rFonts w:hint="eastAsia"/>
          <w:color w:val="auto"/>
        </w:rPr>
        <w:t>五、智能建造设备装备</w:t>
      </w:r>
      <w:bookmarkEnd w:id="101"/>
      <w:bookmarkEnd w:id="118"/>
      <w:bookmarkEnd w:id="119"/>
      <w:bookmarkEnd w:id="120"/>
    </w:p>
    <w:p>
      <w:pPr>
        <w:numPr>
          <w:ilvl w:val="0"/>
          <w:numId w:val="9"/>
        </w:numPr>
        <w:ind w:firstLine="420" w:firstLineChars="0"/>
        <w:outlineLvl w:val="1"/>
        <w:rPr>
          <w:rFonts w:hint="eastAsia"/>
          <w:color w:val="auto"/>
        </w:rPr>
      </w:pPr>
      <w:bookmarkStart w:id="121" w:name="_Toc21284"/>
      <w:bookmarkStart w:id="122" w:name="_Toc29475"/>
      <w:bookmarkStart w:id="123" w:name="_Toc25453"/>
      <w:r>
        <w:rPr>
          <w:rFonts w:hint="eastAsia" w:ascii="楷体" w:hAnsi="楷体" w:eastAsia="楷体" w:cs="楷体"/>
          <w:color w:val="auto"/>
          <w:lang w:val="en-US" w:eastAsia="zh-CN"/>
        </w:rPr>
        <w:t>智能施工装备</w:t>
      </w:r>
      <w:bookmarkEnd w:id="121"/>
    </w:p>
    <w:p>
      <w:pPr>
        <w:pStyle w:val="5"/>
        <w:keepNext/>
        <w:keepLines/>
        <w:pageBreakBefore w:val="0"/>
        <w:widowControl w:val="0"/>
        <w:numPr>
          <w:ilvl w:val="0"/>
          <w:numId w:val="10"/>
        </w:numPr>
        <w:kinsoku/>
        <w:wordWrap/>
        <w:overflowPunct/>
        <w:topLinePunct w:val="0"/>
        <w:autoSpaceDE/>
        <w:autoSpaceDN/>
        <w:bidi w:val="0"/>
        <w:adjustRightInd/>
        <w:snapToGrid/>
        <w:spacing w:line="560" w:lineRule="exact"/>
        <w:ind w:left="0" w:leftChars="0" w:firstLine="640" w:firstLineChars="200"/>
        <w:textAlignment w:val="auto"/>
        <w:rPr>
          <w:rFonts w:hint="eastAsia"/>
          <w:color w:val="auto"/>
        </w:rPr>
      </w:pPr>
      <w:bookmarkStart w:id="124" w:name="_Toc14036"/>
      <w:r>
        <w:rPr>
          <w:rFonts w:hint="eastAsia"/>
          <w:b w:val="0"/>
          <w:bCs w:val="0"/>
          <w:color w:val="auto"/>
          <w:lang w:val="en-US" w:eastAsia="zh-CN"/>
        </w:rPr>
        <w:t>智能测量</w:t>
      </w:r>
      <w:bookmarkEnd w:id="122"/>
      <w:bookmarkEnd w:id="123"/>
      <w:r>
        <w:rPr>
          <w:rFonts w:hint="eastAsia"/>
          <w:b w:val="0"/>
          <w:bCs w:val="0"/>
          <w:color w:val="auto"/>
          <w:lang w:val="en-US" w:eastAsia="zh-CN"/>
        </w:rPr>
        <w:t>技术</w:t>
      </w:r>
      <w:bookmarkEnd w:id="124"/>
    </w:p>
    <w:p>
      <w:pPr>
        <w:pageBreakBefore w:val="0"/>
        <w:kinsoku/>
        <w:wordWrap/>
        <w:overflowPunct/>
        <w:topLinePunct w:val="0"/>
        <w:autoSpaceDE/>
        <w:autoSpaceDN/>
        <w:bidi w:val="0"/>
        <w:spacing w:line="560" w:lineRule="exact"/>
        <w:ind w:firstLine="640" w:firstLineChars="200"/>
        <w:textAlignment w:val="auto"/>
        <w:rPr>
          <w:rFonts w:hint="default" w:ascii="仿宋_GB2312" w:hAnsi="仿宋_GB2312" w:eastAsia="仿宋_GB2312" w:cs="Times New Roman"/>
          <w:bCs/>
          <w:color w:val="auto"/>
          <w:sz w:val="32"/>
          <w:lang w:val="en-US" w:eastAsia="zh-CN"/>
        </w:rPr>
      </w:pPr>
      <w:bookmarkStart w:id="125" w:name="_Toc10766"/>
      <w:bookmarkStart w:id="126" w:name="_Toc8485"/>
      <w:r>
        <w:rPr>
          <w:rFonts w:hint="default" w:ascii="仿宋_GB2312" w:hAnsi="仿宋_GB2312" w:eastAsia="仿宋_GB2312" w:cs="Times New Roman"/>
          <w:bCs/>
          <w:color w:val="auto"/>
          <w:sz w:val="32"/>
        </w:rPr>
        <w:t>应用场景：适用于建设工程项目测量放线、实测实量、工程验收等场景。</w:t>
      </w:r>
      <w:r>
        <w:rPr>
          <w:rFonts w:hint="default" w:ascii="仿宋_GB2312" w:hAnsi="仿宋_GB2312" w:eastAsia="仿宋_GB2312" w:cs="Times New Roman"/>
          <w:bCs/>
          <w:color w:val="auto"/>
          <w:sz w:val="32"/>
        </w:rPr>
        <w:br w:type="textWrapping"/>
      </w:r>
      <w:r>
        <w:rPr>
          <w:rFonts w:hint="eastAsia" w:ascii="仿宋_GB2312" w:hAnsi="仿宋_GB2312" w:eastAsia="仿宋_GB2312" w:cs="Times New Roman"/>
          <w:bCs/>
          <w:color w:val="auto"/>
          <w:sz w:val="32"/>
          <w:lang w:val="en-US" w:eastAsia="zh-CN"/>
        </w:rPr>
        <w:t xml:space="preserve">    </w:t>
      </w:r>
      <w:r>
        <w:rPr>
          <w:rFonts w:hint="default" w:ascii="仿宋_GB2312" w:hAnsi="仿宋_GB2312" w:eastAsia="仿宋_GB2312" w:cs="Times New Roman"/>
          <w:bCs/>
          <w:color w:val="auto"/>
          <w:sz w:val="32"/>
        </w:rPr>
        <w:t>技术说明：应用激光测量、点云扫描、</w:t>
      </w:r>
      <w:r>
        <w:rPr>
          <w:rFonts w:hint="default" w:ascii="仿宋_GB2312" w:hAnsi="仿宋_GB2312" w:eastAsia="仿宋_GB2312" w:cs="Times New Roman"/>
          <w:bCs/>
          <w:color w:val="auto"/>
          <w:sz w:val="32"/>
        </w:rPr>
        <w:t>智能全站仪</w:t>
      </w:r>
      <w:r>
        <w:rPr>
          <w:rFonts w:hint="default" w:ascii="仿宋_GB2312" w:hAnsi="仿宋_GB2312" w:eastAsia="仿宋_GB2312" w:cs="Times New Roman"/>
          <w:bCs/>
          <w:color w:val="auto"/>
          <w:sz w:val="32"/>
        </w:rPr>
        <w:t>等工程测量技术，</w:t>
      </w:r>
      <w:r>
        <w:rPr>
          <w:rFonts w:hint="default" w:ascii="仿宋_GB2312" w:hAnsi="仿宋_GB2312" w:eastAsia="仿宋_GB2312" w:cs="Times New Roman"/>
          <w:bCs/>
          <w:color w:val="auto"/>
          <w:sz w:val="32"/>
        </w:rPr>
        <w:t>利用智能测量设备辅助实现工程建设项目的高精度测量放线与实测实量。具备快速测量、自动定位、数据实时上传、无纸化作业等特点，支持测量数据的可追溯与分析。通过人工智能算法实现测量数据的自动处理和偏差预警。</w:t>
      </w:r>
      <w:r>
        <w:rPr>
          <w:rFonts w:hint="default" w:ascii="仿宋_GB2312" w:hAnsi="仿宋_GB2312" w:eastAsia="仿宋_GB2312" w:cs="Times New Roman"/>
          <w:bCs/>
          <w:color w:val="auto"/>
          <w:sz w:val="32"/>
        </w:rPr>
        <w:br w:type="textWrapping"/>
      </w:r>
      <w:r>
        <w:rPr>
          <w:rFonts w:hint="eastAsia" w:ascii="仿宋_GB2312" w:hAnsi="仿宋_GB2312" w:eastAsia="仿宋_GB2312" w:cs="Times New Roman"/>
          <w:bCs/>
          <w:color w:val="auto"/>
          <w:sz w:val="32"/>
          <w:lang w:val="en-US" w:eastAsia="zh-CN"/>
        </w:rPr>
        <w:t xml:space="preserve">    </w:t>
      </w:r>
      <w:r>
        <w:rPr>
          <w:rFonts w:hint="default" w:ascii="仿宋_GB2312" w:hAnsi="仿宋_GB2312" w:eastAsia="仿宋_GB2312" w:cs="Times New Roman"/>
          <w:bCs/>
          <w:color w:val="auto"/>
          <w:sz w:val="32"/>
        </w:rPr>
        <w:t>典型案例：三维激光扫描技术在佛山地铁站点工程中的测量应用</w:t>
      </w:r>
      <w:r>
        <w:rPr>
          <w:rFonts w:hint="eastAsia" w:cs="Times New Roman"/>
          <w:bCs/>
          <w:color w:val="auto"/>
          <w:sz w:val="32"/>
          <w:lang w:eastAsia="zh-CN"/>
        </w:rPr>
        <w:t>；</w:t>
      </w:r>
      <w:r>
        <w:rPr>
          <w:rFonts w:hint="eastAsia" w:cs="Times New Roman"/>
          <w:bCs/>
          <w:color w:val="auto"/>
          <w:sz w:val="32"/>
          <w:lang w:val="en-US" w:eastAsia="zh-CN"/>
        </w:rPr>
        <w:t>智能测量技术在</w:t>
      </w:r>
      <w:r>
        <w:rPr>
          <w:rFonts w:hint="eastAsia" w:cs="Times New Roman"/>
          <w:bCs/>
          <w:color w:val="auto"/>
          <w:sz w:val="32"/>
          <w:lang w:eastAsia="zh-CN"/>
        </w:rPr>
        <w:t>中交一公局佛山诚通纸厂、中建四局工业技术研究中心、佛山大良机器人制造工厂</w:t>
      </w:r>
      <w:r>
        <w:rPr>
          <w:rFonts w:hint="eastAsia" w:cs="Times New Roman"/>
          <w:bCs/>
          <w:color w:val="auto"/>
          <w:sz w:val="32"/>
          <w:lang w:val="en-US" w:eastAsia="zh-CN"/>
        </w:rPr>
        <w:t>等项目中的施工应用</w:t>
      </w:r>
    </w:p>
    <w:p>
      <w:pPr>
        <w:pStyle w:val="5"/>
        <w:keepNext/>
        <w:keepLines/>
        <w:pageBreakBefore w:val="0"/>
        <w:widowControl w:val="0"/>
        <w:numPr>
          <w:ilvl w:val="0"/>
          <w:numId w:val="10"/>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27" w:name="_Toc8252"/>
      <w:r>
        <w:rPr>
          <w:rFonts w:hint="default"/>
          <w:b w:val="0"/>
          <w:bCs w:val="0"/>
          <w:color w:val="auto"/>
          <w:lang w:val="en-US" w:eastAsia="zh-CN"/>
        </w:rPr>
        <w:t>智能机械装备</w:t>
      </w:r>
      <w:bookmarkEnd w:id="127"/>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left="0" w:right="0" w:firstLine="640" w:firstLineChars="200"/>
        <w:textAlignment w:val="auto"/>
        <w:rPr>
          <w:rFonts w:hint="default" w:ascii="仿宋_GB2312" w:hAnsi="仿宋_GB2312" w:eastAsia="仿宋_GB2312" w:cs="Times New Roman"/>
          <w:bCs/>
          <w:color w:val="auto"/>
          <w:kern w:val="2"/>
          <w:sz w:val="32"/>
          <w:szCs w:val="24"/>
          <w:lang w:val="en-US" w:eastAsia="zh-CN" w:bidi="ar-SA"/>
        </w:rPr>
      </w:pPr>
      <w:r>
        <w:rPr>
          <w:rFonts w:hint="default" w:ascii="仿宋_GB2312" w:hAnsi="仿宋_GB2312" w:eastAsia="仿宋_GB2312" w:cs="Times New Roman"/>
          <w:bCs/>
          <w:color w:val="auto"/>
          <w:kern w:val="2"/>
          <w:sz w:val="32"/>
          <w:szCs w:val="24"/>
          <w:lang w:val="en-US" w:eastAsia="zh-CN" w:bidi="ar-SA"/>
        </w:rPr>
        <w:t>应用场景：适用于建设工程项目中各类施工作业场景。</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w:t>
      </w:r>
      <w:r>
        <w:rPr>
          <w:rFonts w:hint="eastAsia" w:ascii="仿宋_GB2312" w:hAnsi="仿宋_GB2312" w:eastAsia="仿宋_GB2312" w:cs="Times New Roman"/>
          <w:bCs/>
          <w:color w:val="auto"/>
          <w:kern w:val="2"/>
          <w:sz w:val="32"/>
          <w:szCs w:val="24"/>
          <w:lang w:val="en-US" w:eastAsia="zh-CN" w:bidi="ar-SA"/>
        </w:rPr>
        <w:t xml:space="preserve">  技</w:t>
      </w:r>
      <w:r>
        <w:rPr>
          <w:rFonts w:hint="default" w:ascii="仿宋_GB2312" w:hAnsi="仿宋_GB2312" w:eastAsia="仿宋_GB2312" w:cs="Times New Roman"/>
          <w:bCs/>
          <w:color w:val="auto"/>
          <w:kern w:val="2"/>
          <w:sz w:val="32"/>
          <w:szCs w:val="24"/>
          <w:lang w:val="en-US" w:eastAsia="zh-CN" w:bidi="ar-SA"/>
        </w:rPr>
        <w:t>术说明：通过将传统机械设备与物联网、大数据、人工智能等技术深度融合，实现设备的智能化升级。具备环境感知、自主决策、智能控制、远程运维等功能。包括智能塔吊、智能施工电梯、智能升降机、无人推土机、智能盾构机、智能运输车、智能碾压设备等。支持设备间的智能协同作业和数据分析优化。</w:t>
      </w:r>
    </w:p>
    <w:p>
      <w:pPr>
        <w:pStyle w:val="5"/>
        <w:keepNext/>
        <w:keepLines/>
        <w:pageBreakBefore w:val="0"/>
        <w:widowControl w:val="0"/>
        <w:numPr>
          <w:ilvl w:val="0"/>
          <w:numId w:val="10"/>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28" w:name="_Toc30474"/>
      <w:r>
        <w:rPr>
          <w:rFonts w:hint="default"/>
          <w:b w:val="0"/>
          <w:bCs w:val="0"/>
          <w:color w:val="auto"/>
          <w:lang w:val="en-US" w:eastAsia="zh-CN"/>
        </w:rPr>
        <w:t>高层结构智能施工装备集成平台</w:t>
      </w:r>
      <w:bookmarkEnd w:id="128"/>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left="0" w:right="0" w:firstLine="640" w:firstLineChars="200"/>
        <w:textAlignment w:val="auto"/>
        <w:rPr>
          <w:rFonts w:hint="default" w:ascii="仿宋_GB2312" w:hAnsi="仿宋_GB2312" w:eastAsia="仿宋_GB2312" w:cs="Times New Roman"/>
          <w:bCs/>
          <w:color w:val="auto"/>
          <w:kern w:val="2"/>
          <w:sz w:val="32"/>
          <w:szCs w:val="24"/>
          <w:lang w:val="en-US" w:eastAsia="zh-CN" w:bidi="ar-SA"/>
        </w:rPr>
      </w:pPr>
      <w:r>
        <w:rPr>
          <w:rFonts w:hint="default" w:ascii="仿宋_GB2312" w:hAnsi="仿宋_GB2312" w:eastAsia="仿宋_GB2312" w:cs="Times New Roman"/>
          <w:bCs/>
          <w:color w:val="auto"/>
          <w:kern w:val="2"/>
          <w:sz w:val="32"/>
          <w:szCs w:val="24"/>
          <w:lang w:val="en-US" w:eastAsia="zh-CN" w:bidi="ar-SA"/>
        </w:rPr>
        <w:t>应用场景：适用于高层、超高层建筑工程结构施工。</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技</w:t>
      </w:r>
      <w:r>
        <w:rPr>
          <w:rFonts w:hint="default" w:ascii="仿宋_GB2312" w:hAnsi="仿宋_GB2312" w:eastAsia="仿宋_GB2312" w:cs="Times New Roman"/>
          <w:bCs/>
          <w:color w:val="auto"/>
          <w:kern w:val="2"/>
          <w:sz w:val="32"/>
          <w:szCs w:val="24"/>
          <w:lang w:val="en-US" w:eastAsia="zh-CN" w:bidi="ar-SA"/>
        </w:rPr>
        <w:t>术说明：集成钢平台系统、支撑系统、动力及控制系统、模板系统、挂架系统及安全防护系统，采用标准化设计与循环利用方式。</w:t>
      </w:r>
      <w:r>
        <w:rPr>
          <w:rFonts w:hint="default" w:ascii="仿宋_GB2312" w:hAnsi="仿宋_GB2312" w:eastAsia="仿宋_GB2312" w:cs="Times New Roman"/>
          <w:bCs/>
          <w:color w:val="auto"/>
          <w:kern w:val="2"/>
          <w:sz w:val="32"/>
          <w:szCs w:val="24"/>
          <w:lang w:val="en-US" w:eastAsia="zh-CN" w:bidi="ar-SA"/>
        </w:rPr>
        <w:t>其中挂架系统采用轻量化铝制结构，具有重量轻、强度高、耐腐蚀、可100%回收利用等优点，有效降低平台整体荷载，提升顶升效率。</w:t>
      </w:r>
      <w:r>
        <w:rPr>
          <w:rFonts w:hint="default" w:ascii="仿宋_GB2312" w:hAnsi="仿宋_GB2312" w:eastAsia="仿宋_GB2312" w:cs="Times New Roman"/>
          <w:bCs/>
          <w:color w:val="auto"/>
          <w:kern w:val="2"/>
          <w:sz w:val="32"/>
          <w:szCs w:val="24"/>
          <w:lang w:val="en-US" w:eastAsia="zh-CN" w:bidi="ar-SA"/>
        </w:rPr>
        <w:t>采用步履式顶升系统等顶升方式完成顶升，在平台上集成多种设施设备，包括系列智能施工装备与建筑机器人、物联感知与通信设备、悬挂式布料机、水平运输设备、隔音降噪装置、设备控制与监测平台等，提供如工厂化的作业环境，实现钢筋绑扎、模架顶升、模板安装、混凝土浇筑及其他辅助工序同时作业。</w:t>
      </w:r>
    </w:p>
    <w:p>
      <w:pPr>
        <w:pStyle w:val="5"/>
        <w:keepNext/>
        <w:keepLines/>
        <w:pageBreakBefore w:val="0"/>
        <w:widowControl w:val="0"/>
        <w:numPr>
          <w:ilvl w:val="0"/>
          <w:numId w:val="10"/>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29" w:name="_Toc2115"/>
      <w:r>
        <w:rPr>
          <w:rFonts w:hint="default"/>
          <w:b w:val="0"/>
          <w:bCs w:val="0"/>
          <w:color w:val="auto"/>
          <w:lang w:val="en-US" w:eastAsia="zh-CN"/>
        </w:rPr>
        <w:t>混特种建筑材料3D打印设备</w:t>
      </w:r>
      <w:bookmarkEnd w:id="129"/>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left="0" w:right="0" w:firstLine="640" w:firstLineChars="200"/>
        <w:textAlignment w:val="auto"/>
        <w:rPr>
          <w:rFonts w:hint="default" w:ascii="Segoe UI" w:hAnsi="Segoe UI" w:eastAsia="Segoe UI" w:cs="Segoe UI"/>
          <w:i w:val="0"/>
          <w:iCs w:val="0"/>
          <w:caps w:val="0"/>
          <w:color w:val="auto"/>
          <w:spacing w:val="0"/>
          <w:sz w:val="24"/>
          <w:szCs w:val="24"/>
        </w:rPr>
      </w:pPr>
      <w:r>
        <w:rPr>
          <w:rFonts w:hint="default" w:ascii="仿宋_GB2312" w:hAnsi="仿宋_GB2312" w:eastAsia="仿宋_GB2312" w:cs="Times New Roman"/>
          <w:bCs/>
          <w:color w:val="auto"/>
          <w:kern w:val="2"/>
          <w:sz w:val="32"/>
          <w:szCs w:val="24"/>
          <w:lang w:val="en-US" w:eastAsia="zh-CN" w:bidi="ar-SA"/>
        </w:rPr>
        <w:t>应用场景：适用于建设工程项目的复杂造型构件快速原型制作、个性化构件生产</w:t>
      </w:r>
      <w:r>
        <w:rPr>
          <w:rFonts w:hint="eastAsia" w:cs="Times New Roman"/>
          <w:bCs/>
          <w:color w:val="auto"/>
          <w:kern w:val="2"/>
          <w:sz w:val="32"/>
          <w:szCs w:val="24"/>
          <w:lang w:val="en-US" w:eastAsia="zh-CN" w:bidi="ar-SA"/>
        </w:rPr>
        <w:t>及</w:t>
      </w:r>
      <w:r>
        <w:rPr>
          <w:rFonts w:hint="default" w:ascii="仿宋_GB2312" w:hAnsi="仿宋_GB2312" w:eastAsia="仿宋_GB2312" w:cs="Times New Roman"/>
          <w:bCs/>
          <w:color w:val="auto"/>
          <w:kern w:val="2"/>
          <w:sz w:val="32"/>
          <w:szCs w:val="24"/>
          <w:lang w:val="en-US" w:eastAsia="zh-CN" w:bidi="ar-SA"/>
        </w:rPr>
        <w:t>现场</w:t>
      </w:r>
      <w:r>
        <w:rPr>
          <w:rFonts w:hint="eastAsia" w:cs="Times New Roman"/>
          <w:bCs/>
          <w:color w:val="auto"/>
          <w:kern w:val="2"/>
          <w:sz w:val="32"/>
          <w:szCs w:val="24"/>
          <w:lang w:val="en-US" w:eastAsia="zh-CN" w:bidi="ar-SA"/>
        </w:rPr>
        <w:t>原位</w:t>
      </w:r>
      <w:r>
        <w:rPr>
          <w:rFonts w:hint="default" w:ascii="仿宋_GB2312" w:hAnsi="仿宋_GB2312" w:eastAsia="仿宋_GB2312" w:cs="Times New Roman"/>
          <w:bCs/>
          <w:color w:val="auto"/>
          <w:kern w:val="2"/>
          <w:sz w:val="32"/>
          <w:szCs w:val="24"/>
          <w:lang w:val="en-US" w:eastAsia="zh-CN" w:bidi="ar-SA"/>
        </w:rPr>
        <w:t>建造。</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w:t>
      </w:r>
      <w:r>
        <w:rPr>
          <w:rFonts w:hint="default" w:ascii="仿宋_GB2312" w:hAnsi="仿宋_GB2312" w:eastAsia="仿宋_GB2312" w:cs="Times New Roman"/>
          <w:bCs/>
          <w:color w:val="auto"/>
          <w:kern w:val="2"/>
          <w:sz w:val="32"/>
          <w:szCs w:val="24"/>
          <w:lang w:val="en-US" w:eastAsia="zh-CN" w:bidi="ar-SA"/>
        </w:rPr>
        <w:t>技术说明：基于数字建筑设计、机器人自控系统及智能材料配送技术，采用挤出堆叠工艺实现混凝土的免模板成型。具备自动路径规划、实时质量监测、智能养护等功能，支持现场原位打印与预制装配式打印两种形式。</w:t>
      </w:r>
    </w:p>
    <w:p>
      <w:pPr>
        <w:numPr>
          <w:ilvl w:val="0"/>
          <w:numId w:val="9"/>
        </w:numPr>
        <w:ind w:firstLine="420" w:firstLineChars="0"/>
        <w:outlineLvl w:val="1"/>
        <w:rPr>
          <w:rFonts w:hint="default" w:ascii="楷体_GB2312" w:hAnsi="楷体_GB2312" w:eastAsia="楷体_GB2312" w:cs="Times New Roman"/>
          <w:b w:val="0"/>
          <w:bCs/>
          <w:color w:val="auto"/>
          <w:kern w:val="2"/>
          <w:sz w:val="32"/>
          <w:szCs w:val="24"/>
          <w:lang w:val="en-US" w:eastAsia="zh-CN" w:bidi="ar-SA"/>
        </w:rPr>
      </w:pPr>
      <w:bookmarkStart w:id="130" w:name="_Toc26522"/>
      <w:r>
        <w:rPr>
          <w:rFonts w:hint="default" w:ascii="楷体" w:hAnsi="楷体" w:eastAsia="楷体" w:cs="楷体"/>
          <w:color w:val="auto"/>
          <w:lang w:val="en-US" w:eastAsia="zh-CN"/>
        </w:rPr>
        <w:t>智慧工地装备</w:t>
      </w:r>
      <w:bookmarkEnd w:id="130"/>
    </w:p>
    <w:p>
      <w:pPr>
        <w:pStyle w:val="5"/>
        <w:keepNext/>
        <w:keepLines/>
        <w:pageBreakBefore w:val="0"/>
        <w:widowControl w:val="0"/>
        <w:numPr>
          <w:ilvl w:val="0"/>
          <w:numId w:val="11"/>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31" w:name="_Toc21691"/>
      <w:r>
        <w:rPr>
          <w:rFonts w:hint="default"/>
          <w:b w:val="0"/>
          <w:bCs w:val="0"/>
          <w:color w:val="auto"/>
          <w:lang w:val="en-US" w:eastAsia="zh-CN"/>
        </w:rPr>
        <w:t>无人机技术应用</w:t>
      </w:r>
      <w:bookmarkEnd w:id="131"/>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left="0" w:right="0" w:firstLine="640" w:firstLineChars="200"/>
        <w:textAlignment w:val="auto"/>
        <w:rPr>
          <w:rFonts w:hint="default" w:ascii="仿宋_GB2312" w:hAnsi="仿宋_GB2312" w:eastAsia="仿宋_GB2312" w:cs="Times New Roman"/>
          <w:bCs/>
          <w:color w:val="auto"/>
          <w:kern w:val="2"/>
          <w:sz w:val="32"/>
          <w:szCs w:val="24"/>
          <w:lang w:val="en-US" w:eastAsia="zh-CN" w:bidi="ar-SA"/>
        </w:rPr>
      </w:pPr>
      <w:r>
        <w:rPr>
          <w:rFonts w:hint="default" w:ascii="仿宋_GB2312" w:hAnsi="仿宋_GB2312" w:eastAsia="仿宋_GB2312" w:cs="Times New Roman"/>
          <w:bCs/>
          <w:color w:val="auto"/>
          <w:kern w:val="2"/>
          <w:sz w:val="32"/>
          <w:szCs w:val="24"/>
          <w:lang w:val="en-US" w:eastAsia="zh-CN" w:bidi="ar-SA"/>
        </w:rPr>
        <w:t>应用场景：适用于建设工程项目进度管理、土方测量、安全巡检、质量检测等场景。</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w:t>
      </w:r>
      <w:r>
        <w:rPr>
          <w:rFonts w:hint="eastAsia" w:ascii="仿宋_GB2312" w:hAnsi="仿宋_GB2312" w:eastAsia="仿宋_GB2312" w:cs="Times New Roman"/>
          <w:bCs/>
          <w:color w:val="auto"/>
          <w:kern w:val="2"/>
          <w:sz w:val="32"/>
          <w:szCs w:val="24"/>
          <w:lang w:val="en-US" w:eastAsia="zh-CN" w:bidi="ar-SA"/>
        </w:rPr>
        <w:t xml:space="preserve"> </w:t>
      </w:r>
      <w:r>
        <w:rPr>
          <w:rFonts w:hint="default" w:ascii="仿宋_GB2312" w:hAnsi="仿宋_GB2312" w:eastAsia="仿宋_GB2312" w:cs="Times New Roman"/>
          <w:bCs/>
          <w:color w:val="auto"/>
          <w:kern w:val="2"/>
          <w:sz w:val="32"/>
          <w:szCs w:val="24"/>
          <w:lang w:val="en-US" w:eastAsia="zh-CN" w:bidi="ar-SA"/>
        </w:rPr>
        <w:t>技术说明：通过搭载多传感器集成系统，实现自动航拍、三维建模、智能识别等功能。支持自动路径规划、避障飞行、数据实时传输与分析，结合人工智能算法实现施工进度自动识别、安全隐患智能预警、工程质量智能检测。</w:t>
      </w:r>
    </w:p>
    <w:p>
      <w:pPr>
        <w:pStyle w:val="5"/>
        <w:keepNext/>
        <w:keepLines/>
        <w:pageBreakBefore w:val="0"/>
        <w:widowControl w:val="0"/>
        <w:numPr>
          <w:ilvl w:val="0"/>
          <w:numId w:val="11"/>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32" w:name="_Toc24406"/>
      <w:r>
        <w:rPr>
          <w:rFonts w:hint="default"/>
          <w:b w:val="0"/>
          <w:bCs w:val="0"/>
          <w:color w:val="auto"/>
          <w:lang w:val="en-US" w:eastAsia="zh-CN"/>
        </w:rPr>
        <w:t>高精度定位与导航系统</w:t>
      </w:r>
      <w:bookmarkEnd w:id="132"/>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right="0" w:firstLine="640" w:firstLineChars="200"/>
        <w:textAlignment w:val="auto"/>
        <w:rPr>
          <w:rFonts w:hint="default" w:ascii="Segoe UI" w:hAnsi="Segoe UI" w:eastAsia="Segoe UI" w:cs="Segoe UI"/>
          <w:i w:val="0"/>
          <w:iCs w:val="0"/>
          <w:caps w:val="0"/>
          <w:color w:val="auto"/>
          <w:spacing w:val="0"/>
          <w:sz w:val="24"/>
          <w:szCs w:val="24"/>
        </w:rPr>
      </w:pPr>
      <w:r>
        <w:rPr>
          <w:rFonts w:hint="default" w:ascii="仿宋_GB2312" w:hAnsi="仿宋_GB2312" w:eastAsia="仿宋_GB2312" w:cs="Times New Roman"/>
          <w:bCs/>
          <w:color w:val="auto"/>
          <w:kern w:val="2"/>
          <w:sz w:val="32"/>
          <w:szCs w:val="24"/>
          <w:lang w:val="en-US" w:eastAsia="zh-CN" w:bidi="ar-SA"/>
        </w:rPr>
        <w:t>应用场景：适用于施工现场精确定位、设备导航、人员管理等场景。</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w:t>
      </w:r>
      <w:r>
        <w:rPr>
          <w:rFonts w:hint="default" w:ascii="仿宋_GB2312" w:hAnsi="仿宋_GB2312" w:eastAsia="仿宋_GB2312" w:cs="Times New Roman"/>
          <w:bCs/>
          <w:color w:val="auto"/>
          <w:kern w:val="2"/>
          <w:sz w:val="32"/>
          <w:szCs w:val="24"/>
          <w:lang w:val="en-US" w:eastAsia="zh-CN" w:bidi="ar-SA"/>
        </w:rPr>
        <w:t>技术说明：采用北斗/GPS高精度定位、UWB室内定位、SLAM自主导航等技术，实现施工现场人机料的精确定位与动态管理。支持设备自动路径规划、避障导航、协同作业调度。</w:t>
      </w:r>
    </w:p>
    <w:p>
      <w:pPr>
        <w:pStyle w:val="5"/>
        <w:keepNext/>
        <w:keepLines/>
        <w:pageBreakBefore w:val="0"/>
        <w:widowControl w:val="0"/>
        <w:numPr>
          <w:ilvl w:val="0"/>
          <w:numId w:val="11"/>
        </w:numPr>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Times New Roman"/>
          <w:b/>
          <w:bCs/>
          <w:color w:val="auto"/>
          <w:kern w:val="2"/>
          <w:sz w:val="32"/>
          <w:szCs w:val="24"/>
          <w:lang w:val="en-US" w:eastAsia="zh-CN" w:bidi="ar-SA"/>
        </w:rPr>
      </w:pPr>
      <w:bookmarkStart w:id="133" w:name="_Toc12094"/>
      <w:r>
        <w:rPr>
          <w:rFonts w:hint="default"/>
          <w:b w:val="0"/>
          <w:bCs w:val="0"/>
          <w:color w:val="auto"/>
          <w:lang w:val="en-US" w:eastAsia="zh-CN"/>
        </w:rPr>
        <w:t>建造设备智慧调度系统</w:t>
      </w:r>
      <w:bookmarkEnd w:id="133"/>
    </w:p>
    <w:p>
      <w:pPr>
        <w:pStyle w:val="14"/>
        <w:keepNext w:val="0"/>
        <w:keepLines w:val="0"/>
        <w:pageBreakBefore w:val="0"/>
        <w:widowControl/>
        <w:suppressLineNumbers w:val="0"/>
        <w:shd w:val="clear" w:fill="FFFFFF"/>
        <w:kinsoku/>
        <w:wordWrap/>
        <w:overflowPunct/>
        <w:topLinePunct w:val="0"/>
        <w:autoSpaceDE/>
        <w:autoSpaceDN/>
        <w:bidi w:val="0"/>
        <w:spacing w:beforeAutospacing="0" w:afterAutospacing="0" w:line="560" w:lineRule="exact"/>
        <w:ind w:right="0" w:firstLine="640" w:firstLineChars="200"/>
        <w:textAlignment w:val="auto"/>
        <w:rPr>
          <w:rFonts w:hint="eastAsia"/>
          <w:color w:val="auto"/>
        </w:rPr>
      </w:pPr>
      <w:r>
        <w:rPr>
          <w:rFonts w:hint="default" w:ascii="仿宋_GB2312" w:hAnsi="仿宋_GB2312" w:eastAsia="仿宋_GB2312" w:cs="Times New Roman"/>
          <w:bCs/>
          <w:color w:val="auto"/>
          <w:kern w:val="2"/>
          <w:sz w:val="32"/>
          <w:szCs w:val="24"/>
          <w:lang w:val="en-US" w:eastAsia="zh-CN" w:bidi="ar-SA"/>
        </w:rPr>
        <w:t>应用场景：适用于工程项目现场智能设备的调度与运行管理。</w:t>
      </w:r>
      <w:r>
        <w:rPr>
          <w:rFonts w:hint="default" w:ascii="仿宋_GB2312" w:hAnsi="仿宋_GB2312" w:eastAsia="仿宋_GB2312" w:cs="Times New Roman"/>
          <w:bCs/>
          <w:color w:val="auto"/>
          <w:kern w:val="2"/>
          <w:sz w:val="32"/>
          <w:szCs w:val="24"/>
          <w:lang w:val="en-US" w:eastAsia="zh-CN" w:bidi="ar-SA"/>
        </w:rPr>
        <w:br w:type="textWrapping"/>
      </w:r>
      <w:r>
        <w:rPr>
          <w:rFonts w:hint="eastAsia" w:ascii="仿宋_GB2312" w:hAnsi="仿宋_GB2312" w:eastAsia="仿宋_GB2312" w:cs="Times New Roman"/>
          <w:bCs/>
          <w:color w:val="auto"/>
          <w:kern w:val="2"/>
          <w:sz w:val="32"/>
          <w:szCs w:val="24"/>
          <w:lang w:val="en-US" w:eastAsia="zh-CN" w:bidi="ar-SA"/>
        </w:rPr>
        <w:t xml:space="preserve">    </w:t>
      </w:r>
      <w:r>
        <w:rPr>
          <w:rFonts w:hint="default" w:ascii="仿宋_GB2312" w:hAnsi="仿宋_GB2312" w:eastAsia="仿宋_GB2312" w:cs="Times New Roman"/>
          <w:bCs/>
          <w:color w:val="auto"/>
          <w:kern w:val="2"/>
          <w:sz w:val="32"/>
          <w:szCs w:val="24"/>
          <w:lang w:val="en-US" w:eastAsia="zh-CN" w:bidi="ar-SA"/>
        </w:rPr>
        <w:t>技术说明：通过BIM、物联网、大数据、人工智能等技术，实现智能设备的智能调度、运行优化、效能分析。支持多设备协同作业、故障预警、预防性维护，具备自学习优化能力。</w:t>
      </w:r>
    </w:p>
    <w:p>
      <w:pPr>
        <w:numPr>
          <w:ilvl w:val="0"/>
          <w:numId w:val="9"/>
        </w:numPr>
        <w:ind w:firstLine="420" w:firstLineChars="0"/>
        <w:outlineLvl w:val="1"/>
        <w:rPr>
          <w:rFonts w:hint="eastAsia"/>
          <w:color w:val="auto"/>
        </w:rPr>
      </w:pPr>
      <w:bookmarkStart w:id="134" w:name="_Toc32592"/>
      <w:r>
        <w:rPr>
          <w:rFonts w:hint="eastAsia" w:ascii="楷体" w:hAnsi="楷体" w:eastAsia="楷体" w:cs="楷体"/>
          <w:color w:val="auto"/>
          <w:lang w:val="en-US" w:eastAsia="zh-CN"/>
        </w:rPr>
        <w:t>建筑机器人</w:t>
      </w:r>
      <w:bookmarkEnd w:id="125"/>
      <w:bookmarkEnd w:id="126"/>
      <w:bookmarkEnd w:id="134"/>
    </w:p>
    <w:p>
      <w:pPr>
        <w:rPr>
          <w:rFonts w:hint="eastAsia"/>
          <w:color w:val="auto"/>
        </w:rPr>
      </w:pPr>
      <w:r>
        <w:rPr>
          <w:rFonts w:ascii="仿宋_GB2312" w:hAnsi="仿宋_GB2312" w:eastAsia="仿宋_GB2312" w:cs="Times New Roman"/>
          <w:i w:val="0"/>
          <w:iCs w:val="0"/>
          <w:caps w:val="0"/>
          <w:color w:val="auto"/>
          <w:spacing w:val="0"/>
          <w:sz w:val="32"/>
          <w:szCs w:val="24"/>
          <w:shd w:val="clear"/>
        </w:rPr>
        <w:t>建筑机器人技术旨在替代建设工程项目中“危、繁、脏、重”人工作业，通过集成多传感器感知、智能决策、精准执行系统，实现自主作业、集群协作与远程监控，提升施工质量、效率与安全性。具体包括</w:t>
      </w:r>
      <w:r>
        <w:rPr>
          <w:rFonts w:hint="default" w:ascii="仿宋_GB2312" w:hAnsi="仿宋_GB2312" w:eastAsia="仿宋_GB2312" w:cs="Times New Roman"/>
          <w:i w:val="0"/>
          <w:iCs w:val="0"/>
          <w:caps w:val="0"/>
          <w:color w:val="auto"/>
          <w:spacing w:val="0"/>
          <w:sz w:val="32"/>
          <w:szCs w:val="24"/>
          <w:shd w:val="clear"/>
          <w:lang w:val="en-US" w:eastAsia="zh-CN"/>
        </w:rPr>
        <w:t>但不限于</w:t>
      </w:r>
      <w:r>
        <w:rPr>
          <w:rFonts w:ascii="仿宋_GB2312" w:hAnsi="仿宋_GB2312" w:eastAsia="仿宋_GB2312" w:cs="Times New Roman"/>
          <w:i w:val="0"/>
          <w:iCs w:val="0"/>
          <w:caps w:val="0"/>
          <w:color w:val="auto"/>
          <w:spacing w:val="0"/>
          <w:sz w:val="32"/>
          <w:szCs w:val="24"/>
          <w:shd w:val="clear"/>
        </w:rPr>
        <w:t>以下类型：</w:t>
      </w:r>
    </w:p>
    <w:p>
      <w:pPr>
        <w:pStyle w:val="5"/>
        <w:keepNext/>
        <w:keepLines/>
        <w:pageBreakBefore w:val="0"/>
        <w:widowControl w:val="0"/>
        <w:numPr>
          <w:ilvl w:val="0"/>
          <w:numId w:val="12"/>
        </w:numPr>
        <w:kinsoku/>
        <w:wordWrap/>
        <w:overflowPunct/>
        <w:topLinePunct w:val="0"/>
        <w:autoSpaceDE/>
        <w:autoSpaceDN/>
        <w:bidi w:val="0"/>
        <w:adjustRightInd/>
        <w:snapToGrid/>
        <w:spacing w:line="560" w:lineRule="exact"/>
        <w:ind w:left="0" w:leftChars="0" w:firstLine="640" w:firstLineChars="200"/>
        <w:textAlignment w:val="auto"/>
        <w:rPr>
          <w:rFonts w:hint="default" w:eastAsia="仿宋_GB2312"/>
          <w:color w:val="auto"/>
          <w:lang w:val="en-US" w:eastAsia="zh-CN"/>
        </w:rPr>
      </w:pPr>
      <w:bookmarkStart w:id="135" w:name="_Toc20449"/>
      <w:bookmarkStart w:id="136" w:name="_Toc25322"/>
      <w:bookmarkStart w:id="137" w:name="_Toc16732"/>
      <w:r>
        <w:rPr>
          <w:rFonts w:hint="eastAsia"/>
          <w:b w:val="0"/>
          <w:bCs w:val="0"/>
          <w:color w:val="auto"/>
          <w:lang w:val="en-US" w:eastAsia="zh-CN"/>
        </w:rPr>
        <w:t>智能混凝土浇筑技术</w:t>
      </w:r>
      <w:bookmarkEnd w:id="135"/>
      <w:bookmarkEnd w:id="136"/>
      <w:bookmarkEnd w:id="137"/>
    </w:p>
    <w:p>
      <w:pPr>
        <w:pageBreakBefore w:val="0"/>
        <w:kinsoku/>
        <w:wordWrap/>
        <w:overflowPunct/>
        <w:topLinePunct w:val="0"/>
        <w:autoSpaceDE/>
        <w:autoSpaceDN/>
        <w:bidi w:val="0"/>
        <w:spacing w:line="560" w:lineRule="exact"/>
        <w:textAlignment w:val="auto"/>
        <w:rPr>
          <w:rFonts w:hint="eastAsia"/>
          <w:color w:val="auto"/>
          <w:lang w:val="en-US" w:eastAsia="zh-CN"/>
        </w:rPr>
      </w:pPr>
      <w:r>
        <w:rPr>
          <w:rFonts w:hint="eastAsia"/>
          <w:color w:val="auto"/>
          <w:lang w:val="en-US" w:eastAsia="zh-CN"/>
        </w:rPr>
        <w:t>应用场景：适用于建设工程项目中混凝土浇筑的作业场景。</w:t>
      </w:r>
    </w:p>
    <w:p>
      <w:pPr>
        <w:pageBreakBefore w:val="0"/>
        <w:numPr>
          <w:ilvl w:val="-1"/>
          <w:numId w:val="0"/>
        </w:numPr>
        <w:kinsoku/>
        <w:wordWrap/>
        <w:overflowPunct/>
        <w:topLinePunct w:val="0"/>
        <w:autoSpaceDE/>
        <w:autoSpaceDN/>
        <w:bidi w:val="0"/>
        <w:spacing w:line="560" w:lineRule="exact"/>
        <w:ind w:firstLine="640" w:firstLineChars="200"/>
        <w:textAlignment w:val="auto"/>
        <w:rPr>
          <w:rFonts w:hint="eastAsia"/>
          <w:color w:val="auto"/>
          <w:lang w:val="en-US" w:eastAsia="zh-CN"/>
        </w:rPr>
      </w:pPr>
      <w:r>
        <w:rPr>
          <w:rFonts w:hint="eastAsia"/>
          <w:color w:val="auto"/>
          <w:lang w:val="en-US" w:eastAsia="zh-CN"/>
        </w:rPr>
        <w:t>技术说明：混凝土施工类机器人，主要包括智能随动布料机、地面整平机器人、地面抹平机器人、地面抹光机器人用于混凝土浇筑；主要通过运用智能控制、自动布料技术、高精度激光识别测量、实时控制技术、集成智能运动控制算法、GNSS全自动导航控制技术等，利用智能设备减少施工人员，降低人员的作业强度，</w:t>
      </w:r>
      <w:r>
        <w:rPr>
          <w:rFonts w:hint="eastAsia"/>
          <w:color w:val="auto"/>
        </w:rPr>
        <w:t>够实现混凝土地面的高精度平整</w:t>
      </w:r>
      <w:r>
        <w:rPr>
          <w:rFonts w:hint="eastAsia"/>
          <w:color w:val="auto"/>
          <w:lang w:eastAsia="zh-CN"/>
        </w:rPr>
        <w:t>，</w:t>
      </w:r>
      <w:r>
        <w:rPr>
          <w:rFonts w:hint="eastAsia"/>
          <w:color w:val="auto"/>
          <w:lang w:val="en-US" w:eastAsia="zh-CN"/>
        </w:rPr>
        <w:t>达到高精度地面的要求，提升</w:t>
      </w:r>
      <w:r>
        <w:rPr>
          <w:rFonts w:hint="eastAsia"/>
          <w:color w:val="auto"/>
        </w:rPr>
        <w:t>混凝土地面的光整度、密实度、耐磨度</w:t>
      </w:r>
      <w:r>
        <w:rPr>
          <w:rFonts w:hint="eastAsia"/>
          <w:color w:val="auto"/>
          <w:lang w:val="en-US" w:eastAsia="zh-CN"/>
        </w:rPr>
        <w:t>等，具有减人工、高质量、高效率智能化等特点。</w:t>
      </w:r>
    </w:p>
    <w:p>
      <w:pPr>
        <w:pStyle w:val="5"/>
        <w:keepNext/>
        <w:keepLines/>
        <w:pageBreakBefore w:val="0"/>
        <w:widowControl w:val="0"/>
        <w:numPr>
          <w:ilvl w:val="0"/>
          <w:numId w:val="12"/>
        </w:numPr>
        <w:kinsoku/>
        <w:wordWrap/>
        <w:overflowPunct/>
        <w:topLinePunct w:val="0"/>
        <w:autoSpaceDE/>
        <w:autoSpaceDN/>
        <w:bidi w:val="0"/>
        <w:adjustRightInd/>
        <w:snapToGrid/>
        <w:spacing w:line="560" w:lineRule="exact"/>
        <w:ind w:left="0" w:leftChars="0" w:firstLine="640" w:firstLineChars="200"/>
        <w:textAlignment w:val="auto"/>
        <w:rPr>
          <w:rFonts w:hint="default" w:eastAsia="仿宋_GB2312"/>
          <w:color w:val="auto"/>
          <w:lang w:val="en-US" w:eastAsia="zh-CN"/>
        </w:rPr>
      </w:pPr>
      <w:bookmarkStart w:id="138" w:name="_Toc16110"/>
      <w:bookmarkStart w:id="139" w:name="_Toc17183"/>
      <w:r>
        <w:rPr>
          <w:rFonts w:hint="eastAsia"/>
          <w:b w:val="0"/>
          <w:bCs w:val="0"/>
          <w:color w:val="auto"/>
          <w:lang w:val="en-US" w:eastAsia="zh-CN"/>
        </w:rPr>
        <w:t>智能装修腻子施工技术</w:t>
      </w:r>
      <w:bookmarkEnd w:id="138"/>
      <w:bookmarkEnd w:id="139"/>
    </w:p>
    <w:p>
      <w:pPr>
        <w:pageBreakBefore w:val="0"/>
        <w:kinsoku/>
        <w:wordWrap/>
        <w:overflowPunct/>
        <w:topLinePunct w:val="0"/>
        <w:autoSpaceDE/>
        <w:autoSpaceDN/>
        <w:bidi w:val="0"/>
        <w:spacing w:line="560" w:lineRule="exact"/>
        <w:textAlignment w:val="auto"/>
        <w:rPr>
          <w:rFonts w:hint="default" w:eastAsia="仿宋_GB2312"/>
          <w:color w:val="auto"/>
          <w:lang w:val="en-US" w:eastAsia="zh-CN"/>
        </w:rPr>
      </w:pPr>
      <w:r>
        <w:rPr>
          <w:rFonts w:hint="eastAsia"/>
          <w:color w:val="auto"/>
          <w:lang w:val="en-US" w:eastAsia="zh-CN"/>
        </w:rPr>
        <w:t>应用场景：适用于建设工程项目中装修阶段腻子施工的作业场景。</w:t>
      </w:r>
    </w:p>
    <w:p>
      <w:pPr>
        <w:pStyle w:val="2"/>
        <w:pageBreakBefore w:val="0"/>
        <w:numPr>
          <w:ilvl w:val="-1"/>
          <w:numId w:val="0"/>
        </w:numPr>
        <w:kinsoku/>
        <w:wordWrap/>
        <w:overflowPunct/>
        <w:topLinePunct w:val="0"/>
        <w:autoSpaceDE/>
        <w:autoSpaceDN/>
        <w:bidi w:val="0"/>
        <w:spacing w:after="0" w:line="560" w:lineRule="exact"/>
        <w:ind w:firstLine="640" w:firstLineChars="200"/>
        <w:textAlignment w:val="auto"/>
        <w:rPr>
          <w:rFonts w:hint="eastAsia"/>
          <w:color w:val="auto"/>
        </w:rPr>
      </w:pPr>
      <w:r>
        <w:rPr>
          <w:rFonts w:hint="eastAsia"/>
          <w:color w:val="auto"/>
          <w:lang w:val="en-US" w:eastAsia="zh-CN"/>
        </w:rPr>
        <w:t>技术说明：腻子施工类机器人主要包括腻子打磨机器人、油漆喷涂机器人等，该类机器人主要应用BIM</w:t>
      </w:r>
      <w:r>
        <w:rPr>
          <w:rFonts w:hint="eastAsia"/>
          <w:color w:val="auto"/>
        </w:rPr>
        <w:t>自动路径规划</w:t>
      </w:r>
      <w:r>
        <w:rPr>
          <w:rFonts w:hint="eastAsia"/>
          <w:color w:val="auto"/>
          <w:lang w:val="en-US" w:eastAsia="zh-CN"/>
        </w:rPr>
        <w:t>技术</w:t>
      </w:r>
      <w:r>
        <w:rPr>
          <w:rFonts w:hint="eastAsia"/>
          <w:color w:val="auto"/>
        </w:rPr>
        <w:t xml:space="preserve"> 、APP远程操作</w:t>
      </w:r>
      <w:r>
        <w:rPr>
          <w:rFonts w:hint="eastAsia"/>
          <w:color w:val="auto"/>
          <w:lang w:val="en-US" w:eastAsia="zh-CN"/>
        </w:rPr>
        <w:t>技术</w:t>
      </w:r>
      <w:r>
        <w:rPr>
          <w:rFonts w:hint="eastAsia"/>
          <w:color w:val="auto"/>
          <w:lang w:eastAsia="zh-CN"/>
        </w:rPr>
        <w:t>、</w:t>
      </w:r>
      <w:r>
        <w:rPr>
          <w:rFonts w:hint="eastAsia"/>
          <w:color w:val="auto"/>
        </w:rPr>
        <w:t>自主导航</w:t>
      </w:r>
      <w:r>
        <w:rPr>
          <w:rFonts w:hint="eastAsia"/>
          <w:color w:val="auto"/>
          <w:lang w:val="en-US" w:eastAsia="zh-CN"/>
        </w:rPr>
        <w:t>技术</w:t>
      </w:r>
      <w:r>
        <w:rPr>
          <w:rFonts w:hint="eastAsia"/>
          <w:color w:val="auto"/>
        </w:rPr>
        <w:t>、智能恒力打磨</w:t>
      </w:r>
      <w:r>
        <w:rPr>
          <w:rFonts w:hint="eastAsia"/>
          <w:color w:val="auto"/>
          <w:lang w:val="en-US" w:eastAsia="zh-CN"/>
        </w:rPr>
        <w:t>及</w:t>
      </w:r>
      <w:r>
        <w:rPr>
          <w:rFonts w:hint="eastAsia"/>
          <w:color w:val="auto"/>
        </w:rPr>
        <w:t>吸尘集尘</w:t>
      </w:r>
      <w:r>
        <w:rPr>
          <w:rFonts w:hint="eastAsia"/>
          <w:color w:val="auto"/>
          <w:lang w:val="en-US" w:eastAsia="zh-CN"/>
        </w:rPr>
        <w:t>技术</w:t>
      </w:r>
      <w:r>
        <w:rPr>
          <w:rFonts w:hint="eastAsia"/>
          <w:color w:val="auto"/>
        </w:rPr>
        <w:t>、自动停障</w:t>
      </w:r>
      <w:r>
        <w:rPr>
          <w:rFonts w:hint="eastAsia"/>
          <w:color w:val="auto"/>
          <w:lang w:val="en-US" w:eastAsia="zh-CN"/>
        </w:rPr>
        <w:t>技术</w:t>
      </w:r>
      <w:r>
        <w:rPr>
          <w:rFonts w:hint="eastAsia"/>
          <w:color w:val="auto"/>
        </w:rPr>
        <w:t>、智能监测</w:t>
      </w:r>
      <w:r>
        <w:rPr>
          <w:rFonts w:hint="eastAsia"/>
          <w:color w:val="auto"/>
          <w:lang w:val="en-US" w:eastAsia="zh-CN"/>
        </w:rPr>
        <w:t>技术，精</w:t>
      </w:r>
      <w:r>
        <w:rPr>
          <w:rFonts w:hint="eastAsia"/>
          <w:color w:val="auto"/>
        </w:rPr>
        <w:t>准</w:t>
      </w:r>
      <w:r>
        <w:rPr>
          <w:rFonts w:hint="eastAsia"/>
          <w:color w:val="auto"/>
          <w:lang w:val="en-US" w:eastAsia="zh-CN"/>
        </w:rPr>
        <w:t>的喷涂工艺和</w:t>
      </w:r>
      <w:r>
        <w:rPr>
          <w:rFonts w:hint="eastAsia"/>
          <w:color w:val="auto"/>
        </w:rPr>
        <w:t>控制参数，确保涂敷</w:t>
      </w:r>
      <w:r>
        <w:rPr>
          <w:rFonts w:hint="eastAsia"/>
          <w:color w:val="auto"/>
          <w:lang w:eastAsia="zh-CN"/>
        </w:rPr>
        <w:t>、</w:t>
      </w:r>
      <w:r>
        <w:rPr>
          <w:rFonts w:hint="eastAsia"/>
          <w:color w:val="auto"/>
          <w:lang w:val="en-US" w:eastAsia="zh-CN"/>
        </w:rPr>
        <w:t>油漆</w:t>
      </w:r>
      <w:r>
        <w:rPr>
          <w:rFonts w:hint="eastAsia"/>
          <w:color w:val="auto"/>
        </w:rPr>
        <w:t>质量优良稳定</w:t>
      </w:r>
      <w:r>
        <w:rPr>
          <w:rFonts w:hint="eastAsia"/>
          <w:color w:val="auto"/>
          <w:lang w:eastAsia="zh-CN"/>
        </w:rPr>
        <w:t>，</w:t>
      </w:r>
      <w:r>
        <w:rPr>
          <w:rFonts w:hint="eastAsia"/>
          <w:color w:val="auto"/>
        </w:rPr>
        <w:t>智能恒力控制，精准激光测距，确保打磨质量稳定可靠</w:t>
      </w:r>
      <w:r>
        <w:rPr>
          <w:rFonts w:hint="eastAsia"/>
          <w:color w:val="auto"/>
          <w:lang w:eastAsia="zh-CN"/>
        </w:rPr>
        <w:t>，</w:t>
      </w:r>
      <w:r>
        <w:rPr>
          <w:rFonts w:hint="eastAsia"/>
          <w:color w:val="auto"/>
          <w:lang w:val="en-US" w:eastAsia="zh-CN"/>
        </w:rPr>
        <w:t>具有高效率、智能化、全自动等特点，</w:t>
      </w:r>
      <w:r>
        <w:rPr>
          <w:rFonts w:hint="eastAsia"/>
          <w:color w:val="auto"/>
        </w:rPr>
        <w:t>同时极大减少了喷涂作业产生的油漆粉尘对人体的伤害</w:t>
      </w:r>
      <w:r>
        <w:rPr>
          <w:rFonts w:hint="eastAsia"/>
          <w:color w:val="auto"/>
          <w:lang w:eastAsia="zh-CN"/>
        </w:rPr>
        <w:t>，</w:t>
      </w:r>
      <w:r>
        <w:rPr>
          <w:rFonts w:hint="eastAsia"/>
          <w:color w:val="auto"/>
        </w:rPr>
        <w:t>将工人从恶劣的工作环境中解脱出来。</w:t>
      </w:r>
    </w:p>
    <w:p>
      <w:pPr>
        <w:pStyle w:val="5"/>
        <w:keepNext/>
        <w:keepLines/>
        <w:pageBreakBefore w:val="0"/>
        <w:widowControl w:val="0"/>
        <w:numPr>
          <w:ilvl w:val="0"/>
          <w:numId w:val="12"/>
        </w:numPr>
        <w:kinsoku/>
        <w:wordWrap/>
        <w:overflowPunct/>
        <w:topLinePunct w:val="0"/>
        <w:autoSpaceDE/>
        <w:autoSpaceDN/>
        <w:bidi w:val="0"/>
        <w:adjustRightInd/>
        <w:snapToGrid/>
        <w:spacing w:line="560" w:lineRule="exact"/>
        <w:ind w:left="0" w:leftChars="0" w:firstLine="640" w:firstLineChars="200"/>
        <w:textAlignment w:val="auto"/>
        <w:rPr>
          <w:rFonts w:hint="default"/>
          <w:color w:val="auto"/>
          <w:lang w:val="en-US" w:eastAsia="zh-CN"/>
        </w:rPr>
      </w:pPr>
      <w:bookmarkStart w:id="140" w:name="_Toc27782"/>
      <w:bookmarkStart w:id="141" w:name="_Toc11814"/>
      <w:r>
        <w:rPr>
          <w:rFonts w:hint="eastAsia"/>
          <w:b w:val="0"/>
          <w:bCs w:val="0"/>
          <w:color w:val="auto"/>
          <w:lang w:val="en-US" w:eastAsia="zh-CN"/>
        </w:rPr>
        <w:t>智能二次面层装饰施工技术</w:t>
      </w:r>
      <w:bookmarkEnd w:id="140"/>
      <w:bookmarkEnd w:id="141"/>
    </w:p>
    <w:p>
      <w:pPr>
        <w:pageBreakBefore w:val="0"/>
        <w:kinsoku/>
        <w:wordWrap/>
        <w:overflowPunct/>
        <w:topLinePunct w:val="0"/>
        <w:autoSpaceDE/>
        <w:autoSpaceDN/>
        <w:bidi w:val="0"/>
        <w:spacing w:line="560" w:lineRule="exact"/>
        <w:textAlignment w:val="auto"/>
        <w:rPr>
          <w:rFonts w:hint="default" w:eastAsia="仿宋_GB2312"/>
          <w:color w:val="auto"/>
          <w:lang w:val="en-US" w:eastAsia="zh-CN"/>
        </w:rPr>
      </w:pPr>
      <w:r>
        <w:rPr>
          <w:rFonts w:hint="eastAsia"/>
          <w:color w:val="auto"/>
          <w:lang w:val="en-US" w:eastAsia="zh-CN"/>
        </w:rPr>
        <w:t>应用场景：适用于建设工程项目中二次面层装饰施工的作业场景。</w:t>
      </w:r>
    </w:p>
    <w:p>
      <w:pPr>
        <w:pStyle w:val="2"/>
        <w:pageBreakBefore w:val="0"/>
        <w:kinsoku/>
        <w:wordWrap/>
        <w:overflowPunct/>
        <w:topLinePunct w:val="0"/>
        <w:autoSpaceDE/>
        <w:autoSpaceDN/>
        <w:bidi w:val="0"/>
        <w:spacing w:after="0" w:line="560" w:lineRule="exact"/>
        <w:ind w:firstLine="640"/>
        <w:textAlignment w:val="auto"/>
        <w:rPr>
          <w:rFonts w:hint="eastAsia"/>
          <w:color w:val="auto"/>
        </w:rPr>
      </w:pPr>
      <w:r>
        <w:rPr>
          <w:rFonts w:hint="eastAsia"/>
          <w:color w:val="auto"/>
          <w:lang w:val="en-US" w:eastAsia="zh-CN"/>
        </w:rPr>
        <w:t>技术说明：主要包括地坪研磨机器人、地坪漆涂敷机器人等，该类机器人主要应用</w:t>
      </w:r>
      <w:r>
        <w:rPr>
          <w:rFonts w:hint="eastAsia"/>
          <w:color w:val="auto"/>
        </w:rPr>
        <w:t>激光建图</w:t>
      </w:r>
      <w:r>
        <w:rPr>
          <w:rFonts w:hint="eastAsia"/>
          <w:color w:val="auto"/>
          <w:lang w:val="en-US" w:eastAsia="zh-CN"/>
        </w:rPr>
        <w:t>技术</w:t>
      </w:r>
      <w:r>
        <w:rPr>
          <w:rFonts w:hint="eastAsia"/>
          <w:color w:val="auto"/>
          <w:lang w:eastAsia="zh-CN"/>
        </w:rPr>
        <w:t>，</w:t>
      </w:r>
      <w:r>
        <w:rPr>
          <w:rFonts w:hint="eastAsia"/>
          <w:color w:val="auto"/>
        </w:rPr>
        <w:t>自动生成作业路径</w:t>
      </w:r>
      <w:r>
        <w:rPr>
          <w:rFonts w:hint="eastAsia"/>
          <w:color w:val="auto"/>
          <w:lang w:val="en-US" w:eastAsia="zh-CN"/>
        </w:rPr>
        <w:t>技术、安全停障技术、自主导航技术等，在该类场景下，能够改善施工作业环境（无尘或者少量灰尘），提高施工效率，具有</w:t>
      </w:r>
      <w:r>
        <w:rPr>
          <w:rFonts w:hint="eastAsia"/>
          <w:color w:val="auto"/>
        </w:rPr>
        <w:t>施工路径均匀连续，施工效果一致性好</w:t>
      </w:r>
      <w:r>
        <w:rPr>
          <w:rFonts w:hint="eastAsia"/>
          <w:color w:val="auto"/>
          <w:lang w:eastAsia="zh-CN"/>
        </w:rPr>
        <w:t>、</w:t>
      </w:r>
      <w:r>
        <w:rPr>
          <w:rFonts w:hint="eastAsia"/>
          <w:color w:val="auto"/>
        </w:rPr>
        <w:t>工人无需下蹲移动作业，降低劳动强度</w:t>
      </w:r>
      <w:r>
        <w:rPr>
          <w:rFonts w:hint="eastAsia"/>
          <w:color w:val="auto"/>
          <w:lang w:val="en-US" w:eastAsia="zh-CN"/>
        </w:rPr>
        <w:t>等特点</w:t>
      </w:r>
      <w:r>
        <w:rPr>
          <w:rFonts w:hint="eastAsia"/>
          <w:color w:val="auto"/>
          <w:lang w:eastAsia="zh-CN"/>
        </w:rPr>
        <w:t>；</w:t>
      </w:r>
      <w:r>
        <w:rPr>
          <w:rFonts w:hint="eastAsia"/>
          <w:color w:val="auto"/>
          <w:lang w:val="en-US" w:eastAsia="zh-CN"/>
        </w:rPr>
        <w:t>同时</w:t>
      </w:r>
      <w:r>
        <w:rPr>
          <w:rFonts w:hint="eastAsia"/>
          <w:color w:val="auto"/>
        </w:rPr>
        <w:t>研磨过程中会同步吸尘集尘，无扬尘作业，减少尘肺病和环境污染，有助于创建文明施工环境</w:t>
      </w:r>
      <w:r>
        <w:rPr>
          <w:rFonts w:hint="eastAsia"/>
          <w:color w:val="auto"/>
          <w:lang w:eastAsia="zh-CN"/>
        </w:rPr>
        <w:t>；</w:t>
      </w:r>
      <w:r>
        <w:rPr>
          <w:rFonts w:hint="eastAsia"/>
          <w:color w:val="auto"/>
        </w:rPr>
        <w:t>有精准布料的功能，精准控制用量，实现材料的即用即混合，避免了材料提前固化造成材料浪费</w:t>
      </w:r>
      <w:r>
        <w:rPr>
          <w:rFonts w:hint="eastAsia"/>
          <w:color w:val="auto"/>
          <w:lang w:eastAsia="zh-CN"/>
        </w:rPr>
        <w:t>。</w:t>
      </w:r>
    </w:p>
    <w:p>
      <w:pPr>
        <w:pStyle w:val="3"/>
        <w:pageBreakBefore w:val="0"/>
        <w:kinsoku/>
        <w:wordWrap/>
        <w:overflowPunct/>
        <w:topLinePunct w:val="0"/>
        <w:autoSpaceDE/>
        <w:autoSpaceDN/>
        <w:bidi w:val="0"/>
        <w:spacing w:line="560" w:lineRule="exact"/>
        <w:ind w:firstLine="640"/>
        <w:textAlignment w:val="auto"/>
        <w:rPr>
          <w:rFonts w:hint="eastAsia"/>
          <w:color w:val="auto"/>
        </w:rPr>
      </w:pPr>
      <w:bookmarkStart w:id="142" w:name="_Toc22657"/>
      <w:bookmarkStart w:id="143" w:name="_Toc32566"/>
      <w:bookmarkStart w:id="144" w:name="_Toc1039"/>
      <w:bookmarkStart w:id="145" w:name="_Toc326"/>
      <w:r>
        <w:rPr>
          <w:rFonts w:hint="eastAsia"/>
          <w:color w:val="auto"/>
        </w:rPr>
        <w:t>六、智慧运维</w:t>
      </w:r>
      <w:bookmarkEnd w:id="142"/>
      <w:bookmarkEnd w:id="143"/>
      <w:bookmarkEnd w:id="144"/>
      <w:bookmarkEnd w:id="145"/>
    </w:p>
    <w:p>
      <w:pPr>
        <w:numPr>
          <w:ilvl w:val="0"/>
          <w:numId w:val="13"/>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46" w:name="_Toc20359"/>
      <w:bookmarkStart w:id="147" w:name="_Toc2082"/>
      <w:bookmarkStart w:id="148" w:name="_Toc15282"/>
      <w:bookmarkStart w:id="149" w:name="_Toc25882"/>
      <w:bookmarkStart w:id="150" w:name="_Toc9371"/>
      <w:r>
        <w:rPr>
          <w:rFonts w:hint="eastAsia" w:ascii="楷体" w:hAnsi="楷体" w:eastAsia="楷体" w:cs="楷体"/>
          <w:color w:val="auto"/>
          <w:lang w:val="en-US" w:eastAsia="zh-CN"/>
        </w:rPr>
        <w:t>基于数字孪生技术的智慧运维平台</w:t>
      </w:r>
      <w:bookmarkEnd w:id="146"/>
      <w:bookmarkEnd w:id="147"/>
      <w:bookmarkEnd w:id="148"/>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应用场景：适用于佛山市大型公共建筑、市政基础设施、产业园区及智慧工地等的全生命周期智慧运维管理</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技术说明：平台以佛山市CIM（城市信息模型）基础平台为底座，融合BIM、物联网、云计算与大数据技术，构建</w:t>
      </w:r>
      <w:r>
        <w:rPr>
          <w:rFonts w:hint="eastAsia" w:ascii="仿宋_GB2312" w:hAnsi="仿宋_GB2312" w:eastAsia="仿宋_GB2312" w:cs="Times New Roman"/>
          <w:bCs/>
          <w:color w:val="auto"/>
          <w:sz w:val="32"/>
          <w:lang w:val="en-US" w:eastAsia="zh-CN"/>
        </w:rPr>
        <w:t>集</w:t>
      </w:r>
      <w:r>
        <w:rPr>
          <w:rFonts w:hint="eastAsia" w:ascii="仿宋_GB2312" w:hAnsi="仿宋_GB2312" w:eastAsia="仿宋_GB2312" w:cs="Times New Roman"/>
          <w:bCs/>
          <w:color w:val="auto"/>
          <w:sz w:val="32"/>
        </w:rPr>
        <w:t>感知</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映射</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分析</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调控</w:t>
      </w:r>
      <w:r>
        <w:rPr>
          <w:rFonts w:hint="eastAsia" w:ascii="仿宋_GB2312" w:hAnsi="仿宋_GB2312" w:eastAsia="仿宋_GB2312" w:cs="Times New Roman"/>
          <w:bCs/>
          <w:color w:val="auto"/>
          <w:sz w:val="32"/>
          <w:lang w:val="en-US" w:eastAsia="zh-CN"/>
        </w:rPr>
        <w:t>于一体的</w:t>
      </w:r>
      <w:r>
        <w:rPr>
          <w:rFonts w:hint="eastAsia" w:ascii="仿宋_GB2312" w:hAnsi="仿宋_GB2312" w:eastAsia="仿宋_GB2312" w:cs="Times New Roman"/>
          <w:bCs/>
          <w:color w:val="auto"/>
          <w:sz w:val="32"/>
        </w:rPr>
        <w:t>闭环体系</w:t>
      </w:r>
      <w:r>
        <w:rPr>
          <w:rFonts w:hint="eastAsia" w:ascii="仿宋_GB2312" w:hAnsi="仿宋_GB2312" w:eastAsia="仿宋_GB2312" w:cs="Times New Roman"/>
          <w:bCs/>
          <w:color w:val="auto"/>
          <w:sz w:val="32"/>
          <w:lang w:eastAsia="zh-CN"/>
        </w:rPr>
        <w:t>。集成佛山全市</w:t>
      </w:r>
      <w:r>
        <w:rPr>
          <w:rFonts w:hint="eastAsia" w:ascii="仿宋_GB2312" w:hAnsi="仿宋_GB2312" w:eastAsia="仿宋_GB2312" w:cs="Times New Roman"/>
          <w:bCs/>
          <w:color w:val="auto"/>
          <w:sz w:val="32"/>
          <w:lang w:val="en-US" w:eastAsia="zh-CN"/>
        </w:rPr>
        <w:t>主要</w:t>
      </w:r>
      <w:r>
        <w:rPr>
          <w:rFonts w:hint="eastAsia" w:ascii="仿宋_GB2312" w:hAnsi="仿宋_GB2312" w:eastAsia="仿宋_GB2312" w:cs="Times New Roman"/>
          <w:bCs/>
          <w:color w:val="auto"/>
          <w:sz w:val="32"/>
          <w:lang w:eastAsia="zh-CN"/>
        </w:rPr>
        <w:t>建筑BIM模型、倾斜摄影数据及标准地名地址，通过物联网传感器实时采集设备运行状态、环境参数与能耗数据，实现物理空间与数字模型的动态映射。基于AI算法分析设备全生命周期数据（如故障历史、运行负荷、环境腐蚀因子），自动生成维修维保计划，预警故障风险。打通人员调度、资源配置与交易结算流程，支持“佛治慧”平台联动实现跨部门协同（如住建、水务、交通部门）。</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典型案例：佛山CIM基础平台；瀚蓝环境供水管网数字孪生系统；佛北战新数智城产业园。</w:t>
      </w:r>
    </w:p>
    <w:p>
      <w:pPr>
        <w:numPr>
          <w:ilvl w:val="0"/>
          <w:numId w:val="13"/>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51" w:name="_Toc3828"/>
      <w:r>
        <w:rPr>
          <w:rFonts w:hint="eastAsia" w:ascii="楷体" w:hAnsi="楷体" w:eastAsia="楷体" w:cs="楷体"/>
          <w:color w:val="auto"/>
          <w:lang w:val="en-US" w:eastAsia="zh-CN"/>
        </w:rPr>
        <w:t>智能家居生态平台</w:t>
      </w:r>
      <w:bookmarkEnd w:id="151"/>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应用场景：适用于佛山市新建住宅、人才安居房、老旧小区改造及全屋智能整装项目，支撑“有家就有佛山造”产业IP与“制造+建造”融合战略落地，覆盖智能家居、适老化改造、智慧社区联动等多元化场景</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技术说明：系统以住宅为载体，深度融合物联网、AI大模型、云计算与区块链技术，构建“1+N”开放生态（1个家庭智能中枢 + N个子系统）</w:t>
      </w:r>
      <w:r>
        <w:rPr>
          <w:rFonts w:hint="eastAsia" w:ascii="仿宋_GB2312" w:hAnsi="仿宋_GB2312" w:eastAsia="仿宋_GB2312" w:cs="Times New Roman"/>
          <w:bCs/>
          <w:color w:val="auto"/>
          <w:sz w:val="32"/>
          <w:lang w:eastAsia="zh-CN"/>
        </w:rPr>
        <w:t>。采用华为全屋智能4.0的HarmonyOS主机与美的家庭服务机器人“中枢大脑”双模式，支持跨品牌设备协同。集成AI视觉识别、节律照明系统、紧急报警指纹识别</w:t>
      </w:r>
      <w:r>
        <w:rPr>
          <w:rFonts w:hint="eastAsia" w:ascii="仿宋_GB2312" w:hAnsi="仿宋_GB2312" w:eastAsia="仿宋_GB2312" w:cs="Times New Roman"/>
          <w:bCs/>
          <w:color w:val="auto"/>
          <w:sz w:val="32"/>
          <w:lang w:val="en-US" w:eastAsia="zh-CN"/>
        </w:rPr>
        <w:t>等安防监测管理</w:t>
      </w:r>
      <w:r>
        <w:rPr>
          <w:rFonts w:hint="eastAsia" w:ascii="仿宋_GB2312" w:hAnsi="仿宋_GB2312" w:eastAsia="仿宋_GB2312" w:cs="Times New Roman"/>
          <w:bCs/>
          <w:color w:val="auto"/>
          <w:sz w:val="32"/>
          <w:lang w:eastAsia="zh-CN"/>
        </w:rPr>
        <w:t>。支持绿色建材认证、智能建造评价体系数据互通，赋能住宅碳足迹追踪。</w:t>
      </w:r>
    </w:p>
    <w:p>
      <w:pPr>
        <w:pageBreakBefore w:val="0"/>
        <w:widowControl w:val="0"/>
        <w:kinsoku/>
        <w:wordWrap/>
        <w:overflowPunct/>
        <w:topLinePunct w:val="0"/>
        <w:autoSpaceDE/>
        <w:autoSpaceDN/>
        <w:bidi w:val="0"/>
        <w:spacing w:line="560" w:lineRule="exact"/>
        <w:ind w:firstLine="640" w:firstLineChars="200"/>
        <w:jc w:val="both"/>
        <w:textAlignment w:val="auto"/>
        <w:rPr>
          <w:rFonts w:hint="eastAsia" w:ascii="仿宋_GB2312" w:hAnsi="仿宋_GB2312" w:eastAsia="仿宋_GB2312" w:cs="Times New Roman"/>
          <w:bCs/>
          <w:color w:val="auto"/>
          <w:kern w:val="2"/>
          <w:sz w:val="32"/>
          <w:szCs w:val="24"/>
          <w:lang w:val="en-US" w:eastAsia="zh-CN" w:bidi="ar-SA"/>
        </w:rPr>
      </w:pPr>
      <w:r>
        <w:rPr>
          <w:rFonts w:hint="eastAsia" w:ascii="仿宋_GB2312" w:hAnsi="仿宋_GB2312" w:eastAsia="仿宋_GB2312" w:cs="Times New Roman"/>
          <w:bCs/>
          <w:color w:val="auto"/>
          <w:kern w:val="2"/>
          <w:sz w:val="32"/>
          <w:szCs w:val="24"/>
          <w:lang w:val="en-US" w:eastAsia="zh-CN" w:bidi="ar-SA"/>
        </w:rPr>
        <w:t>典型案例：蒙娜丽莎智能家居体验馆；佛山广电网络4K应用示范小区。</w:t>
      </w:r>
    </w:p>
    <w:p>
      <w:pPr>
        <w:numPr>
          <w:ilvl w:val="0"/>
          <w:numId w:val="13"/>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52" w:name="_Toc3807"/>
      <w:r>
        <w:rPr>
          <w:rFonts w:hint="eastAsia" w:ascii="楷体" w:hAnsi="楷体" w:eastAsia="楷体" w:cs="楷体"/>
          <w:color w:val="auto"/>
          <w:lang w:val="en-US" w:eastAsia="zh-CN"/>
        </w:rPr>
        <w:t>建筑产业链数据要素融合应用</w:t>
      </w:r>
      <w:bookmarkEnd w:id="152"/>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rPr>
      </w:pPr>
      <w:r>
        <w:rPr>
          <w:rFonts w:hint="eastAsia" w:ascii="仿宋_GB2312" w:hAnsi="仿宋_GB2312" w:eastAsia="仿宋_GB2312" w:cs="Times New Roman"/>
          <w:bCs/>
          <w:color w:val="auto"/>
          <w:sz w:val="32"/>
        </w:rPr>
        <w:t>应用场景：适用于佛山市建筑产业链上下游企业（如建材供应商、施工企业、设计院所、物业运维公司）的数据资产价值量化、入表登记、质押融资与市场化交易。</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技术说明：平台融合区块链、大数据与AI技术，构建</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估值</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入表</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交易</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融资</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rPr>
        <w:t>全链条服务体系</w:t>
      </w:r>
      <w:r>
        <w:rPr>
          <w:rFonts w:hint="eastAsia" w:ascii="仿宋_GB2312" w:hAnsi="仿宋_GB2312" w:eastAsia="仿宋_GB2312" w:cs="Times New Roman"/>
          <w:bCs/>
          <w:color w:val="auto"/>
          <w:sz w:val="32"/>
          <w:lang w:eastAsia="zh-CN"/>
        </w:rPr>
        <w:t>。</w:t>
      </w:r>
      <w:r>
        <w:rPr>
          <w:rFonts w:hint="eastAsia" w:ascii="仿宋_GB2312" w:hAnsi="仿宋_GB2312" w:eastAsia="仿宋_GB2312" w:cs="Times New Roman"/>
          <w:bCs/>
          <w:color w:val="auto"/>
          <w:sz w:val="32"/>
          <w:lang w:val="en-US" w:eastAsia="zh-CN"/>
        </w:rPr>
        <w:t>基于</w:t>
      </w:r>
      <w:r>
        <w:rPr>
          <w:rFonts w:hint="eastAsia" w:ascii="仿宋_GB2312" w:hAnsi="仿宋_GB2312" w:eastAsia="仿宋_GB2312" w:cs="Times New Roman"/>
          <w:bCs/>
          <w:color w:val="auto"/>
          <w:sz w:val="32"/>
          <w:lang w:eastAsia="zh-CN"/>
        </w:rPr>
        <w:t>BIM模型、施工机器人运行数据、构件生产数据等</w:t>
      </w:r>
      <w:r>
        <w:rPr>
          <w:rFonts w:hint="eastAsia" w:ascii="仿宋_GB2312" w:hAnsi="仿宋_GB2312" w:eastAsia="仿宋_GB2312" w:cs="Times New Roman"/>
          <w:bCs/>
          <w:color w:val="auto"/>
          <w:sz w:val="32"/>
          <w:lang w:val="en-US" w:eastAsia="zh-CN"/>
        </w:rPr>
        <w:t>进行</w:t>
      </w:r>
      <w:r>
        <w:rPr>
          <w:rFonts w:hint="eastAsia" w:ascii="仿宋_GB2312" w:hAnsi="仿宋_GB2312" w:eastAsia="仿宋_GB2312" w:cs="Times New Roman"/>
          <w:bCs/>
          <w:color w:val="auto"/>
          <w:sz w:val="32"/>
          <w:lang w:eastAsia="zh-CN"/>
        </w:rPr>
        <w:t>资产化交易；企业以数据资产质押获取银行贷款；对接佛山数据要素服务平台，实现数据资产合规登记与价值评估。</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典型案例</w:t>
      </w:r>
      <w:r>
        <w:rPr>
          <w:rFonts w:hint="eastAsia" w:ascii="仿宋_GB2312" w:hAnsi="仿宋_GB2312" w:eastAsia="仿宋_GB2312" w:cs="Times New Roman"/>
          <w:bCs/>
          <w:color w:val="auto"/>
          <w:sz w:val="32"/>
          <w:lang w:eastAsia="zh-CN"/>
        </w:rPr>
        <w:t>：佛山数据要素服务平台；鼎耀技术BIM数据资产融资。</w:t>
      </w:r>
    </w:p>
    <w:p>
      <w:pPr>
        <w:numPr>
          <w:ilvl w:val="0"/>
          <w:numId w:val="13"/>
        </w:numPr>
        <w:ind w:firstLine="420" w:firstLineChars="0"/>
        <w:outlineLvl w:val="1"/>
        <w:rPr>
          <w:rFonts w:hint="eastAsia" w:ascii="楷体_GB2312" w:hAnsi="楷体_GB2312" w:eastAsia="楷体_GB2312" w:cs="Times New Roman"/>
          <w:bCs/>
          <w:color w:val="auto"/>
          <w:kern w:val="2"/>
          <w:sz w:val="32"/>
          <w:szCs w:val="24"/>
          <w:lang w:val="en-US" w:eastAsia="zh-CN" w:bidi="ar-SA"/>
        </w:rPr>
      </w:pPr>
      <w:bookmarkStart w:id="153" w:name="_Toc10620"/>
      <w:r>
        <w:rPr>
          <w:rFonts w:hint="eastAsia" w:ascii="楷体" w:hAnsi="楷体" w:eastAsia="楷体" w:cs="楷体"/>
          <w:color w:val="auto"/>
          <w:lang w:val="en-US" w:eastAsia="zh-CN"/>
        </w:rPr>
        <w:t>建筑运维阶段监测</w:t>
      </w:r>
      <w:bookmarkEnd w:id="153"/>
    </w:p>
    <w:bookmarkEnd w:id="149"/>
    <w:bookmarkEnd w:id="150"/>
    <w:p>
      <w:pPr>
        <w:pStyle w:val="5"/>
        <w:keepNext/>
        <w:keepLines/>
        <w:pageBreakBefore w:val="0"/>
        <w:widowControl w:val="0"/>
        <w:numPr>
          <w:ilvl w:val="0"/>
          <w:numId w:val="14"/>
        </w:numPr>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Times New Roman"/>
          <w:b/>
          <w:bCs/>
          <w:color w:val="auto"/>
          <w:kern w:val="2"/>
          <w:sz w:val="32"/>
          <w:szCs w:val="24"/>
          <w:lang w:val="en-US" w:eastAsia="zh-CN" w:bidi="ar-SA"/>
        </w:rPr>
      </w:pPr>
      <w:bookmarkStart w:id="154" w:name="_Toc19384"/>
      <w:r>
        <w:rPr>
          <w:rFonts w:hint="eastAsia"/>
          <w:b w:val="0"/>
          <w:bCs w:val="0"/>
          <w:color w:val="auto"/>
          <w:lang w:val="en-US" w:eastAsia="zh-CN"/>
        </w:rPr>
        <w:t>建筑健康监测</w:t>
      </w:r>
      <w:bookmarkEnd w:id="154"/>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应用场景：适用于历史建筑保护、超高层建筑、大型公共建筑以及老旧小区改造项目的结构健康实时监测与安全预警</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firstLineChars="200"/>
        <w:textAlignment w:val="auto"/>
        <w:rPr>
          <w:rFonts w:hint="eastAsia" w:cs="Times New Roman"/>
          <w:bCs/>
          <w:color w:val="auto"/>
          <w:sz w:val="32"/>
          <w:lang w:val="en-US" w:eastAsia="zh-CN"/>
        </w:rPr>
      </w:pPr>
      <w:r>
        <w:rPr>
          <w:rFonts w:hint="eastAsia" w:ascii="仿宋_GB2312" w:hAnsi="仿宋_GB2312" w:eastAsia="仿宋_GB2312" w:cs="Times New Roman"/>
          <w:bCs/>
          <w:color w:val="auto"/>
          <w:sz w:val="32"/>
        </w:rPr>
        <w:t>技术说明：通过部署静力水准仪、倾角传感器、裂缝计、振动传感器等物联网设备，实时采集建筑结构的沉降、倾斜、裂缝开裂度、振动频率等关键参数数据</w:t>
      </w:r>
      <w:r>
        <w:rPr>
          <w:rFonts w:hint="eastAsia" w:ascii="仿宋_GB2312" w:hAnsi="仿宋_GB2312" w:eastAsia="仿宋_GB2312" w:cs="Times New Roman"/>
          <w:bCs/>
          <w:color w:val="auto"/>
          <w:sz w:val="32"/>
          <w:lang w:eastAsia="zh-CN"/>
        </w:rPr>
        <w:t>；利用LoRa、NB-IoT等低功耗广域网技术或5G网络传输数据至云平台</w:t>
      </w:r>
      <w:r>
        <w:rPr>
          <w:rFonts w:hint="eastAsia" w:cs="Times New Roman"/>
          <w:bCs/>
          <w:color w:val="auto"/>
          <w:sz w:val="32"/>
          <w:lang w:eastAsia="zh-CN"/>
        </w:rPr>
        <w:t>，结合BIM或数字孪生技术，进行可视化展示和精准定位</w:t>
      </w:r>
      <w:r>
        <w:rPr>
          <w:rFonts w:hint="eastAsia" w:ascii="仿宋_GB2312" w:hAnsi="仿宋_GB2312" w:eastAsia="仿宋_GB2312" w:cs="Times New Roman"/>
          <w:bCs/>
          <w:color w:val="auto"/>
          <w:sz w:val="32"/>
          <w:lang w:eastAsia="zh-CN"/>
        </w:rPr>
        <w:t>；基于大数据分析和AI算法建立结构健康模型，对数据进行分析处理，建立多维度指标的主体结构安全状态评估方法，</w:t>
      </w:r>
      <w:r>
        <w:rPr>
          <w:rFonts w:hint="eastAsia" w:cs="Times New Roman"/>
          <w:bCs/>
          <w:color w:val="auto"/>
          <w:sz w:val="32"/>
          <w:lang w:val="en-US" w:eastAsia="zh-CN"/>
        </w:rPr>
        <w:t>相关评价指标包括但不限于</w:t>
      </w:r>
      <w:r>
        <w:rPr>
          <w:rFonts w:hint="eastAsia" w:ascii="仿宋_GB2312" w:hAnsi="仿宋_GB2312" w:eastAsia="仿宋_GB2312" w:cs="Times New Roman"/>
          <w:bCs/>
          <w:color w:val="auto"/>
          <w:sz w:val="32"/>
          <w:lang w:eastAsia="zh-CN"/>
        </w:rPr>
        <w:t>裂缝危险性指数</w:t>
      </w:r>
      <w:r>
        <w:rPr>
          <w:rFonts w:hint="eastAsia" w:cs="Times New Roman"/>
          <w:bCs/>
          <w:color w:val="auto"/>
          <w:sz w:val="32"/>
          <w:lang w:eastAsia="zh-CN"/>
        </w:rPr>
        <w:t>、</w:t>
      </w:r>
      <w:r>
        <w:rPr>
          <w:rFonts w:hint="eastAsia" w:ascii="仿宋_GB2312" w:hAnsi="仿宋_GB2312" w:eastAsia="仿宋_GB2312" w:cs="Times New Roman"/>
          <w:bCs/>
          <w:color w:val="auto"/>
          <w:sz w:val="32"/>
          <w:lang w:eastAsia="zh-CN"/>
        </w:rPr>
        <w:t>沉降均衡度分析</w:t>
      </w:r>
      <w:r>
        <w:rPr>
          <w:rFonts w:hint="eastAsia" w:cs="Times New Roman"/>
          <w:bCs/>
          <w:color w:val="auto"/>
          <w:sz w:val="32"/>
          <w:lang w:eastAsia="zh-CN"/>
        </w:rPr>
        <w:t>、</w:t>
      </w:r>
      <w:r>
        <w:rPr>
          <w:rFonts w:hint="eastAsia" w:ascii="仿宋_GB2312" w:hAnsi="仿宋_GB2312" w:eastAsia="仿宋_GB2312" w:cs="Times New Roman"/>
          <w:bCs/>
          <w:color w:val="auto"/>
          <w:sz w:val="32"/>
          <w:lang w:eastAsia="zh-CN"/>
        </w:rPr>
        <w:t>结构振动固有频率偏移与阻尼比变化，</w:t>
      </w:r>
      <w:r>
        <w:rPr>
          <w:rFonts w:hint="eastAsia" w:cs="Times New Roman"/>
          <w:bCs/>
          <w:color w:val="auto"/>
          <w:sz w:val="32"/>
          <w:lang w:val="en-US" w:eastAsia="zh-CN"/>
        </w:rPr>
        <w:t>结构</w:t>
      </w:r>
      <w:r>
        <w:rPr>
          <w:rFonts w:hint="eastAsia" w:ascii="仿宋_GB2312" w:hAnsi="仿宋_GB2312" w:eastAsia="仿宋_GB2312" w:cs="Times New Roman"/>
          <w:bCs/>
          <w:color w:val="auto"/>
          <w:sz w:val="32"/>
          <w:lang w:eastAsia="zh-CN"/>
        </w:rPr>
        <w:t>刚度退化或节点松动</w:t>
      </w:r>
      <w:r>
        <w:rPr>
          <w:rFonts w:hint="eastAsia" w:cs="Times New Roman"/>
          <w:bCs/>
          <w:color w:val="auto"/>
          <w:sz w:val="32"/>
          <w:lang w:val="en-US" w:eastAsia="zh-CN"/>
        </w:rPr>
        <w:t>等</w:t>
      </w:r>
      <w:r>
        <w:rPr>
          <w:rFonts w:hint="eastAsia" w:cs="Times New Roman"/>
          <w:bCs/>
          <w:color w:val="auto"/>
          <w:sz w:val="32"/>
          <w:lang w:eastAsia="zh-CN"/>
        </w:rPr>
        <w:t>，</w:t>
      </w:r>
      <w:r>
        <w:rPr>
          <w:rFonts w:hint="eastAsia" w:ascii="仿宋_GB2312" w:hAnsi="仿宋_GB2312" w:eastAsia="仿宋_GB2312" w:cs="Times New Roman"/>
          <w:bCs/>
          <w:color w:val="auto"/>
          <w:sz w:val="32"/>
          <w:lang w:eastAsia="zh-CN"/>
        </w:rPr>
        <w:t>同时结合超声波、红外热成像等技术对材料性能退化进行评估，并采用AI算法融合多源数据，输出量化安全评分</w:t>
      </w:r>
      <w:r>
        <w:rPr>
          <w:rFonts w:hint="eastAsia" w:cs="Times New Roman"/>
          <w:bCs/>
          <w:color w:val="auto"/>
          <w:sz w:val="32"/>
          <w:lang w:eastAsia="zh-CN"/>
        </w:rPr>
        <w:t>，</w:t>
      </w:r>
      <w:r>
        <w:rPr>
          <w:rFonts w:hint="eastAsia" w:ascii="仿宋_GB2312" w:hAnsi="仿宋_GB2312" w:eastAsia="仿宋_GB2312" w:cs="Times New Roman"/>
          <w:bCs/>
          <w:color w:val="auto"/>
          <w:sz w:val="32"/>
          <w:lang w:eastAsia="zh-CN"/>
        </w:rPr>
        <w:t>实现趋势预测与异常诊断。</w:t>
      </w:r>
      <w:r>
        <w:rPr>
          <w:rFonts w:hint="eastAsia" w:cs="Times New Roman"/>
          <w:bCs/>
          <w:color w:val="auto"/>
          <w:sz w:val="32"/>
          <w:lang w:val="en-US" w:eastAsia="zh-CN"/>
        </w:rPr>
        <w:t>在此基础上，</w:t>
      </w:r>
      <w:r>
        <w:rPr>
          <w:rFonts w:hint="eastAsia" w:ascii="仿宋_GB2312" w:hAnsi="仿宋_GB2312" w:eastAsia="仿宋_GB2312" w:cs="Times New Roman"/>
          <w:bCs/>
          <w:color w:val="auto"/>
          <w:sz w:val="32"/>
          <w:lang w:eastAsia="zh-CN"/>
        </w:rPr>
        <w:t>构建多级多层次预警指标体系，根据风险严重性与紧急程度划分预警</w:t>
      </w:r>
      <w:r>
        <w:rPr>
          <w:rFonts w:hint="eastAsia" w:cs="Times New Roman"/>
          <w:bCs/>
          <w:color w:val="auto"/>
          <w:sz w:val="32"/>
          <w:lang w:val="en-US" w:eastAsia="zh-CN"/>
        </w:rPr>
        <w:t>等级，并制定与之匹配的应急方案，高预警级别将自动联动相关应急平台，启动人员疏散和紧急加固程序。最终，形成一套高效的“监测、评估、预警、处置”闭环管理体系，实现对建筑结构安全的实时感知、精准评估和快速响应。</w:t>
      </w:r>
    </w:p>
    <w:p>
      <w:pPr>
        <w:pStyle w:val="2"/>
        <w:rPr>
          <w:rFonts w:hint="eastAsia" w:ascii="仿宋_GB2312" w:hAnsi="仿宋_GB2312" w:eastAsia="仿宋_GB2312" w:cs="Times New Roman"/>
          <w:bCs/>
          <w:color w:val="auto"/>
          <w:sz w:val="32"/>
          <w:lang w:eastAsia="zh-CN"/>
        </w:rPr>
      </w:pPr>
      <w:r>
        <w:rPr>
          <w:rFonts w:hint="eastAsia" w:cs="Times New Roman"/>
          <w:bCs/>
          <w:color w:val="auto"/>
          <w:sz w:val="32"/>
          <w:shd w:val="clear"/>
          <w:lang w:val="en-US" w:eastAsia="zh-CN"/>
        </w:rPr>
        <w:t>典型案例：广东智云工程科技的结构健康监测软硬件一体化系统平台。</w:t>
      </w:r>
    </w:p>
    <w:p>
      <w:pPr>
        <w:pStyle w:val="5"/>
        <w:keepNext/>
        <w:keepLines/>
        <w:pageBreakBefore w:val="0"/>
        <w:widowControl w:val="0"/>
        <w:numPr>
          <w:ilvl w:val="0"/>
          <w:numId w:val="14"/>
        </w:numPr>
        <w:kinsoku/>
        <w:wordWrap/>
        <w:overflowPunct/>
        <w:topLinePunct w:val="0"/>
        <w:autoSpaceDE/>
        <w:autoSpaceDN/>
        <w:bidi w:val="0"/>
        <w:adjustRightInd/>
        <w:snapToGrid/>
        <w:spacing w:line="560" w:lineRule="exact"/>
        <w:ind w:left="0" w:leftChars="0" w:firstLine="640" w:firstLineChars="200"/>
        <w:textAlignment w:val="auto"/>
        <w:rPr>
          <w:rFonts w:hint="eastAsia"/>
          <w:color w:val="auto"/>
          <w:lang w:val="en-US" w:eastAsia="zh-CN"/>
        </w:rPr>
      </w:pPr>
      <w:bookmarkStart w:id="155" w:name="_Toc2871"/>
      <w:r>
        <w:rPr>
          <w:rFonts w:hint="eastAsia"/>
          <w:b w:val="0"/>
          <w:bCs w:val="0"/>
          <w:color w:val="auto"/>
          <w:lang w:val="en-US" w:eastAsia="zh-CN"/>
        </w:rPr>
        <w:t>设备设施运维管理</w:t>
      </w:r>
      <w:bookmarkEnd w:id="155"/>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val="en-US" w:eastAsia="zh-CN"/>
        </w:rPr>
      </w:pPr>
      <w:r>
        <w:rPr>
          <w:rFonts w:hint="default" w:ascii="仿宋_GB2312" w:hAnsi="仿宋_GB2312" w:eastAsia="仿宋_GB2312" w:cs="Times New Roman"/>
          <w:bCs/>
          <w:color w:val="auto"/>
          <w:sz w:val="32"/>
          <w:lang w:val="en-US" w:eastAsia="zh-CN"/>
        </w:rPr>
        <w:t>应用场景：适用于商业综合体、医院、学校、数据中心以及各类公共建筑的暖通空调、给排水、电气、电梯、消防系统等关键设备的智能化运维</w:t>
      </w:r>
      <w:r>
        <w:rPr>
          <w:rFonts w:hint="eastAsia" w:ascii="仿宋_GB2312" w:hAnsi="仿宋_GB2312" w:eastAsia="仿宋_GB2312" w:cs="Times New Roman"/>
          <w:bCs/>
          <w:color w:val="auto"/>
          <w:sz w:val="32"/>
          <w:lang w:val="en-US" w:eastAsia="zh-CN"/>
        </w:rPr>
        <w:t>。</w:t>
      </w:r>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val="en-US" w:eastAsia="zh-CN"/>
        </w:rPr>
      </w:pPr>
      <w:r>
        <w:rPr>
          <w:rFonts w:hint="default" w:ascii="仿宋_GB2312" w:hAnsi="仿宋_GB2312" w:eastAsia="仿宋_GB2312" w:cs="Times New Roman"/>
          <w:bCs/>
          <w:color w:val="auto"/>
          <w:sz w:val="32"/>
          <w:lang w:val="en-US" w:eastAsia="zh-CN"/>
        </w:rPr>
        <w:t>技术说明</w:t>
      </w:r>
      <w:r>
        <w:rPr>
          <w:rFonts w:hint="eastAsia" w:ascii="仿宋_GB2312" w:hAnsi="仿宋_GB2312" w:eastAsia="仿宋_GB2312" w:cs="Times New Roman"/>
          <w:bCs/>
          <w:color w:val="auto"/>
          <w:sz w:val="32"/>
          <w:lang w:val="en-US" w:eastAsia="zh-CN"/>
        </w:rPr>
        <w:t>：通过设备内置传感器或外加物联网监测终端，实时采集设备的运行电流、电压、温度、水压、运行时长等状态数据；应用预测性维护模型（如PHM技术）分析设备运行数据，预测潜在故障（如轴承磨损、制冷效率下降），并生成维护工单；支持远程控制和程序化自动调节；集成二维码或RFID技术，方便巡检人员移动打卡、记录运维信息。</w:t>
      </w:r>
    </w:p>
    <w:p>
      <w:pPr>
        <w:pStyle w:val="2"/>
        <w:rPr>
          <w:rFonts w:hint="eastAsia"/>
          <w:color w:val="auto"/>
          <w:lang w:val="en-US" w:eastAsia="zh-CN"/>
        </w:rPr>
      </w:pPr>
      <w:r>
        <w:rPr>
          <w:rFonts w:hint="eastAsia"/>
          <w:color w:val="auto"/>
          <w:shd w:val="clear"/>
          <w:lang w:val="en-US" w:eastAsia="zh-CN"/>
        </w:rPr>
        <w:t>应用案例：佛山大学信息化运维项目；南海区桂城街道智慧路灯。</w:t>
      </w:r>
    </w:p>
    <w:p>
      <w:pPr>
        <w:pStyle w:val="5"/>
        <w:keepNext/>
        <w:keepLines/>
        <w:pageBreakBefore w:val="0"/>
        <w:widowControl w:val="0"/>
        <w:numPr>
          <w:ilvl w:val="0"/>
          <w:numId w:val="14"/>
        </w:numPr>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Times New Roman"/>
          <w:b/>
          <w:bCs/>
          <w:color w:val="auto"/>
          <w:kern w:val="2"/>
          <w:sz w:val="32"/>
          <w:szCs w:val="24"/>
          <w:lang w:val="en-US" w:eastAsia="zh-CN" w:bidi="ar-SA"/>
        </w:rPr>
      </w:pPr>
      <w:bookmarkStart w:id="156" w:name="_Toc11579"/>
      <w:bookmarkStart w:id="157" w:name="_Toc6330"/>
      <w:bookmarkStart w:id="158" w:name="_Toc9427"/>
      <w:r>
        <w:rPr>
          <w:rFonts w:hint="eastAsia"/>
          <w:b w:val="0"/>
          <w:bCs w:val="0"/>
          <w:color w:val="auto"/>
          <w:lang w:val="en-US" w:eastAsia="zh-CN"/>
        </w:rPr>
        <w:t>建筑能耗监控管理系统</w:t>
      </w:r>
      <w:bookmarkEnd w:id="156"/>
      <w:bookmarkEnd w:id="157"/>
      <w:bookmarkEnd w:id="158"/>
    </w:p>
    <w:p>
      <w:pPr>
        <w:pageBreakBefore w:val="0"/>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Times New Roman"/>
          <w:bCs/>
          <w:color w:val="auto"/>
          <w:sz w:val="32"/>
          <w:lang w:eastAsia="zh-CN"/>
        </w:rPr>
      </w:pPr>
      <w:r>
        <w:rPr>
          <w:rFonts w:hint="eastAsia" w:ascii="仿宋_GB2312" w:hAnsi="仿宋_GB2312" w:eastAsia="仿宋_GB2312" w:cs="Times New Roman"/>
          <w:bCs/>
          <w:color w:val="auto"/>
          <w:sz w:val="32"/>
        </w:rPr>
        <w:t>应用场景：适用于各类建筑的能源审计、节能改造、室内环境品质提升，特别是政府办公楼、大型商场、星级酒店、绿色建筑认证项目等</w:t>
      </w:r>
      <w:r>
        <w:rPr>
          <w:rFonts w:hint="eastAsia" w:ascii="仿宋_GB2312" w:hAnsi="仿宋_GB2312" w:eastAsia="仿宋_GB2312" w:cs="Times New Roman"/>
          <w:bCs/>
          <w:color w:val="auto"/>
          <w:sz w:val="32"/>
          <w:lang w:eastAsia="zh-CN"/>
        </w:rPr>
        <w:t>。</w:t>
      </w:r>
    </w:p>
    <w:p>
      <w:pPr>
        <w:pageBreakBefore w:val="0"/>
        <w:kinsoku/>
        <w:wordWrap/>
        <w:overflowPunct/>
        <w:topLinePunct w:val="0"/>
        <w:autoSpaceDE/>
        <w:autoSpaceDN/>
        <w:bidi w:val="0"/>
        <w:spacing w:line="560" w:lineRule="exact"/>
        <w:ind w:firstLine="640"/>
        <w:textAlignment w:val="auto"/>
        <w:rPr>
          <w:rFonts w:hint="eastAsia" w:ascii="仿宋_GB2312" w:hAnsi="仿宋_GB2312" w:eastAsia="仿宋_GB2312" w:cs="Times New Roman"/>
          <w:bCs/>
          <w:color w:val="auto"/>
          <w:sz w:val="32"/>
        </w:rPr>
      </w:pPr>
      <w:r>
        <w:rPr>
          <w:rFonts w:hint="eastAsia" w:ascii="仿宋_GB2312" w:hAnsi="仿宋_GB2312" w:eastAsia="仿宋_GB2312" w:cs="Times New Roman"/>
          <w:bCs/>
          <w:color w:val="auto"/>
          <w:sz w:val="32"/>
        </w:rPr>
        <w:t>技术说明：利用物联网、大数据、人工智能等技术，实现对供水、供电、燃气采暖等建筑各类能源系统运行参数的实时监控、统计分析。</w:t>
      </w:r>
      <w:r>
        <w:rPr>
          <w:rFonts w:hint="eastAsia" w:ascii="仿宋_GB2312" w:hAnsi="仿宋_GB2312" w:eastAsia="仿宋_GB2312" w:cs="Times New Roman"/>
          <w:bCs/>
          <w:color w:val="auto"/>
          <w:sz w:val="32"/>
        </w:rPr>
        <w:t>部署智能电表、水表、燃气表、温湿度传感器、CO₂浓度传感器、PM2.5传感器、照度传感器等，实时监测能耗和环境参数</w:t>
      </w:r>
      <w:r>
        <w:rPr>
          <w:rFonts w:hint="eastAsia" w:ascii="仿宋_GB2312" w:hAnsi="仿宋_GB2312" w:eastAsia="仿宋_GB2312" w:cs="Times New Roman"/>
          <w:bCs/>
          <w:color w:val="auto"/>
          <w:sz w:val="32"/>
          <w:lang w:eastAsia="zh-CN"/>
        </w:rPr>
        <w:t>；基于大数据技术对能耗数据进行分项计量、趋势分析、能效对标和节能潜力诊断</w:t>
      </w:r>
      <w:r>
        <w:rPr>
          <w:rFonts w:hint="eastAsia" w:ascii="仿宋_GB2312" w:hAnsi="仿宋_GB2312" w:eastAsia="仿宋_GB2312" w:cs="Times New Roman"/>
          <w:bCs/>
          <w:color w:val="auto"/>
          <w:sz w:val="32"/>
          <w:lang w:val="en-US" w:eastAsia="zh-CN"/>
        </w:rPr>
        <w:t>等</w:t>
      </w:r>
      <w:r>
        <w:rPr>
          <w:rFonts w:hint="eastAsia" w:ascii="仿宋_GB2312" w:hAnsi="仿宋_GB2312" w:eastAsia="仿宋_GB2312" w:cs="Times New Roman"/>
          <w:bCs/>
          <w:color w:val="auto"/>
          <w:sz w:val="32"/>
        </w:rPr>
        <w:t>。</w:t>
      </w:r>
    </w:p>
    <w:p>
      <w:pPr>
        <w:pStyle w:val="2"/>
        <w:rPr>
          <w:rFonts w:hint="eastAsia"/>
          <w:color w:val="auto"/>
        </w:rPr>
      </w:pPr>
      <w:r>
        <w:rPr>
          <w:rFonts w:hint="eastAsia" w:cs="Times New Roman"/>
          <w:bCs/>
          <w:color w:val="auto"/>
          <w:sz w:val="32"/>
          <w:shd w:val="clear"/>
          <w:lang w:val="en-US" w:eastAsia="zh-CN"/>
        </w:rPr>
        <w:t>应用案例：申菱环境高新区智造基地研发大楼项目通过国家“零能耗建筑”运行认证。</w:t>
      </w:r>
    </w:p>
    <w:p>
      <w:pPr>
        <w:pStyle w:val="3"/>
        <w:pageBreakBefore w:val="0"/>
        <w:kinsoku/>
        <w:wordWrap/>
        <w:overflowPunct/>
        <w:topLinePunct w:val="0"/>
        <w:autoSpaceDE/>
        <w:autoSpaceDN/>
        <w:bidi w:val="0"/>
        <w:spacing w:line="560" w:lineRule="exact"/>
        <w:ind w:firstLine="640"/>
        <w:textAlignment w:val="auto"/>
        <w:rPr>
          <w:rFonts w:hint="eastAsia"/>
          <w:color w:val="auto"/>
        </w:rPr>
      </w:pPr>
      <w:bookmarkStart w:id="159" w:name="_Toc1742"/>
      <w:bookmarkStart w:id="160" w:name="_Toc9178"/>
      <w:bookmarkStart w:id="161" w:name="_Toc24627"/>
      <w:bookmarkStart w:id="162" w:name="_Toc12200"/>
      <w:r>
        <w:rPr>
          <w:rFonts w:hint="eastAsia"/>
          <w:color w:val="auto"/>
        </w:rPr>
        <w:t>七、智慧监管</w:t>
      </w:r>
      <w:bookmarkEnd w:id="159"/>
      <w:r>
        <w:rPr>
          <w:rFonts w:hint="eastAsia"/>
          <w:color w:val="auto"/>
        </w:rPr>
        <w:t>与服务</w:t>
      </w:r>
      <w:bookmarkEnd w:id="160"/>
      <w:bookmarkEnd w:id="161"/>
      <w:bookmarkEnd w:id="162"/>
    </w:p>
    <w:p>
      <w:pPr>
        <w:numPr>
          <w:ilvl w:val="0"/>
          <w:numId w:val="15"/>
        </w:numPr>
        <w:ind w:firstLine="420" w:firstLineChars="0"/>
        <w:outlineLvl w:val="1"/>
        <w:rPr>
          <w:rFonts w:hint="eastAsia"/>
          <w:color w:val="auto"/>
        </w:rPr>
      </w:pPr>
      <w:bookmarkStart w:id="163" w:name="_Toc5219"/>
      <w:bookmarkStart w:id="164" w:name="_Toc3283"/>
      <w:bookmarkStart w:id="165" w:name="_Toc1658321693_WPSOffice_Level2"/>
      <w:bookmarkStart w:id="166" w:name="_Toc10330"/>
      <w:r>
        <w:rPr>
          <w:rFonts w:hint="eastAsia" w:ascii="楷体" w:hAnsi="楷体" w:eastAsia="楷体" w:cs="楷体"/>
          <w:color w:val="auto"/>
          <w:lang w:val="en-US" w:eastAsia="zh-CN"/>
        </w:rPr>
        <w:t>工程项目智慧监管平台</w:t>
      </w:r>
      <w:bookmarkEnd w:id="163"/>
      <w:bookmarkEnd w:id="164"/>
      <w:bookmarkEnd w:id="165"/>
      <w:bookmarkEnd w:id="166"/>
    </w:p>
    <w:p>
      <w:pPr>
        <w:pageBreakBefore w:val="0"/>
        <w:kinsoku/>
        <w:wordWrap/>
        <w:overflowPunct/>
        <w:topLinePunct w:val="0"/>
        <w:autoSpaceDE/>
        <w:autoSpaceDN/>
        <w:bidi w:val="0"/>
        <w:adjustRightInd w:val="0"/>
        <w:snapToGrid w:val="0"/>
        <w:spacing w:line="560" w:lineRule="exact"/>
        <w:ind w:firstLine="640"/>
        <w:textAlignment w:val="auto"/>
        <w:rPr>
          <w:rFonts w:hint="eastAsia" w:cs="仿宋_GB2312"/>
          <w:color w:val="auto"/>
          <w:szCs w:val="32"/>
        </w:rPr>
      </w:pPr>
      <w:r>
        <w:rPr>
          <w:rFonts w:hint="eastAsia"/>
          <w:color w:val="auto"/>
        </w:rPr>
        <w:t>应用场景：</w:t>
      </w:r>
      <w:r>
        <w:rPr>
          <w:rFonts w:hint="eastAsia" w:cs="仿宋_GB2312"/>
          <w:color w:val="auto"/>
          <w:szCs w:val="32"/>
        </w:rPr>
        <w:t>适用于政府主管部门</w:t>
      </w:r>
      <w:r>
        <w:rPr>
          <w:rFonts w:hint="eastAsia" w:cs="仿宋_GB2312"/>
          <w:color w:val="auto"/>
          <w:szCs w:val="32"/>
          <w:lang w:eastAsia="zh-CN"/>
        </w:rPr>
        <w:t>、</w:t>
      </w:r>
      <w:r>
        <w:rPr>
          <w:rFonts w:hint="eastAsia" w:cs="仿宋_GB2312"/>
          <w:color w:val="auto"/>
          <w:szCs w:val="32"/>
          <w:lang w:val="en-US" w:eastAsia="zh-CN"/>
        </w:rPr>
        <w:t>建设单位</w:t>
      </w:r>
      <w:r>
        <w:rPr>
          <w:rFonts w:hint="eastAsia" w:cs="仿宋_GB2312"/>
          <w:color w:val="auto"/>
          <w:szCs w:val="32"/>
        </w:rPr>
        <w:t>对建设工程项目全周期的监督管理。</w:t>
      </w:r>
    </w:p>
    <w:p>
      <w:pPr>
        <w:pageBreakBefore w:val="0"/>
        <w:kinsoku/>
        <w:wordWrap/>
        <w:overflowPunct/>
        <w:topLinePunct w:val="0"/>
        <w:autoSpaceDE/>
        <w:autoSpaceDN/>
        <w:bidi w:val="0"/>
        <w:adjustRightInd w:val="0"/>
        <w:snapToGrid w:val="0"/>
        <w:spacing w:line="560" w:lineRule="exact"/>
        <w:ind w:firstLine="640"/>
        <w:textAlignment w:val="auto"/>
        <w:rPr>
          <w:rFonts w:hint="eastAsia" w:cs="仿宋_GB2312"/>
          <w:color w:val="auto"/>
          <w:szCs w:val="32"/>
        </w:rPr>
      </w:pPr>
      <w:r>
        <w:rPr>
          <w:rFonts w:hint="eastAsia"/>
          <w:color w:val="auto"/>
        </w:rPr>
        <w:t>技术说明：</w:t>
      </w:r>
      <w:r>
        <w:rPr>
          <w:rFonts w:hint="eastAsia" w:cs="仿宋_GB2312"/>
          <w:color w:val="auto"/>
          <w:szCs w:val="32"/>
        </w:rPr>
        <w:t>利用BIM、大数据、人工智能等技术，对建设工程项目的数据进行采集、存储、分析、预警，形成数据资源库，为办事中心政务“一网通办”、监管中心业务“一网统管”、决策中心决策“一网总览”等监管场景提供数据支撑，通过数据融合、业务集成提高监管效率。</w:t>
      </w:r>
    </w:p>
    <w:p>
      <w:pPr>
        <w:numPr>
          <w:ilvl w:val="0"/>
          <w:numId w:val="15"/>
        </w:numPr>
        <w:ind w:firstLine="420" w:firstLineChars="0"/>
        <w:outlineLvl w:val="1"/>
        <w:rPr>
          <w:rFonts w:hint="eastAsia"/>
          <w:color w:val="auto"/>
        </w:rPr>
      </w:pPr>
      <w:bookmarkStart w:id="167" w:name="_Toc24109"/>
      <w:bookmarkStart w:id="168" w:name="_Toc3258"/>
      <w:bookmarkStart w:id="169" w:name="_Toc2122427739_WPSOffice_Level2"/>
      <w:bookmarkStart w:id="170" w:name="_Toc21025"/>
      <w:r>
        <w:rPr>
          <w:rFonts w:hint="eastAsia" w:ascii="楷体" w:hAnsi="楷体" w:eastAsia="楷体" w:cs="楷体"/>
          <w:color w:val="auto"/>
          <w:lang w:val="en-US" w:eastAsia="zh-CN"/>
        </w:rPr>
        <w:t>施工现场数字化监管技术</w:t>
      </w:r>
      <w:bookmarkEnd w:id="167"/>
      <w:bookmarkEnd w:id="168"/>
      <w:bookmarkEnd w:id="169"/>
      <w:bookmarkEnd w:id="170"/>
    </w:p>
    <w:p>
      <w:pPr>
        <w:pageBreakBefore w:val="0"/>
        <w:kinsoku/>
        <w:wordWrap/>
        <w:overflowPunct/>
        <w:topLinePunct w:val="0"/>
        <w:autoSpaceDE/>
        <w:autoSpaceDN/>
        <w:bidi w:val="0"/>
        <w:spacing w:line="560" w:lineRule="exact"/>
        <w:ind w:firstLine="640"/>
        <w:textAlignment w:val="auto"/>
        <w:rPr>
          <w:rFonts w:hint="eastAsia"/>
          <w:color w:val="auto"/>
          <w:lang w:val="en"/>
        </w:rPr>
      </w:pPr>
      <w:r>
        <w:rPr>
          <w:rFonts w:hint="eastAsia"/>
          <w:color w:val="auto"/>
        </w:rPr>
        <w:t>应用场景：</w:t>
      </w:r>
      <w:r>
        <w:rPr>
          <w:rFonts w:hint="eastAsia"/>
          <w:color w:val="auto"/>
          <w:lang w:val="en"/>
        </w:rPr>
        <w:t>适用于政府主管部门</w:t>
      </w:r>
      <w:r>
        <w:rPr>
          <w:rFonts w:hint="eastAsia"/>
          <w:color w:val="auto"/>
          <w:lang w:val="en" w:eastAsia="zh-CN"/>
        </w:rPr>
        <w:t>、</w:t>
      </w:r>
      <w:r>
        <w:rPr>
          <w:rFonts w:hint="eastAsia"/>
          <w:color w:val="auto"/>
          <w:lang w:val="en-US" w:eastAsia="zh-CN"/>
        </w:rPr>
        <w:t>建设单位</w:t>
      </w:r>
      <w:r>
        <w:rPr>
          <w:rFonts w:hint="eastAsia"/>
          <w:color w:val="auto"/>
          <w:lang w:val="en"/>
        </w:rPr>
        <w:t>对建设项目的工程质量、施工安全、现场环境的监管。</w:t>
      </w:r>
    </w:p>
    <w:p>
      <w:pPr>
        <w:pageBreakBefore w:val="0"/>
        <w:kinsoku/>
        <w:wordWrap/>
        <w:overflowPunct/>
        <w:topLinePunct w:val="0"/>
        <w:autoSpaceDE/>
        <w:autoSpaceDN/>
        <w:bidi w:val="0"/>
        <w:spacing w:line="560" w:lineRule="exact"/>
        <w:ind w:firstLine="640"/>
        <w:textAlignment w:val="auto"/>
        <w:rPr>
          <w:rFonts w:ascii="Calibri" w:hAnsi="Calibri" w:cs="Times New Roman"/>
          <w:color w:val="auto"/>
          <w:lang w:val="en"/>
        </w:rPr>
      </w:pPr>
      <w:r>
        <w:rPr>
          <w:rFonts w:hint="eastAsia"/>
          <w:color w:val="auto"/>
        </w:rPr>
        <w:t>技术说明：</w:t>
      </w:r>
      <w:r>
        <w:rPr>
          <w:rFonts w:hint="eastAsia"/>
          <w:color w:val="auto"/>
          <w:lang w:val="en"/>
        </w:rPr>
        <w:t>利用</w:t>
      </w:r>
      <w:r>
        <w:rPr>
          <w:rFonts w:hint="eastAsia"/>
          <w:color w:val="auto"/>
        </w:rPr>
        <w:t>5G</w:t>
      </w:r>
      <w:r>
        <w:rPr>
          <w:rFonts w:hint="eastAsia"/>
          <w:color w:val="auto"/>
          <w:lang w:val="en"/>
        </w:rPr>
        <w:t>通信、高清视频监控、物联网</w:t>
      </w:r>
      <w:r>
        <w:rPr>
          <w:rFonts w:hint="eastAsia"/>
          <w:color w:val="auto"/>
          <w:lang w:val="en" w:eastAsia="zh-CN"/>
        </w:rPr>
        <w:t>、</w:t>
      </w:r>
      <w:r>
        <w:rPr>
          <w:rFonts w:hint="eastAsia"/>
          <w:color w:val="auto"/>
          <w:lang w:val="en-US" w:eastAsia="zh-CN"/>
        </w:rPr>
        <w:t>人工智能</w:t>
      </w:r>
      <w:r>
        <w:rPr>
          <w:rFonts w:hint="eastAsia"/>
          <w:color w:val="auto"/>
          <w:lang w:val="en"/>
        </w:rPr>
        <w:t>等技术，对施工现场起重机械、重大危险源、特种作业人员、关键工序、噪声和扬尘</w:t>
      </w:r>
      <w:r>
        <w:rPr>
          <w:rFonts w:hint="eastAsia" w:cs="Times New Roman"/>
          <w:color w:val="auto"/>
          <w:lang w:val="en"/>
        </w:rPr>
        <w:t>等</w:t>
      </w:r>
      <w:r>
        <w:rPr>
          <w:rFonts w:hint="eastAsia" w:ascii="Calibri" w:hAnsi="Calibri" w:cs="Times New Roman"/>
          <w:color w:val="auto"/>
          <w:lang w:val="en"/>
        </w:rPr>
        <w:t>情况进行立体式、广覆盖、全方位的监测</w:t>
      </w:r>
      <w:r>
        <w:rPr>
          <w:rFonts w:hint="eastAsia" w:cs="Times New Roman"/>
          <w:color w:val="auto"/>
          <w:lang w:val="en"/>
        </w:rPr>
        <w:t>，具备</w:t>
      </w:r>
      <w:r>
        <w:rPr>
          <w:rFonts w:hint="eastAsia"/>
          <w:color w:val="auto"/>
          <w:lang w:val="en"/>
        </w:rPr>
        <w:t>远程实施监管、远程技术指导、人脸自动识别、隐患自动预警等功能，有效提升监管效率</w:t>
      </w:r>
      <w:r>
        <w:rPr>
          <w:rFonts w:hint="eastAsia" w:ascii="Calibri" w:hAnsi="Calibri" w:cs="Times New Roman"/>
          <w:color w:val="auto"/>
          <w:lang w:val="en"/>
        </w:rPr>
        <w:t>。</w:t>
      </w:r>
    </w:p>
    <w:p>
      <w:pPr>
        <w:numPr>
          <w:ilvl w:val="0"/>
          <w:numId w:val="15"/>
        </w:numPr>
        <w:ind w:firstLine="420" w:firstLineChars="0"/>
        <w:outlineLvl w:val="1"/>
        <w:rPr>
          <w:rFonts w:hint="eastAsia"/>
          <w:color w:val="auto"/>
        </w:rPr>
      </w:pPr>
      <w:bookmarkStart w:id="171" w:name="_Toc19456"/>
      <w:bookmarkStart w:id="172" w:name="_Toc15079"/>
      <w:bookmarkStart w:id="173" w:name="_Toc25309"/>
      <w:r>
        <w:rPr>
          <w:rFonts w:hint="eastAsia" w:ascii="楷体" w:hAnsi="楷体" w:eastAsia="楷体" w:cs="楷体"/>
          <w:color w:val="auto"/>
          <w:lang w:val="en-US" w:eastAsia="zh-CN"/>
        </w:rPr>
        <w:t>施工质量智能检测技术</w:t>
      </w:r>
      <w:bookmarkEnd w:id="171"/>
      <w:bookmarkEnd w:id="172"/>
      <w:bookmarkEnd w:id="173"/>
    </w:p>
    <w:p>
      <w:pPr>
        <w:ind w:firstLine="640"/>
        <w:rPr>
          <w:rFonts w:hint="eastAsia"/>
          <w:color w:val="auto"/>
        </w:rPr>
      </w:pPr>
      <w:r>
        <w:rPr>
          <w:rFonts w:hint="eastAsia"/>
          <w:color w:val="auto"/>
        </w:rPr>
        <w:t>应用场景：</w:t>
      </w:r>
      <w:r>
        <w:rPr>
          <w:color w:val="auto"/>
        </w:rPr>
        <w:t>适用于建设工程项目施工过程的质量</w:t>
      </w:r>
      <w:r>
        <w:rPr>
          <w:rFonts w:hint="eastAsia"/>
          <w:color w:val="auto"/>
        </w:rPr>
        <w:t>检测</w:t>
      </w:r>
      <w:r>
        <w:rPr>
          <w:color w:val="auto"/>
        </w:rPr>
        <w:t>。</w:t>
      </w:r>
    </w:p>
    <w:p>
      <w:pPr>
        <w:ind w:firstLine="640"/>
        <w:rPr>
          <w:rFonts w:hint="eastAsia"/>
          <w:color w:val="auto"/>
        </w:rPr>
      </w:pPr>
      <w:r>
        <w:rPr>
          <w:rFonts w:hint="eastAsia"/>
          <w:color w:val="auto"/>
        </w:rPr>
        <w:t>技术说明：</w:t>
      </w:r>
      <w:r>
        <w:rPr>
          <w:color w:val="auto"/>
        </w:rPr>
        <w:t>基于智能检测设备、物联网、5G、先进检测技术</w:t>
      </w:r>
      <w:r>
        <w:rPr>
          <w:rFonts w:hint="eastAsia"/>
          <w:color w:val="auto"/>
          <w:lang w:eastAsia="zh-CN"/>
        </w:rPr>
        <w:t>、</w:t>
      </w:r>
      <w:r>
        <w:rPr>
          <w:rFonts w:hint="eastAsia"/>
          <w:color w:val="auto"/>
          <w:lang w:val="en-US" w:eastAsia="zh-CN"/>
        </w:rPr>
        <w:t>人工智能</w:t>
      </w:r>
      <w:r>
        <w:rPr>
          <w:color w:val="auto"/>
        </w:rPr>
        <w:t>等</w:t>
      </w:r>
      <w:r>
        <w:rPr>
          <w:rFonts w:hint="eastAsia"/>
          <w:color w:val="auto"/>
          <w:lang w:val="en-US" w:eastAsia="zh-CN"/>
        </w:rPr>
        <w:t>技术</w:t>
      </w:r>
      <w:r>
        <w:rPr>
          <w:color w:val="auto"/>
        </w:rPr>
        <w:t>，实现建设工程项目施工过程中智能化的数据采集、数据处理和交互以及成果评估，并能够及时输出整改报告和图纸，实现对</w:t>
      </w:r>
      <w:r>
        <w:rPr>
          <w:rFonts w:hint="eastAsia"/>
          <w:color w:val="auto"/>
        </w:rPr>
        <w:t>质量检测工作</w:t>
      </w:r>
      <w:r>
        <w:rPr>
          <w:color w:val="auto"/>
        </w:rPr>
        <w:t>的远程管理，帮助及时发现和改正施工质量问题，提升施工过程质量管理水平，解决施工过程质量检测效率低下、现场人工测量精度较低、传统质量检测数据难以共通等问题。数据对接工地数字化管理平台，对数据进行处理、存储、分析，根据相关规范要求指标作出相应量化评价和预警。</w:t>
      </w:r>
    </w:p>
    <w:p>
      <w:pPr>
        <w:numPr>
          <w:ilvl w:val="0"/>
          <w:numId w:val="15"/>
        </w:numPr>
        <w:ind w:firstLine="420" w:firstLineChars="0"/>
        <w:outlineLvl w:val="1"/>
        <w:rPr>
          <w:rFonts w:hint="eastAsia"/>
          <w:color w:val="auto"/>
        </w:rPr>
      </w:pPr>
      <w:bookmarkStart w:id="174" w:name="_Toc28744"/>
      <w:bookmarkStart w:id="175" w:name="_Toc17788"/>
      <w:bookmarkStart w:id="176" w:name="_Toc10549"/>
      <w:r>
        <w:rPr>
          <w:rFonts w:hint="eastAsia" w:ascii="楷体" w:hAnsi="楷体" w:eastAsia="楷体" w:cs="楷体"/>
          <w:color w:val="auto"/>
          <w:lang w:val="en-US" w:eastAsia="zh-CN"/>
        </w:rPr>
        <w:t>施工安全</w:t>
      </w:r>
      <w:bookmarkEnd w:id="174"/>
      <w:bookmarkEnd w:id="175"/>
      <w:r>
        <w:rPr>
          <w:rFonts w:hint="eastAsia" w:ascii="楷体" w:hAnsi="楷体" w:eastAsia="楷体" w:cs="楷体"/>
          <w:color w:val="auto"/>
          <w:lang w:val="en-US" w:eastAsia="zh-CN"/>
        </w:rPr>
        <w:t>智能监测技术</w:t>
      </w:r>
      <w:bookmarkEnd w:id="176"/>
    </w:p>
    <w:p>
      <w:pPr>
        <w:ind w:firstLine="640"/>
        <w:rPr>
          <w:rFonts w:hint="eastAsia"/>
          <w:color w:val="auto"/>
        </w:rPr>
      </w:pPr>
      <w:bookmarkStart w:id="177" w:name="_Toc27865"/>
      <w:bookmarkStart w:id="178" w:name="_Toc17861"/>
      <w:r>
        <w:rPr>
          <w:rFonts w:hint="eastAsia"/>
          <w:color w:val="auto"/>
        </w:rPr>
        <w:t>应用场景：</w:t>
      </w:r>
      <w:r>
        <w:rPr>
          <w:color w:val="auto"/>
        </w:rPr>
        <w:t>适用于建设工程项目施工过程的结构安全监测，以及基坑、边坡、高支模等安全监测。</w:t>
      </w:r>
    </w:p>
    <w:p>
      <w:pPr>
        <w:ind w:firstLine="640"/>
        <w:rPr>
          <w:rFonts w:hint="eastAsia"/>
          <w:color w:val="auto"/>
        </w:rPr>
      </w:pPr>
      <w:r>
        <w:rPr>
          <w:rFonts w:hint="eastAsia"/>
          <w:color w:val="auto"/>
        </w:rPr>
        <w:t>技术说明：</w:t>
      </w:r>
      <w:r>
        <w:rPr>
          <w:color w:val="auto"/>
        </w:rPr>
        <w:t>基于传感器、物联网、5G、先进检测监测技术等，通过监测结构安全控制参数在</w:t>
      </w:r>
      <w:r>
        <w:rPr>
          <w:rFonts w:hint="eastAsia"/>
          <w:color w:val="auto"/>
        </w:rPr>
        <w:t>一</w:t>
      </w:r>
      <w:r>
        <w:rPr>
          <w:color w:val="auto"/>
        </w:rPr>
        <w:t>定期间内的量值及变化，</w:t>
      </w:r>
      <w:r>
        <w:rPr>
          <w:rFonts w:hint="eastAsia"/>
          <w:color w:val="auto"/>
        </w:rPr>
        <w:t>并</w:t>
      </w:r>
      <w:r>
        <w:rPr>
          <w:color w:val="auto"/>
        </w:rPr>
        <w:t>根据监测数据评估或预判结构安全状态，为必要时采取相应控制措施提供参考，保障结构安全；对基坑支护结构的内力和位移、基坑底部及周边土体位移、周边建筑物的位移、周边管线和设施的位移及地下水状况等内容，对边坡变形、应力、振动、水文等内容，以及对高支模的立杆倾斜、模板沉降、立杆水平位移、压力等内容进行安全监测，及时预警危险源，避免发生安全危险。监测数据对接工地数字化管理平台，对监测数据进行处理、存储、分析，根据相关规范要求指标作出相应量化评价和预警。</w:t>
      </w:r>
    </w:p>
    <w:p>
      <w:pPr>
        <w:numPr>
          <w:ilvl w:val="0"/>
          <w:numId w:val="15"/>
        </w:numPr>
        <w:ind w:firstLine="420" w:firstLineChars="0"/>
        <w:outlineLvl w:val="1"/>
        <w:rPr>
          <w:rFonts w:hint="eastAsia"/>
          <w:color w:val="auto"/>
        </w:rPr>
      </w:pPr>
      <w:bookmarkStart w:id="179" w:name="_Toc5014"/>
      <w:r>
        <w:rPr>
          <w:rFonts w:hint="eastAsia" w:ascii="楷体" w:hAnsi="楷体" w:eastAsia="楷体" w:cs="楷体"/>
          <w:color w:val="auto"/>
          <w:lang w:val="en-US" w:eastAsia="zh-CN"/>
        </w:rPr>
        <w:t>MR虚拟验收</w:t>
      </w:r>
      <w:bookmarkEnd w:id="177"/>
      <w:bookmarkEnd w:id="178"/>
      <w:bookmarkEnd w:id="179"/>
    </w:p>
    <w:p>
      <w:pPr>
        <w:pageBreakBefore w:val="0"/>
        <w:kinsoku/>
        <w:wordWrap/>
        <w:overflowPunct/>
        <w:topLinePunct w:val="0"/>
        <w:autoSpaceDE/>
        <w:autoSpaceDN/>
        <w:bidi w:val="0"/>
        <w:spacing w:line="560" w:lineRule="exact"/>
        <w:ind w:firstLine="640"/>
        <w:textAlignment w:val="auto"/>
        <w:rPr>
          <w:rFonts w:hint="eastAsia"/>
          <w:color w:val="auto"/>
        </w:rPr>
      </w:pPr>
      <w:r>
        <w:rPr>
          <w:rFonts w:hint="eastAsia"/>
          <w:color w:val="auto"/>
        </w:rPr>
        <w:t>应用场景：</w:t>
      </w:r>
      <w:r>
        <w:rPr>
          <w:color w:val="auto"/>
        </w:rPr>
        <w:t>适用辅助项目施工质量验收</w:t>
      </w:r>
      <w:r>
        <w:rPr>
          <w:rFonts w:hint="eastAsia"/>
          <w:color w:val="auto"/>
        </w:rPr>
        <w:t>。</w:t>
      </w:r>
    </w:p>
    <w:p>
      <w:pPr>
        <w:ind w:firstLine="640"/>
        <w:rPr>
          <w:rFonts w:hint="eastAsia"/>
          <w:color w:val="auto"/>
        </w:rPr>
      </w:pPr>
      <w:r>
        <w:rPr>
          <w:rFonts w:hint="eastAsia"/>
          <w:color w:val="auto"/>
        </w:rPr>
        <w:t>技术说明：</w:t>
      </w:r>
      <w:r>
        <w:rPr>
          <w:color w:val="auto"/>
        </w:rPr>
        <w:t>利用MR</w:t>
      </w:r>
      <w:r>
        <w:rPr>
          <w:rFonts w:hint="eastAsia"/>
          <w:color w:val="auto"/>
          <w:lang w:eastAsia="zh-CN"/>
        </w:rPr>
        <w:t>、</w:t>
      </w:r>
      <w:r>
        <w:rPr>
          <w:rFonts w:hint="eastAsia"/>
          <w:color w:val="auto"/>
          <w:lang w:val="en-US" w:eastAsia="zh-CN"/>
        </w:rPr>
        <w:t>BIM、图像识别</w:t>
      </w:r>
      <w:r>
        <w:rPr>
          <w:rFonts w:hint="eastAsia"/>
          <w:color w:val="auto"/>
          <w:lang w:val="en-US" w:eastAsia="zh-CN"/>
        </w:rPr>
        <w:t>等</w:t>
      </w:r>
      <w:r>
        <w:rPr>
          <w:color w:val="auto"/>
        </w:rPr>
        <w:t>技术，通过将虚拟模型映射到专用设备中</w:t>
      </w:r>
      <w:r>
        <w:rPr>
          <w:rFonts w:hint="eastAsia"/>
          <w:color w:val="auto"/>
        </w:rPr>
        <w:t>，</w:t>
      </w:r>
      <w:r>
        <w:rPr>
          <w:color w:val="auto"/>
        </w:rPr>
        <w:t>对比虚拟模型与现场实体</w:t>
      </w:r>
      <w:r>
        <w:rPr>
          <w:rFonts w:hint="eastAsia"/>
          <w:color w:val="auto"/>
        </w:rPr>
        <w:t>，</w:t>
      </w:r>
      <w:r>
        <w:rPr>
          <w:color w:val="auto"/>
        </w:rPr>
        <w:t>辅助完成施工质量验收工作。</w:t>
      </w:r>
    </w:p>
    <w:sectPr>
      <w:pgSz w:w="11906" w:h="16838"/>
      <w:pgMar w:top="1440" w:right="1800" w:bottom="1440" w:left="1800" w:header="851" w:footer="73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altName w:val="楷体_GB2312"/>
    <w:panose1 w:val="02010609060101010101"/>
    <w:charset w:val="86"/>
    <w:family w:val="auto"/>
    <w:pitch w:val="default"/>
    <w:sig w:usb0="00000000" w:usb1="00000000" w:usb2="00000016" w:usb3="00000000" w:csb0="00040001" w:csb1="00000000"/>
  </w:font>
  <w:font w:name="Segoe UI">
    <w:altName w:val="Noto Naskh Arabic"/>
    <w:panose1 w:val="020B0502040204020203"/>
    <w:charset w:val="00"/>
    <w:family w:val="auto"/>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 w:name="GWZT-EN">
    <w:panose1 w:val="020204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firstLine="560"/>
      <w:jc w:val="left"/>
      <w:rPr>
        <w:rFonts w:hint="eastAsia"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560"/>
                            <w:jc w:val="left"/>
                            <w:rPr>
                              <w:rFonts w:hint="eastAsia"/>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snapToGrid w:val="0"/>
                      <w:ind w:firstLine="560"/>
                      <w:jc w:val="left"/>
                      <w:rPr>
                        <w:rFonts w:hint="eastAsia"/>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p>
    <w:pPr>
      <w:pStyle w:val="10"/>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F9D57"/>
    <w:multiLevelType w:val="singleLevel"/>
    <w:tmpl w:val="C74F9D57"/>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1">
    <w:nsid w:val="CA7AACDA"/>
    <w:multiLevelType w:val="singleLevel"/>
    <w:tmpl w:val="CA7AACDA"/>
    <w:lvl w:ilvl="0" w:tentative="0">
      <w:start w:val="1"/>
      <w:numFmt w:val="decimal"/>
      <w:suff w:val="nothing"/>
      <w:lvlText w:val="%1．"/>
      <w:lvlJc w:val="left"/>
      <w:pPr>
        <w:ind w:left="0" w:firstLine="400"/>
      </w:pPr>
      <w:rPr>
        <w:rFonts w:hint="default"/>
        <w:b w:val="0"/>
        <w:bCs w:val="0"/>
        <w:sz w:val="32"/>
        <w:szCs w:val="32"/>
      </w:rPr>
    </w:lvl>
  </w:abstractNum>
  <w:abstractNum w:abstractNumId="2">
    <w:nsid w:val="ECCF287C"/>
    <w:multiLevelType w:val="singleLevel"/>
    <w:tmpl w:val="ECCF287C"/>
    <w:lvl w:ilvl="0" w:tentative="0">
      <w:start w:val="1"/>
      <w:numFmt w:val="decimal"/>
      <w:suff w:val="nothing"/>
      <w:lvlText w:val="%1．"/>
      <w:lvlJc w:val="left"/>
      <w:pPr>
        <w:ind w:left="0" w:firstLine="400"/>
      </w:pPr>
      <w:rPr>
        <w:rFonts w:hint="default"/>
        <w:b w:val="0"/>
        <w:bCs w:val="0"/>
        <w:sz w:val="32"/>
        <w:szCs w:val="32"/>
      </w:rPr>
    </w:lvl>
  </w:abstractNum>
  <w:abstractNum w:abstractNumId="3">
    <w:nsid w:val="EFDE814D"/>
    <w:multiLevelType w:val="singleLevel"/>
    <w:tmpl w:val="EFDE814D"/>
    <w:lvl w:ilvl="0" w:tentative="0">
      <w:start w:val="1"/>
      <w:numFmt w:val="decimal"/>
      <w:suff w:val="nothing"/>
      <w:lvlText w:val="%1．"/>
      <w:lvlJc w:val="left"/>
      <w:pPr>
        <w:ind w:left="0" w:firstLine="400"/>
      </w:pPr>
      <w:rPr>
        <w:rFonts w:hint="default"/>
        <w:b w:val="0"/>
        <w:bCs w:val="0"/>
        <w:sz w:val="32"/>
        <w:szCs w:val="32"/>
      </w:rPr>
    </w:lvl>
  </w:abstractNum>
  <w:abstractNum w:abstractNumId="4">
    <w:nsid w:val="F99EFB2C"/>
    <w:multiLevelType w:val="singleLevel"/>
    <w:tmpl w:val="F99EFB2C"/>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5">
    <w:nsid w:val="09D3D54C"/>
    <w:multiLevelType w:val="singleLevel"/>
    <w:tmpl w:val="09D3D54C"/>
    <w:lvl w:ilvl="0" w:tentative="0">
      <w:start w:val="1"/>
      <w:numFmt w:val="decimal"/>
      <w:suff w:val="nothing"/>
      <w:lvlText w:val="%1．"/>
      <w:lvlJc w:val="left"/>
      <w:pPr>
        <w:ind w:left="0" w:firstLine="400"/>
      </w:pPr>
      <w:rPr>
        <w:rFonts w:hint="default"/>
        <w:b w:val="0"/>
        <w:bCs w:val="0"/>
        <w:sz w:val="32"/>
        <w:szCs w:val="32"/>
      </w:rPr>
    </w:lvl>
  </w:abstractNum>
  <w:abstractNum w:abstractNumId="6">
    <w:nsid w:val="0F1739AF"/>
    <w:multiLevelType w:val="singleLevel"/>
    <w:tmpl w:val="0F1739AF"/>
    <w:lvl w:ilvl="0" w:tentative="0">
      <w:start w:val="1"/>
      <w:numFmt w:val="decimal"/>
      <w:suff w:val="nothing"/>
      <w:lvlText w:val="%1．"/>
      <w:lvlJc w:val="left"/>
      <w:pPr>
        <w:ind w:left="0" w:firstLine="400"/>
      </w:pPr>
      <w:rPr>
        <w:rFonts w:hint="default"/>
        <w:b w:val="0"/>
        <w:bCs w:val="0"/>
        <w:sz w:val="32"/>
        <w:szCs w:val="32"/>
      </w:rPr>
    </w:lvl>
  </w:abstractNum>
  <w:abstractNum w:abstractNumId="7">
    <w:nsid w:val="389E78DD"/>
    <w:multiLevelType w:val="singleLevel"/>
    <w:tmpl w:val="389E78DD"/>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8">
    <w:nsid w:val="3A513CA7"/>
    <w:multiLevelType w:val="singleLevel"/>
    <w:tmpl w:val="3A513CA7"/>
    <w:lvl w:ilvl="0" w:tentative="0">
      <w:start w:val="1"/>
      <w:numFmt w:val="decimal"/>
      <w:suff w:val="nothing"/>
      <w:lvlText w:val="%1．"/>
      <w:lvlJc w:val="left"/>
      <w:pPr>
        <w:ind w:left="0" w:firstLine="400"/>
      </w:pPr>
      <w:rPr>
        <w:rFonts w:hint="default"/>
        <w:b w:val="0"/>
        <w:bCs w:val="0"/>
        <w:sz w:val="32"/>
        <w:szCs w:val="32"/>
      </w:rPr>
    </w:lvl>
  </w:abstractNum>
  <w:abstractNum w:abstractNumId="9">
    <w:nsid w:val="3CAB2B32"/>
    <w:multiLevelType w:val="singleLevel"/>
    <w:tmpl w:val="3CAB2B32"/>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10">
    <w:nsid w:val="4C1F9D6C"/>
    <w:multiLevelType w:val="singleLevel"/>
    <w:tmpl w:val="4C1F9D6C"/>
    <w:lvl w:ilvl="0" w:tentative="0">
      <w:start w:val="2"/>
      <w:numFmt w:val="chineseCounting"/>
      <w:suff w:val="nothing"/>
      <w:lvlText w:val="%1、"/>
      <w:lvlJc w:val="left"/>
      <w:rPr>
        <w:rFonts w:hint="eastAsia"/>
      </w:rPr>
    </w:lvl>
  </w:abstractNum>
  <w:abstractNum w:abstractNumId="11">
    <w:nsid w:val="520B473D"/>
    <w:multiLevelType w:val="singleLevel"/>
    <w:tmpl w:val="520B473D"/>
    <w:lvl w:ilvl="0" w:tentative="0">
      <w:start w:val="1"/>
      <w:numFmt w:val="decimal"/>
      <w:suff w:val="nothing"/>
      <w:lvlText w:val="%1．"/>
      <w:lvlJc w:val="left"/>
      <w:pPr>
        <w:ind w:left="0" w:firstLine="400"/>
      </w:pPr>
      <w:rPr>
        <w:rFonts w:hint="default"/>
        <w:b w:val="0"/>
        <w:bCs w:val="0"/>
        <w:sz w:val="32"/>
        <w:szCs w:val="32"/>
      </w:rPr>
    </w:lvl>
  </w:abstractNum>
  <w:abstractNum w:abstractNumId="12">
    <w:nsid w:val="55BDDA39"/>
    <w:multiLevelType w:val="singleLevel"/>
    <w:tmpl w:val="55BDDA39"/>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13">
    <w:nsid w:val="5D3C8416"/>
    <w:multiLevelType w:val="singleLevel"/>
    <w:tmpl w:val="5D3C8416"/>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abstractNum w:abstractNumId="14">
    <w:nsid w:val="7B176C76"/>
    <w:multiLevelType w:val="singleLevel"/>
    <w:tmpl w:val="7B176C76"/>
    <w:lvl w:ilvl="0" w:tentative="0">
      <w:start w:val="1"/>
      <w:numFmt w:val="chineseCounting"/>
      <w:suff w:val="nothing"/>
      <w:lvlText w:val="（%1）"/>
      <w:lvlJc w:val="left"/>
      <w:pPr>
        <w:ind w:left="0" w:firstLine="420"/>
      </w:pPr>
      <w:rPr>
        <w:rFonts w:hint="eastAsia" w:ascii="楷体" w:hAnsi="楷体" w:eastAsia="楷体" w:cs="楷体"/>
        <w:b w:val="0"/>
        <w:bCs w:val="0"/>
        <w:color w:val="auto"/>
        <w:sz w:val="32"/>
        <w:szCs w:val="32"/>
      </w:rPr>
    </w:lvl>
  </w:abstractNum>
  <w:num w:numId="1">
    <w:abstractNumId w:val="14"/>
  </w:num>
  <w:num w:numId="2">
    <w:abstractNumId w:val="10"/>
  </w:num>
  <w:num w:numId="3">
    <w:abstractNumId w:val="12"/>
  </w:num>
  <w:num w:numId="4">
    <w:abstractNumId w:val="6"/>
  </w:num>
  <w:num w:numId="5">
    <w:abstractNumId w:val="2"/>
  </w:num>
  <w:num w:numId="6">
    <w:abstractNumId w:val="0"/>
  </w:num>
  <w:num w:numId="7">
    <w:abstractNumId w:val="4"/>
  </w:num>
  <w:num w:numId="8">
    <w:abstractNumId w:val="8"/>
  </w:num>
  <w:num w:numId="9">
    <w:abstractNumId w:val="13"/>
  </w:num>
  <w:num w:numId="10">
    <w:abstractNumId w:val="11"/>
  </w:num>
  <w:num w:numId="11">
    <w:abstractNumId w:val="1"/>
  </w:num>
  <w:num w:numId="12">
    <w:abstractNumId w:val="3"/>
  </w:num>
  <w:num w:numId="13">
    <w:abstractNumId w:val="9"/>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RkMWIzMWZhNzNhNTNjMTkyZWIzYzhkZWVhZmE5YWEifQ=="/>
  </w:docVars>
  <w:rsids>
    <w:rsidRoot w:val="00575798"/>
    <w:rsid w:val="000B3BF3"/>
    <w:rsid w:val="002F250E"/>
    <w:rsid w:val="00494918"/>
    <w:rsid w:val="00570AE8"/>
    <w:rsid w:val="00572993"/>
    <w:rsid w:val="00575798"/>
    <w:rsid w:val="00577C0B"/>
    <w:rsid w:val="006C30B1"/>
    <w:rsid w:val="007D176C"/>
    <w:rsid w:val="008548E0"/>
    <w:rsid w:val="008A1270"/>
    <w:rsid w:val="008B5614"/>
    <w:rsid w:val="00934821"/>
    <w:rsid w:val="009E3D47"/>
    <w:rsid w:val="00B4319E"/>
    <w:rsid w:val="00B53B1D"/>
    <w:rsid w:val="00B54136"/>
    <w:rsid w:val="00C529D0"/>
    <w:rsid w:val="00E21F3C"/>
    <w:rsid w:val="00EF323E"/>
    <w:rsid w:val="00F07CA3"/>
    <w:rsid w:val="00F901F8"/>
    <w:rsid w:val="00FC7197"/>
    <w:rsid w:val="010E020F"/>
    <w:rsid w:val="015E25CB"/>
    <w:rsid w:val="017067BC"/>
    <w:rsid w:val="01706EDD"/>
    <w:rsid w:val="02046559"/>
    <w:rsid w:val="024924AC"/>
    <w:rsid w:val="02A36562"/>
    <w:rsid w:val="03204875"/>
    <w:rsid w:val="032C2D13"/>
    <w:rsid w:val="036156A6"/>
    <w:rsid w:val="04082AD7"/>
    <w:rsid w:val="04922410"/>
    <w:rsid w:val="049A18EC"/>
    <w:rsid w:val="04AB445C"/>
    <w:rsid w:val="04E628CF"/>
    <w:rsid w:val="05034213"/>
    <w:rsid w:val="05586AFA"/>
    <w:rsid w:val="056A6870"/>
    <w:rsid w:val="05983EBC"/>
    <w:rsid w:val="060C1E7D"/>
    <w:rsid w:val="0619263D"/>
    <w:rsid w:val="067C054F"/>
    <w:rsid w:val="068F0A0F"/>
    <w:rsid w:val="06C73E64"/>
    <w:rsid w:val="0734376C"/>
    <w:rsid w:val="07990C85"/>
    <w:rsid w:val="07D55256"/>
    <w:rsid w:val="07E32FF7"/>
    <w:rsid w:val="08585DDB"/>
    <w:rsid w:val="08674AA3"/>
    <w:rsid w:val="08CE2324"/>
    <w:rsid w:val="09227F7D"/>
    <w:rsid w:val="0930288B"/>
    <w:rsid w:val="095920FB"/>
    <w:rsid w:val="095B0B8E"/>
    <w:rsid w:val="09CE686D"/>
    <w:rsid w:val="0A166660"/>
    <w:rsid w:val="0A441EC5"/>
    <w:rsid w:val="0A6A3BB3"/>
    <w:rsid w:val="0AC2606D"/>
    <w:rsid w:val="0B3D2E89"/>
    <w:rsid w:val="0B661144"/>
    <w:rsid w:val="0B880D64"/>
    <w:rsid w:val="0C371ACE"/>
    <w:rsid w:val="0C416272"/>
    <w:rsid w:val="0C520B9A"/>
    <w:rsid w:val="0C75545D"/>
    <w:rsid w:val="0CBB2B03"/>
    <w:rsid w:val="0CE4328A"/>
    <w:rsid w:val="0CEC3871"/>
    <w:rsid w:val="0CF41309"/>
    <w:rsid w:val="0D604752"/>
    <w:rsid w:val="0DB77D14"/>
    <w:rsid w:val="0DDC4AAD"/>
    <w:rsid w:val="0DE87C01"/>
    <w:rsid w:val="0E344BF5"/>
    <w:rsid w:val="0E4C52EE"/>
    <w:rsid w:val="0EC8379D"/>
    <w:rsid w:val="0EE42ED1"/>
    <w:rsid w:val="0EF66923"/>
    <w:rsid w:val="0F463FA4"/>
    <w:rsid w:val="0F8E6BB1"/>
    <w:rsid w:val="100630A4"/>
    <w:rsid w:val="10073B48"/>
    <w:rsid w:val="102279C0"/>
    <w:rsid w:val="102C4895"/>
    <w:rsid w:val="104609F2"/>
    <w:rsid w:val="107B658D"/>
    <w:rsid w:val="10A829ED"/>
    <w:rsid w:val="10CC2230"/>
    <w:rsid w:val="110C2515"/>
    <w:rsid w:val="112034ED"/>
    <w:rsid w:val="114A7D91"/>
    <w:rsid w:val="11CA0343"/>
    <w:rsid w:val="11ED3A48"/>
    <w:rsid w:val="1252460B"/>
    <w:rsid w:val="12DC2168"/>
    <w:rsid w:val="12ED1891"/>
    <w:rsid w:val="12F26322"/>
    <w:rsid w:val="12FF0C2F"/>
    <w:rsid w:val="130150EA"/>
    <w:rsid w:val="130B283C"/>
    <w:rsid w:val="131B652A"/>
    <w:rsid w:val="136B34F6"/>
    <w:rsid w:val="13983A10"/>
    <w:rsid w:val="13F31582"/>
    <w:rsid w:val="13FA1489"/>
    <w:rsid w:val="14483FD5"/>
    <w:rsid w:val="145F04F1"/>
    <w:rsid w:val="147F1C64"/>
    <w:rsid w:val="14806EE9"/>
    <w:rsid w:val="14BC1B7F"/>
    <w:rsid w:val="14D1410D"/>
    <w:rsid w:val="151D5806"/>
    <w:rsid w:val="157967A4"/>
    <w:rsid w:val="15AA6E6F"/>
    <w:rsid w:val="15D1788C"/>
    <w:rsid w:val="160C06CE"/>
    <w:rsid w:val="16132236"/>
    <w:rsid w:val="162577A4"/>
    <w:rsid w:val="162D3043"/>
    <w:rsid w:val="1644434A"/>
    <w:rsid w:val="165F45D2"/>
    <w:rsid w:val="16606A36"/>
    <w:rsid w:val="1678261C"/>
    <w:rsid w:val="168F52D1"/>
    <w:rsid w:val="16B21C53"/>
    <w:rsid w:val="16DC468E"/>
    <w:rsid w:val="17285DD4"/>
    <w:rsid w:val="17656B71"/>
    <w:rsid w:val="177A5330"/>
    <w:rsid w:val="17874E68"/>
    <w:rsid w:val="179518BE"/>
    <w:rsid w:val="179C2A20"/>
    <w:rsid w:val="17A675DA"/>
    <w:rsid w:val="17CF087B"/>
    <w:rsid w:val="17D36BFA"/>
    <w:rsid w:val="17FC789A"/>
    <w:rsid w:val="180714D3"/>
    <w:rsid w:val="18286FE8"/>
    <w:rsid w:val="182A781C"/>
    <w:rsid w:val="184F4A8A"/>
    <w:rsid w:val="1873550B"/>
    <w:rsid w:val="18971C31"/>
    <w:rsid w:val="189A5894"/>
    <w:rsid w:val="19977D8A"/>
    <w:rsid w:val="19AD57B1"/>
    <w:rsid w:val="1A116732"/>
    <w:rsid w:val="1A34698A"/>
    <w:rsid w:val="1AA312CE"/>
    <w:rsid w:val="1B153115"/>
    <w:rsid w:val="1B4B27EC"/>
    <w:rsid w:val="1B797F1F"/>
    <w:rsid w:val="1B7F0267"/>
    <w:rsid w:val="1BFD04F9"/>
    <w:rsid w:val="1C0407A8"/>
    <w:rsid w:val="1C1825D2"/>
    <w:rsid w:val="1C1E15FE"/>
    <w:rsid w:val="1C217D49"/>
    <w:rsid w:val="1C37228F"/>
    <w:rsid w:val="1CC952A6"/>
    <w:rsid w:val="1CEA7963"/>
    <w:rsid w:val="1D2457D9"/>
    <w:rsid w:val="1D521AD6"/>
    <w:rsid w:val="1D95454D"/>
    <w:rsid w:val="1DD155E4"/>
    <w:rsid w:val="1DFD34C1"/>
    <w:rsid w:val="1E1160FB"/>
    <w:rsid w:val="1E8615A1"/>
    <w:rsid w:val="1EB34F18"/>
    <w:rsid w:val="1EEC2D20"/>
    <w:rsid w:val="1EFA20E0"/>
    <w:rsid w:val="1F0426AE"/>
    <w:rsid w:val="1F1E42A2"/>
    <w:rsid w:val="1F1F1B3F"/>
    <w:rsid w:val="1F7E03C6"/>
    <w:rsid w:val="1F8F130C"/>
    <w:rsid w:val="203C6773"/>
    <w:rsid w:val="203E76B0"/>
    <w:rsid w:val="20571DF5"/>
    <w:rsid w:val="2084553F"/>
    <w:rsid w:val="209526C6"/>
    <w:rsid w:val="20C31987"/>
    <w:rsid w:val="214116AB"/>
    <w:rsid w:val="21775CF7"/>
    <w:rsid w:val="21A95234"/>
    <w:rsid w:val="21B87F9E"/>
    <w:rsid w:val="21CB5A05"/>
    <w:rsid w:val="21DE2A26"/>
    <w:rsid w:val="2200172B"/>
    <w:rsid w:val="22060EB0"/>
    <w:rsid w:val="223573D3"/>
    <w:rsid w:val="225065B5"/>
    <w:rsid w:val="22861367"/>
    <w:rsid w:val="22AE5D73"/>
    <w:rsid w:val="22B934C3"/>
    <w:rsid w:val="22D401B1"/>
    <w:rsid w:val="22E136FD"/>
    <w:rsid w:val="22FE2714"/>
    <w:rsid w:val="234B1039"/>
    <w:rsid w:val="238D507B"/>
    <w:rsid w:val="23914925"/>
    <w:rsid w:val="23B239A9"/>
    <w:rsid w:val="23BB21DA"/>
    <w:rsid w:val="2423542C"/>
    <w:rsid w:val="24483FAE"/>
    <w:rsid w:val="24A4497B"/>
    <w:rsid w:val="24AF1021"/>
    <w:rsid w:val="24D83764"/>
    <w:rsid w:val="24F17F13"/>
    <w:rsid w:val="25600AF8"/>
    <w:rsid w:val="256127B9"/>
    <w:rsid w:val="25F555DF"/>
    <w:rsid w:val="263732B9"/>
    <w:rsid w:val="263F3225"/>
    <w:rsid w:val="267E5734"/>
    <w:rsid w:val="26AB1368"/>
    <w:rsid w:val="26AC2B80"/>
    <w:rsid w:val="26E1247C"/>
    <w:rsid w:val="27165CAA"/>
    <w:rsid w:val="27931731"/>
    <w:rsid w:val="27B35076"/>
    <w:rsid w:val="281464B5"/>
    <w:rsid w:val="282B6C11"/>
    <w:rsid w:val="28583F4A"/>
    <w:rsid w:val="28685CA3"/>
    <w:rsid w:val="28B46D43"/>
    <w:rsid w:val="28C273F5"/>
    <w:rsid w:val="28CC55ED"/>
    <w:rsid w:val="28E27459"/>
    <w:rsid w:val="290049F6"/>
    <w:rsid w:val="29101043"/>
    <w:rsid w:val="296B5C92"/>
    <w:rsid w:val="29A96829"/>
    <w:rsid w:val="29D73CF0"/>
    <w:rsid w:val="29F7406F"/>
    <w:rsid w:val="2A382D6B"/>
    <w:rsid w:val="2A410284"/>
    <w:rsid w:val="2A4A241D"/>
    <w:rsid w:val="2A6C26EA"/>
    <w:rsid w:val="2A735E9D"/>
    <w:rsid w:val="2A7E2A40"/>
    <w:rsid w:val="2A8D0AAA"/>
    <w:rsid w:val="2A9E0D97"/>
    <w:rsid w:val="2B0B04F6"/>
    <w:rsid w:val="2B7012E5"/>
    <w:rsid w:val="2BBC3172"/>
    <w:rsid w:val="2C3671A4"/>
    <w:rsid w:val="2C7F6D65"/>
    <w:rsid w:val="2C814110"/>
    <w:rsid w:val="2CAD5805"/>
    <w:rsid w:val="2CD3651F"/>
    <w:rsid w:val="2D094F2E"/>
    <w:rsid w:val="2D60377D"/>
    <w:rsid w:val="2D9E2992"/>
    <w:rsid w:val="2DD73140"/>
    <w:rsid w:val="2DDC4718"/>
    <w:rsid w:val="2DE926D4"/>
    <w:rsid w:val="2E770266"/>
    <w:rsid w:val="2E7D2606"/>
    <w:rsid w:val="2E9C7594"/>
    <w:rsid w:val="2EC778FA"/>
    <w:rsid w:val="2EDF34DC"/>
    <w:rsid w:val="2EEA6FEF"/>
    <w:rsid w:val="2F7037C3"/>
    <w:rsid w:val="2FD17CFF"/>
    <w:rsid w:val="300E03C6"/>
    <w:rsid w:val="3025300D"/>
    <w:rsid w:val="303063B0"/>
    <w:rsid w:val="30494C6B"/>
    <w:rsid w:val="304E227E"/>
    <w:rsid w:val="30806B9E"/>
    <w:rsid w:val="30BF3ADC"/>
    <w:rsid w:val="310048D1"/>
    <w:rsid w:val="31A27C39"/>
    <w:rsid w:val="31B92787"/>
    <w:rsid w:val="32F90A8F"/>
    <w:rsid w:val="33235394"/>
    <w:rsid w:val="332C7A82"/>
    <w:rsid w:val="336A7311"/>
    <w:rsid w:val="338A40ED"/>
    <w:rsid w:val="33B71398"/>
    <w:rsid w:val="33F7209D"/>
    <w:rsid w:val="34587BDE"/>
    <w:rsid w:val="34BF0147"/>
    <w:rsid w:val="34CB32EB"/>
    <w:rsid w:val="351C20FF"/>
    <w:rsid w:val="357F4A53"/>
    <w:rsid w:val="36C51DB4"/>
    <w:rsid w:val="36D4331B"/>
    <w:rsid w:val="37AE60F0"/>
    <w:rsid w:val="37BF0805"/>
    <w:rsid w:val="37C83693"/>
    <w:rsid w:val="37EF3553"/>
    <w:rsid w:val="38060F79"/>
    <w:rsid w:val="38BC7ABE"/>
    <w:rsid w:val="38CE02A3"/>
    <w:rsid w:val="38E04160"/>
    <w:rsid w:val="399045A3"/>
    <w:rsid w:val="399A1089"/>
    <w:rsid w:val="39AA048C"/>
    <w:rsid w:val="3A647D60"/>
    <w:rsid w:val="3B2824D2"/>
    <w:rsid w:val="3B497528"/>
    <w:rsid w:val="3B683A2F"/>
    <w:rsid w:val="3B691E67"/>
    <w:rsid w:val="3BFC23F3"/>
    <w:rsid w:val="3C2A0F73"/>
    <w:rsid w:val="3C3C221E"/>
    <w:rsid w:val="3C557892"/>
    <w:rsid w:val="3C744E67"/>
    <w:rsid w:val="3CB3308E"/>
    <w:rsid w:val="3D2539C9"/>
    <w:rsid w:val="3D6D1718"/>
    <w:rsid w:val="3D775010"/>
    <w:rsid w:val="3DCE7E6F"/>
    <w:rsid w:val="3DD12595"/>
    <w:rsid w:val="3DFB0807"/>
    <w:rsid w:val="3E494BC8"/>
    <w:rsid w:val="3E4C5F8C"/>
    <w:rsid w:val="3E540ED5"/>
    <w:rsid w:val="3EFC1836"/>
    <w:rsid w:val="3FCD0F82"/>
    <w:rsid w:val="3FE822D9"/>
    <w:rsid w:val="3FF151A6"/>
    <w:rsid w:val="40426065"/>
    <w:rsid w:val="40730AED"/>
    <w:rsid w:val="41135898"/>
    <w:rsid w:val="41310233"/>
    <w:rsid w:val="414E7496"/>
    <w:rsid w:val="415C0057"/>
    <w:rsid w:val="41610E0B"/>
    <w:rsid w:val="41B70702"/>
    <w:rsid w:val="41D64875"/>
    <w:rsid w:val="41E25432"/>
    <w:rsid w:val="41E54CB5"/>
    <w:rsid w:val="4202532F"/>
    <w:rsid w:val="42386BE7"/>
    <w:rsid w:val="426600F9"/>
    <w:rsid w:val="42667C65"/>
    <w:rsid w:val="426E308D"/>
    <w:rsid w:val="431759A2"/>
    <w:rsid w:val="438C23DC"/>
    <w:rsid w:val="43AA582D"/>
    <w:rsid w:val="43B900E3"/>
    <w:rsid w:val="43FE77ED"/>
    <w:rsid w:val="440702D8"/>
    <w:rsid w:val="44297FF9"/>
    <w:rsid w:val="445B7548"/>
    <w:rsid w:val="446A156E"/>
    <w:rsid w:val="44797469"/>
    <w:rsid w:val="448F53E0"/>
    <w:rsid w:val="4490400C"/>
    <w:rsid w:val="44CD2221"/>
    <w:rsid w:val="454E42B5"/>
    <w:rsid w:val="463E4FCC"/>
    <w:rsid w:val="46C40504"/>
    <w:rsid w:val="46C84F46"/>
    <w:rsid w:val="46E27BFC"/>
    <w:rsid w:val="475979C3"/>
    <w:rsid w:val="475C79A2"/>
    <w:rsid w:val="47964CE3"/>
    <w:rsid w:val="47CB2093"/>
    <w:rsid w:val="47E2611E"/>
    <w:rsid w:val="47F14892"/>
    <w:rsid w:val="48097696"/>
    <w:rsid w:val="483F12A6"/>
    <w:rsid w:val="484B193E"/>
    <w:rsid w:val="48A712BD"/>
    <w:rsid w:val="48D92391"/>
    <w:rsid w:val="49303135"/>
    <w:rsid w:val="493E1BB7"/>
    <w:rsid w:val="494729C5"/>
    <w:rsid w:val="49480447"/>
    <w:rsid w:val="496322F6"/>
    <w:rsid w:val="49773515"/>
    <w:rsid w:val="49AC016B"/>
    <w:rsid w:val="49CC649E"/>
    <w:rsid w:val="49F4340F"/>
    <w:rsid w:val="4A4628E8"/>
    <w:rsid w:val="4A5738A6"/>
    <w:rsid w:val="4B706B53"/>
    <w:rsid w:val="4C532896"/>
    <w:rsid w:val="4C73547C"/>
    <w:rsid w:val="4C9D782D"/>
    <w:rsid w:val="4CD97FCD"/>
    <w:rsid w:val="4CDE0A1C"/>
    <w:rsid w:val="4CF37AD2"/>
    <w:rsid w:val="4D236776"/>
    <w:rsid w:val="4D4B48DE"/>
    <w:rsid w:val="4D6C2D7C"/>
    <w:rsid w:val="4D7E615C"/>
    <w:rsid w:val="4DC5087E"/>
    <w:rsid w:val="4DD536F4"/>
    <w:rsid w:val="4DD76E46"/>
    <w:rsid w:val="4E245EE4"/>
    <w:rsid w:val="4E481A1B"/>
    <w:rsid w:val="4E7D6957"/>
    <w:rsid w:val="4ECA55D0"/>
    <w:rsid w:val="50131164"/>
    <w:rsid w:val="50C92B17"/>
    <w:rsid w:val="50CD4DA0"/>
    <w:rsid w:val="50CF01D2"/>
    <w:rsid w:val="51440262"/>
    <w:rsid w:val="515801C7"/>
    <w:rsid w:val="515E3C45"/>
    <w:rsid w:val="51715500"/>
    <w:rsid w:val="521A5270"/>
    <w:rsid w:val="524B3310"/>
    <w:rsid w:val="52BC2B28"/>
    <w:rsid w:val="52F10985"/>
    <w:rsid w:val="537D47B0"/>
    <w:rsid w:val="537F4A1D"/>
    <w:rsid w:val="539C16BB"/>
    <w:rsid w:val="53C21B0E"/>
    <w:rsid w:val="53C27BEB"/>
    <w:rsid w:val="53C56CB0"/>
    <w:rsid w:val="53CF6EC3"/>
    <w:rsid w:val="547B30D9"/>
    <w:rsid w:val="5486524C"/>
    <w:rsid w:val="54A24D7D"/>
    <w:rsid w:val="54C2149A"/>
    <w:rsid w:val="55376AE3"/>
    <w:rsid w:val="554F4626"/>
    <w:rsid w:val="55915EAC"/>
    <w:rsid w:val="55BA5DAF"/>
    <w:rsid w:val="55F22E85"/>
    <w:rsid w:val="56046822"/>
    <w:rsid w:val="56266A73"/>
    <w:rsid w:val="564927D4"/>
    <w:rsid w:val="56731BB7"/>
    <w:rsid w:val="56FB36FB"/>
    <w:rsid w:val="573B318D"/>
    <w:rsid w:val="575A58DF"/>
    <w:rsid w:val="577C54C6"/>
    <w:rsid w:val="578359F2"/>
    <w:rsid w:val="578D3320"/>
    <w:rsid w:val="5791102F"/>
    <w:rsid w:val="5813728B"/>
    <w:rsid w:val="58356CD6"/>
    <w:rsid w:val="58A9248C"/>
    <w:rsid w:val="58C40FDD"/>
    <w:rsid w:val="58D32050"/>
    <w:rsid w:val="59674EF1"/>
    <w:rsid w:val="59A14329"/>
    <w:rsid w:val="59E7658C"/>
    <w:rsid w:val="5A0766CF"/>
    <w:rsid w:val="5A2A0735"/>
    <w:rsid w:val="5A7F6F1D"/>
    <w:rsid w:val="5B435F4B"/>
    <w:rsid w:val="5B5B3311"/>
    <w:rsid w:val="5B820997"/>
    <w:rsid w:val="5BC62EDC"/>
    <w:rsid w:val="5BD46550"/>
    <w:rsid w:val="5BDE053C"/>
    <w:rsid w:val="5C426333"/>
    <w:rsid w:val="5C60789B"/>
    <w:rsid w:val="5C7C3148"/>
    <w:rsid w:val="5C9C0F05"/>
    <w:rsid w:val="5CA46ECE"/>
    <w:rsid w:val="5D391B17"/>
    <w:rsid w:val="5D557414"/>
    <w:rsid w:val="5D86126C"/>
    <w:rsid w:val="5D861C18"/>
    <w:rsid w:val="5DD8746A"/>
    <w:rsid w:val="5DEE088E"/>
    <w:rsid w:val="5E626EE0"/>
    <w:rsid w:val="5E742354"/>
    <w:rsid w:val="5EB724B2"/>
    <w:rsid w:val="5EF65A9F"/>
    <w:rsid w:val="5F267129"/>
    <w:rsid w:val="5F2F3C0D"/>
    <w:rsid w:val="5F4810F2"/>
    <w:rsid w:val="5F5D61DE"/>
    <w:rsid w:val="5F9F7CED"/>
    <w:rsid w:val="600B6BEB"/>
    <w:rsid w:val="604F4A52"/>
    <w:rsid w:val="608D7E8F"/>
    <w:rsid w:val="609F1BA8"/>
    <w:rsid w:val="60CE3C62"/>
    <w:rsid w:val="60CE6743"/>
    <w:rsid w:val="6162484F"/>
    <w:rsid w:val="61951375"/>
    <w:rsid w:val="61B61993"/>
    <w:rsid w:val="61FF1DD5"/>
    <w:rsid w:val="621B5E82"/>
    <w:rsid w:val="62465D45"/>
    <w:rsid w:val="626710A5"/>
    <w:rsid w:val="62F043CB"/>
    <w:rsid w:val="635E44FB"/>
    <w:rsid w:val="637E7CC8"/>
    <w:rsid w:val="6402768A"/>
    <w:rsid w:val="640C15B9"/>
    <w:rsid w:val="64446A7A"/>
    <w:rsid w:val="64B267B5"/>
    <w:rsid w:val="650052EA"/>
    <w:rsid w:val="65481072"/>
    <w:rsid w:val="654D4A40"/>
    <w:rsid w:val="65627D2F"/>
    <w:rsid w:val="658A4348"/>
    <w:rsid w:val="66027C3C"/>
    <w:rsid w:val="6615673A"/>
    <w:rsid w:val="661E1587"/>
    <w:rsid w:val="668B5AED"/>
    <w:rsid w:val="66AA07CC"/>
    <w:rsid w:val="66E86968"/>
    <w:rsid w:val="67163891"/>
    <w:rsid w:val="67283A77"/>
    <w:rsid w:val="6794320D"/>
    <w:rsid w:val="67D006CB"/>
    <w:rsid w:val="67E1569C"/>
    <w:rsid w:val="67E63C17"/>
    <w:rsid w:val="680C7F93"/>
    <w:rsid w:val="684D6A67"/>
    <w:rsid w:val="688077FC"/>
    <w:rsid w:val="68833E58"/>
    <w:rsid w:val="689254B2"/>
    <w:rsid w:val="68AE634B"/>
    <w:rsid w:val="68C04A46"/>
    <w:rsid w:val="68F100BA"/>
    <w:rsid w:val="69072CE2"/>
    <w:rsid w:val="690D4FF0"/>
    <w:rsid w:val="69110974"/>
    <w:rsid w:val="697874B9"/>
    <w:rsid w:val="6A5D139E"/>
    <w:rsid w:val="6AD64034"/>
    <w:rsid w:val="6AE54988"/>
    <w:rsid w:val="6B106FC5"/>
    <w:rsid w:val="6B4620CB"/>
    <w:rsid w:val="6B4B1738"/>
    <w:rsid w:val="6B7F2FB2"/>
    <w:rsid w:val="6C090A56"/>
    <w:rsid w:val="6C5F5F05"/>
    <w:rsid w:val="6C8E3A2B"/>
    <w:rsid w:val="6C9C31D5"/>
    <w:rsid w:val="6CAB0570"/>
    <w:rsid w:val="6CAD6854"/>
    <w:rsid w:val="6CFA227D"/>
    <w:rsid w:val="6D301BA0"/>
    <w:rsid w:val="6E7B4B3B"/>
    <w:rsid w:val="6EB67EDA"/>
    <w:rsid w:val="6EBB2E5C"/>
    <w:rsid w:val="6EBB7166"/>
    <w:rsid w:val="6EC34D2F"/>
    <w:rsid w:val="6EE30ECB"/>
    <w:rsid w:val="6F085D38"/>
    <w:rsid w:val="6F4725D0"/>
    <w:rsid w:val="6F964177"/>
    <w:rsid w:val="6FA308F4"/>
    <w:rsid w:val="6FC10DB1"/>
    <w:rsid w:val="6FCF3CB7"/>
    <w:rsid w:val="6FD33CC2"/>
    <w:rsid w:val="6FD60101"/>
    <w:rsid w:val="7033643E"/>
    <w:rsid w:val="70592C1B"/>
    <w:rsid w:val="70682710"/>
    <w:rsid w:val="708B3960"/>
    <w:rsid w:val="709776DC"/>
    <w:rsid w:val="70D34324"/>
    <w:rsid w:val="70EB5316"/>
    <w:rsid w:val="710B0E84"/>
    <w:rsid w:val="710C1DFC"/>
    <w:rsid w:val="717209D9"/>
    <w:rsid w:val="717B5B74"/>
    <w:rsid w:val="718F6E95"/>
    <w:rsid w:val="71AF3B0F"/>
    <w:rsid w:val="72224A69"/>
    <w:rsid w:val="7251058D"/>
    <w:rsid w:val="72523DB3"/>
    <w:rsid w:val="72A775C6"/>
    <w:rsid w:val="72B879B5"/>
    <w:rsid w:val="72EC1B4A"/>
    <w:rsid w:val="734856EB"/>
    <w:rsid w:val="7377079B"/>
    <w:rsid w:val="743401C8"/>
    <w:rsid w:val="7459689C"/>
    <w:rsid w:val="749B3407"/>
    <w:rsid w:val="74C76EB8"/>
    <w:rsid w:val="75104547"/>
    <w:rsid w:val="754E0D0A"/>
    <w:rsid w:val="7584218E"/>
    <w:rsid w:val="75982498"/>
    <w:rsid w:val="759871F9"/>
    <w:rsid w:val="760336AD"/>
    <w:rsid w:val="760B0BF3"/>
    <w:rsid w:val="760D1FF1"/>
    <w:rsid w:val="76676D19"/>
    <w:rsid w:val="76695353"/>
    <w:rsid w:val="767E2DFC"/>
    <w:rsid w:val="76DC10EC"/>
    <w:rsid w:val="76F75EBB"/>
    <w:rsid w:val="772232F7"/>
    <w:rsid w:val="773B3AF1"/>
    <w:rsid w:val="774264CA"/>
    <w:rsid w:val="77465893"/>
    <w:rsid w:val="77601ABD"/>
    <w:rsid w:val="77615048"/>
    <w:rsid w:val="77951879"/>
    <w:rsid w:val="77CB3423"/>
    <w:rsid w:val="783A77CC"/>
    <w:rsid w:val="788F1A00"/>
    <w:rsid w:val="789915F2"/>
    <w:rsid w:val="79083DCC"/>
    <w:rsid w:val="79184D4B"/>
    <w:rsid w:val="79555521"/>
    <w:rsid w:val="79587C6F"/>
    <w:rsid w:val="797347BD"/>
    <w:rsid w:val="79A50B6D"/>
    <w:rsid w:val="79D36FCD"/>
    <w:rsid w:val="7A22389C"/>
    <w:rsid w:val="7A3B4196"/>
    <w:rsid w:val="7A480B13"/>
    <w:rsid w:val="7A8F34F2"/>
    <w:rsid w:val="7B3501F6"/>
    <w:rsid w:val="7B7C1EA8"/>
    <w:rsid w:val="7B8C23DF"/>
    <w:rsid w:val="7B987DE3"/>
    <w:rsid w:val="7B9D0E9E"/>
    <w:rsid w:val="7C2C4F29"/>
    <w:rsid w:val="7C7C71B9"/>
    <w:rsid w:val="7D112ACE"/>
    <w:rsid w:val="7D142945"/>
    <w:rsid w:val="7D1F6D73"/>
    <w:rsid w:val="7D824271"/>
    <w:rsid w:val="7D834AC8"/>
    <w:rsid w:val="7E24305B"/>
    <w:rsid w:val="7E926105"/>
    <w:rsid w:val="7E9D7358"/>
    <w:rsid w:val="7EDE1C8B"/>
    <w:rsid w:val="7F246279"/>
    <w:rsid w:val="7F30434E"/>
    <w:rsid w:val="7F7949E8"/>
    <w:rsid w:val="7F9B10FB"/>
    <w:rsid w:val="7F9C2B74"/>
    <w:rsid w:val="7FA201D9"/>
    <w:rsid w:val="7FB80F18"/>
    <w:rsid w:val="7FC73484"/>
    <w:rsid w:val="7FE604C3"/>
    <w:rsid w:val="7FF64583"/>
    <w:rsid w:val="CF773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1267" w:firstLineChars="200"/>
      <w:jc w:val="both"/>
    </w:pPr>
    <w:rPr>
      <w:rFonts w:ascii="仿宋_GB2312" w:hAnsi="仿宋_GB2312" w:eastAsia="仿宋_GB2312" w:cstheme="minorBidi"/>
      <w:bCs/>
      <w:kern w:val="2"/>
      <w:sz w:val="32"/>
      <w:szCs w:val="24"/>
      <w:lang w:val="en-US" w:eastAsia="zh-CN" w:bidi="ar-SA"/>
    </w:rPr>
  </w:style>
  <w:style w:type="paragraph" w:styleId="3">
    <w:name w:val="heading 1"/>
    <w:basedOn w:val="1"/>
    <w:next w:val="1"/>
    <w:qFormat/>
    <w:uiPriority w:val="0"/>
    <w:pPr>
      <w:keepNext/>
      <w:keepLines/>
      <w:outlineLvl w:val="0"/>
    </w:pPr>
    <w:rPr>
      <w:rFonts w:ascii="黑体" w:hAnsi="黑体" w:eastAsia="黑体"/>
      <w:kern w:val="44"/>
    </w:rPr>
  </w:style>
  <w:style w:type="paragraph" w:styleId="4">
    <w:name w:val="heading 2"/>
    <w:basedOn w:val="1"/>
    <w:next w:val="1"/>
    <w:link w:val="20"/>
    <w:unhideWhenUsed/>
    <w:qFormat/>
    <w:uiPriority w:val="0"/>
    <w:pPr>
      <w:keepNext/>
      <w:keepLines/>
      <w:outlineLvl w:val="1"/>
    </w:pPr>
    <w:rPr>
      <w:rFonts w:ascii="楷体_GB2312" w:hAnsi="楷体_GB2312" w:eastAsia="楷体_GB2312"/>
    </w:rPr>
  </w:style>
  <w:style w:type="paragraph" w:styleId="5">
    <w:name w:val="heading 3"/>
    <w:basedOn w:val="1"/>
    <w:next w:val="1"/>
    <w:link w:val="21"/>
    <w:unhideWhenUsed/>
    <w:qFormat/>
    <w:uiPriority w:val="0"/>
    <w:pPr>
      <w:keepNext/>
      <w:keepLines/>
      <w:outlineLvl w:val="2"/>
    </w:pPr>
    <w:rPr>
      <w:b/>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rPr>
      <w:rFonts w:cs="Times New Roman"/>
    </w:rPr>
  </w:style>
  <w:style w:type="paragraph" w:styleId="7">
    <w:name w:val="annotation text"/>
    <w:basedOn w:val="1"/>
    <w:qFormat/>
    <w:uiPriority w:val="0"/>
    <w:pPr>
      <w:jc w:val="left"/>
    </w:pPr>
  </w:style>
  <w:style w:type="paragraph" w:styleId="8">
    <w:name w:val="toc 3"/>
    <w:basedOn w:val="1"/>
    <w:next w:val="1"/>
    <w:qFormat/>
    <w:uiPriority w:val="39"/>
    <w:pPr>
      <w:ind w:firstLine="320" w:firstLineChars="100"/>
    </w:pPr>
  </w:style>
  <w:style w:type="paragraph" w:styleId="9">
    <w:name w:val="Body Text Indent 2"/>
    <w:basedOn w:val="1"/>
    <w:next w:val="1"/>
    <w:qFormat/>
    <w:uiPriority w:val="0"/>
    <w:pPr>
      <w:ind w:firstLine="6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2">
    <w:name w:val="toc 1"/>
    <w:basedOn w:val="1"/>
    <w:next w:val="1"/>
    <w:qFormat/>
    <w:uiPriority w:val="39"/>
    <w:pPr>
      <w:ind w:firstLine="0" w:firstLineChars="0"/>
    </w:pPr>
    <w:rPr>
      <w:rFonts w:eastAsia="黑体"/>
    </w:rPr>
  </w:style>
  <w:style w:type="paragraph" w:styleId="13">
    <w:name w:val="toc 2"/>
    <w:basedOn w:val="1"/>
    <w:next w:val="1"/>
    <w:qFormat/>
    <w:uiPriority w:val="39"/>
    <w:pPr>
      <w:ind w:firstLine="0" w:firstLineChars="0"/>
    </w:pPr>
  </w:style>
  <w:style w:type="paragraph" w:styleId="14">
    <w:name w:val="Normal (Web)"/>
    <w:basedOn w:val="1"/>
    <w:qFormat/>
    <w:uiPriority w:val="0"/>
    <w:rPr>
      <w:sz w:val="24"/>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paragraph" w:customStyle="1" w:styleId="18">
    <w:name w:val="WPSOffice手动目录 1"/>
    <w:qFormat/>
    <w:uiPriority w:val="0"/>
    <w:rPr>
      <w:rFonts w:asciiTheme="minorHAnsi" w:hAnsiTheme="minorHAnsi" w:eastAsiaTheme="minorEastAsia" w:cstheme="minorBidi"/>
      <w:lang w:val="en-US" w:eastAsia="zh-CN" w:bidi="ar-SA"/>
    </w:rPr>
  </w:style>
  <w:style w:type="paragraph" w:customStyle="1" w:styleId="19">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20">
    <w:name w:val="标题 2 字符"/>
    <w:link w:val="4"/>
    <w:qFormat/>
    <w:uiPriority w:val="0"/>
    <w:rPr>
      <w:rFonts w:ascii="楷体_GB2312" w:hAnsi="楷体_GB2312" w:eastAsia="楷体_GB2312"/>
    </w:rPr>
  </w:style>
  <w:style w:type="character" w:customStyle="1" w:styleId="21">
    <w:name w:val="标题 3 字符"/>
    <w:link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13779</Words>
  <Characters>14058</Characters>
  <Lines>159</Lines>
  <Paragraphs>44</Paragraphs>
  <TotalTime>2</TotalTime>
  <ScaleCrop>false</ScaleCrop>
  <LinksUpToDate>false</LinksUpToDate>
  <CharactersWithSpaces>14328</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2025-02-13T22:01:00Z</dcterms:created>
  <dc:creator>666</dc:creator>
  <cp:lastModifiedBy>梁顺景</cp:lastModifiedBy>
  <cp:lastPrinted>2024-07-16T08:33:00Z</cp:lastPrinted>
  <dcterms:modified xsi:type="dcterms:W3CDTF">2025-10-21T16:03:25Z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CE34CB1B39E84C90AB18B9624A7E2CF3_13</vt:lpwstr>
  </property>
  <property fmtid="{D5CDD505-2E9C-101B-9397-08002B2CF9AE}" pid="4" name="KSOTemplateDocerSaveRecord">
    <vt:lpwstr>eyJoZGlkIjoiNGVjMTVmYTdjM2IyZTNhYzM3NzgwMDZmODZkNzRiZTMiLCJ1c2VySWQiOiI0NDMyNjM3MDYifQ==</vt:lpwstr>
  </property>
</Properties>
</file>