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DE83" w14:textId="77777777" w:rsidR="00812E12" w:rsidRPr="00812E12" w:rsidRDefault="00812E12" w:rsidP="00812E12">
      <w:pPr>
        <w:rPr>
          <w:b/>
          <w:bCs/>
        </w:rPr>
      </w:pPr>
      <w:r w:rsidRPr="00812E12">
        <w:rPr>
          <w:b/>
          <w:bCs/>
        </w:rPr>
        <w:t>Description</w:t>
      </w:r>
    </w:p>
    <w:p w14:paraId="7AED15BD" w14:textId="72F49463" w:rsidR="00812E12" w:rsidRPr="00812E12" w:rsidRDefault="00812E12" w:rsidP="00812E12">
      <w:r w:rsidRPr="00812E12">
        <w:t xml:space="preserve">The Employees’ Pension Scheme (EPS) provides eligible employees with a regular monthly pension after retirement, subject to applicable service and age requirements. The scheme also offers financial protection to dependants through widow, child, nominee and disability pension benefits, helping provide long-term income security for employees and their families. </w:t>
      </w:r>
    </w:p>
    <w:p w14:paraId="7467DECE" w14:textId="77777777" w:rsidR="00812E12" w:rsidRPr="00812E12" w:rsidRDefault="00812E12" w:rsidP="00812E12">
      <w:pPr>
        <w:rPr>
          <w:b/>
          <w:bCs/>
        </w:rPr>
      </w:pPr>
      <w:r w:rsidRPr="00812E12">
        <w:rPr>
          <w:b/>
          <w:bCs/>
        </w:rPr>
        <w:t>What is Covered</w:t>
      </w:r>
    </w:p>
    <w:p w14:paraId="152D37FB" w14:textId="77777777" w:rsidR="00812E12" w:rsidRDefault="00812E12" w:rsidP="00812E12">
      <w:pPr>
        <w:numPr>
          <w:ilvl w:val="0"/>
          <w:numId w:val="2"/>
        </w:numPr>
      </w:pPr>
      <w:r w:rsidRPr="00812E12">
        <w:t>Retirement pension under the Employees’ Pension Scheme (EPS)</w:t>
      </w:r>
    </w:p>
    <w:p w14:paraId="355EC329" w14:textId="3D843D37" w:rsidR="00812E12" w:rsidRPr="00812E12" w:rsidRDefault="00812E12" w:rsidP="00812E12">
      <w:pPr>
        <w:numPr>
          <w:ilvl w:val="0"/>
          <w:numId w:val="2"/>
        </w:numPr>
      </w:pPr>
      <w:r w:rsidRPr="00812E12">
        <w:t>Pension claim and withdrawal procedures</w:t>
      </w:r>
    </w:p>
    <w:p w14:paraId="3163B7E5" w14:textId="77777777" w:rsidR="00812E12" w:rsidRDefault="00812E12"/>
    <w:sectPr w:rsidR="00812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2D2"/>
    <w:multiLevelType w:val="multilevel"/>
    <w:tmpl w:val="30A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B1CB7"/>
    <w:multiLevelType w:val="multilevel"/>
    <w:tmpl w:val="30A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0665FC"/>
    <w:multiLevelType w:val="multilevel"/>
    <w:tmpl w:val="30A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257976">
    <w:abstractNumId w:val="1"/>
  </w:num>
  <w:num w:numId="2" w16cid:durableId="774129171">
    <w:abstractNumId w:val="0"/>
  </w:num>
  <w:num w:numId="3" w16cid:durableId="1164781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E12"/>
    <w:rsid w:val="00812E12"/>
    <w:rsid w:val="00D01B17"/>
    <w:rsid w:val="00E21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B684"/>
  <w15:chartTrackingRefBased/>
  <w15:docId w15:val="{0DC152C5-CB3F-402E-A69A-DD28C38B0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E12"/>
    <w:rPr>
      <w:rFonts w:eastAsiaTheme="majorEastAsia" w:cstheme="majorBidi"/>
      <w:color w:val="272727" w:themeColor="text1" w:themeTint="D8"/>
    </w:rPr>
  </w:style>
  <w:style w:type="paragraph" w:styleId="Title">
    <w:name w:val="Title"/>
    <w:basedOn w:val="Normal"/>
    <w:next w:val="Normal"/>
    <w:link w:val="TitleChar"/>
    <w:uiPriority w:val="10"/>
    <w:qFormat/>
    <w:rsid w:val="00812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E12"/>
    <w:pPr>
      <w:spacing w:before="160"/>
      <w:jc w:val="center"/>
    </w:pPr>
    <w:rPr>
      <w:i/>
      <w:iCs/>
      <w:color w:val="404040" w:themeColor="text1" w:themeTint="BF"/>
    </w:rPr>
  </w:style>
  <w:style w:type="character" w:customStyle="1" w:styleId="QuoteChar">
    <w:name w:val="Quote Char"/>
    <w:basedOn w:val="DefaultParagraphFont"/>
    <w:link w:val="Quote"/>
    <w:uiPriority w:val="29"/>
    <w:rsid w:val="00812E12"/>
    <w:rPr>
      <w:i/>
      <w:iCs/>
      <w:color w:val="404040" w:themeColor="text1" w:themeTint="BF"/>
    </w:rPr>
  </w:style>
  <w:style w:type="paragraph" w:styleId="ListParagraph">
    <w:name w:val="List Paragraph"/>
    <w:basedOn w:val="Normal"/>
    <w:uiPriority w:val="34"/>
    <w:qFormat/>
    <w:rsid w:val="00812E12"/>
    <w:pPr>
      <w:ind w:left="720"/>
      <w:contextualSpacing/>
    </w:pPr>
  </w:style>
  <w:style w:type="character" w:styleId="IntenseEmphasis">
    <w:name w:val="Intense Emphasis"/>
    <w:basedOn w:val="DefaultParagraphFont"/>
    <w:uiPriority w:val="21"/>
    <w:qFormat/>
    <w:rsid w:val="00812E12"/>
    <w:rPr>
      <w:i/>
      <w:iCs/>
      <w:color w:val="0F4761" w:themeColor="accent1" w:themeShade="BF"/>
    </w:rPr>
  </w:style>
  <w:style w:type="paragraph" w:styleId="IntenseQuote">
    <w:name w:val="Intense Quote"/>
    <w:basedOn w:val="Normal"/>
    <w:next w:val="Normal"/>
    <w:link w:val="IntenseQuoteChar"/>
    <w:uiPriority w:val="30"/>
    <w:qFormat/>
    <w:rsid w:val="00812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E12"/>
    <w:rPr>
      <w:i/>
      <w:iCs/>
      <w:color w:val="0F4761" w:themeColor="accent1" w:themeShade="BF"/>
    </w:rPr>
  </w:style>
  <w:style w:type="character" w:styleId="IntenseReference">
    <w:name w:val="Intense Reference"/>
    <w:basedOn w:val="DefaultParagraphFont"/>
    <w:uiPriority w:val="32"/>
    <w:qFormat/>
    <w:rsid w:val="00812E12"/>
    <w:rPr>
      <w:b/>
      <w:bCs/>
      <w:smallCaps/>
      <w:color w:val="0F4761" w:themeColor="accent1" w:themeShade="BF"/>
      <w:spacing w:val="5"/>
    </w:rPr>
  </w:style>
  <w:style w:type="character" w:styleId="Hyperlink">
    <w:name w:val="Hyperlink"/>
    <w:basedOn w:val="DefaultParagraphFont"/>
    <w:uiPriority w:val="99"/>
    <w:unhideWhenUsed/>
    <w:rsid w:val="00812E12"/>
    <w:rPr>
      <w:color w:val="467886" w:themeColor="hyperlink"/>
      <w:u w:val="single"/>
    </w:rPr>
  </w:style>
  <w:style w:type="character" w:styleId="UnresolvedMention">
    <w:name w:val="Unresolved Mention"/>
    <w:basedOn w:val="DefaultParagraphFont"/>
    <w:uiPriority w:val="99"/>
    <w:semiHidden/>
    <w:unhideWhenUsed/>
    <w:rsid w:val="00812E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73</Words>
  <Characters>420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KUMAR</dc:creator>
  <cp:keywords/>
  <dc:description/>
  <cp:lastModifiedBy>ANUSHREE KUMAR</cp:lastModifiedBy>
  <cp:revision>1</cp:revision>
  <dcterms:created xsi:type="dcterms:W3CDTF">2026-08-12T05:02:00Z</dcterms:created>
  <dcterms:modified xsi:type="dcterms:W3CDTF">2026-08-12T06:07:00Z</dcterms:modified>
</cp:coreProperties>
</file>