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0734" w14:textId="77777777" w:rsidR="00C97CC0" w:rsidRPr="00C97CC0" w:rsidRDefault="00C97CC0" w:rsidP="00C97CC0">
      <w:pPr>
        <w:spacing w:after="0"/>
      </w:pPr>
      <w:r w:rsidRPr="00C97CC0">
        <w:t>Description</w:t>
      </w:r>
    </w:p>
    <w:p w14:paraId="766C114E" w14:textId="32B3BDCC" w:rsidR="00C97CC0" w:rsidRDefault="00C97CC0" w:rsidP="00C97CC0">
      <w:pPr>
        <w:spacing w:after="0"/>
      </w:pPr>
      <w:r w:rsidRPr="00C97CC0">
        <w:t xml:space="preserve">The Leave Policy enables employees to take time away from work for personal needs, illness, emergencies, rest and well-being while ensuring business continuity. The policy defines the various leave categories available, their eligibility criteria, approval process, carry-forward provisions and encashment rules, helping employees effectively plan and manage their time off. </w:t>
      </w:r>
    </w:p>
    <w:p w14:paraId="26413E70" w14:textId="77777777" w:rsidR="00C97CC0" w:rsidRPr="00C97CC0" w:rsidRDefault="00C97CC0" w:rsidP="00C97CC0">
      <w:pPr>
        <w:spacing w:after="0"/>
      </w:pPr>
    </w:p>
    <w:p w14:paraId="77169729" w14:textId="77777777" w:rsidR="00C97CC0" w:rsidRPr="00C97CC0" w:rsidRDefault="00C97CC0" w:rsidP="00C97CC0">
      <w:pPr>
        <w:spacing w:after="0"/>
      </w:pPr>
      <w:r w:rsidRPr="00C97CC0">
        <w:t>What is Covered</w:t>
      </w:r>
    </w:p>
    <w:p w14:paraId="38B20438" w14:textId="77777777" w:rsidR="00C97CC0" w:rsidRPr="00C97CC0" w:rsidRDefault="00C97CC0" w:rsidP="00C97CC0">
      <w:pPr>
        <w:numPr>
          <w:ilvl w:val="0"/>
          <w:numId w:val="1"/>
        </w:numPr>
        <w:spacing w:after="0"/>
      </w:pPr>
      <w:r w:rsidRPr="00C97CC0">
        <w:t>Earned Leave</w:t>
      </w:r>
    </w:p>
    <w:p w14:paraId="2058A9CB" w14:textId="77777777" w:rsidR="00C97CC0" w:rsidRPr="00C97CC0" w:rsidRDefault="00C97CC0" w:rsidP="00C97CC0">
      <w:pPr>
        <w:numPr>
          <w:ilvl w:val="0"/>
          <w:numId w:val="1"/>
        </w:numPr>
        <w:spacing w:after="0"/>
      </w:pPr>
      <w:r w:rsidRPr="00C97CC0">
        <w:t>Casual/Sick Leave</w:t>
      </w:r>
    </w:p>
    <w:p w14:paraId="0476953C" w14:textId="77777777" w:rsidR="00C97CC0" w:rsidRPr="00C97CC0" w:rsidRDefault="00C97CC0" w:rsidP="00C97CC0">
      <w:pPr>
        <w:numPr>
          <w:ilvl w:val="0"/>
          <w:numId w:val="1"/>
        </w:numPr>
        <w:spacing w:after="0"/>
      </w:pPr>
      <w:r w:rsidRPr="00C97CC0">
        <w:t>Exigency Leave</w:t>
      </w:r>
    </w:p>
    <w:p w14:paraId="5447D305" w14:textId="77777777" w:rsidR="00C97CC0" w:rsidRPr="00C97CC0" w:rsidRDefault="00C97CC0" w:rsidP="00C97CC0">
      <w:pPr>
        <w:numPr>
          <w:ilvl w:val="0"/>
          <w:numId w:val="1"/>
        </w:numPr>
        <w:spacing w:after="0"/>
      </w:pPr>
      <w:r w:rsidRPr="00C97CC0">
        <w:t>Leave Carry Forward &amp; Encashment</w:t>
      </w:r>
    </w:p>
    <w:p w14:paraId="627757CE" w14:textId="77777777" w:rsidR="00C97CC0" w:rsidRPr="00C97CC0" w:rsidRDefault="00C97CC0" w:rsidP="00C97CC0">
      <w:pPr>
        <w:numPr>
          <w:ilvl w:val="0"/>
          <w:numId w:val="1"/>
        </w:numPr>
        <w:spacing w:after="0"/>
      </w:pPr>
      <w:r w:rsidRPr="00C97CC0">
        <w:t>Compensatory Offs</w:t>
      </w:r>
    </w:p>
    <w:p w14:paraId="177076BF" w14:textId="77777777" w:rsidR="00C97CC0" w:rsidRPr="00C97CC0" w:rsidRDefault="00C97CC0" w:rsidP="00C97CC0">
      <w:pPr>
        <w:numPr>
          <w:ilvl w:val="0"/>
          <w:numId w:val="1"/>
        </w:numPr>
        <w:spacing w:after="0"/>
      </w:pPr>
      <w:r w:rsidRPr="00C97CC0">
        <w:t>Leave Approval Process</w:t>
      </w:r>
    </w:p>
    <w:p w14:paraId="69F1E1C4" w14:textId="77777777" w:rsidR="00C97CC0" w:rsidRDefault="00C97CC0"/>
    <w:sectPr w:rsidR="00C97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614BE"/>
    <w:multiLevelType w:val="multilevel"/>
    <w:tmpl w:val="30A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742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CC0"/>
    <w:rsid w:val="007D5828"/>
    <w:rsid w:val="00C97CC0"/>
    <w:rsid w:val="00D0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3179B"/>
  <w15:chartTrackingRefBased/>
  <w15:docId w15:val="{02428BB6-C714-4EEA-A226-F3ADFC6C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C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7C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C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KUMAR</dc:creator>
  <cp:keywords/>
  <dc:description/>
  <cp:lastModifiedBy>ANUSHREE KUMAR</cp:lastModifiedBy>
  <cp:revision>2</cp:revision>
  <dcterms:created xsi:type="dcterms:W3CDTF">2026-08-03T07:08:00Z</dcterms:created>
  <dcterms:modified xsi:type="dcterms:W3CDTF">2026-08-03T07:17:00Z</dcterms:modified>
</cp:coreProperties>
</file>