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46A9" w14:textId="77777777" w:rsidR="00C7764F" w:rsidRPr="00C7764F" w:rsidRDefault="00C7764F" w:rsidP="00C7764F">
      <w:pPr>
        <w:rPr>
          <w:b/>
          <w:bCs/>
        </w:rPr>
      </w:pPr>
      <w:r w:rsidRPr="00C7764F">
        <w:rPr>
          <w:b/>
          <w:bCs/>
        </w:rPr>
        <w:t>Description</w:t>
      </w:r>
    </w:p>
    <w:p w14:paraId="50AA8CB2" w14:textId="4048703C" w:rsidR="00C7764F" w:rsidRPr="00C7764F" w:rsidRDefault="00C7764F" w:rsidP="00C7764F">
      <w:r w:rsidRPr="00C7764F">
        <w:t xml:space="preserve">The </w:t>
      </w:r>
      <w:r>
        <w:t xml:space="preserve">MMT </w:t>
      </w:r>
      <w:proofErr w:type="spellStart"/>
      <w:r w:rsidRPr="00C7764F">
        <w:t>MyBiz</w:t>
      </w:r>
      <w:proofErr w:type="spellEnd"/>
      <w:r w:rsidRPr="00C7764F">
        <w:t xml:space="preserve"> Travel &amp; Expense Management platform enables employees to book official travel, manage itineraries, submit travel and non-travel expense claims and track approvals and reimbursements. It serves as a single platform for travel booking, expense reporting, claim processing, and approval workflows. </w:t>
      </w:r>
    </w:p>
    <w:p w14:paraId="39E4778F" w14:textId="77777777" w:rsidR="00C7764F" w:rsidRPr="00C7764F" w:rsidRDefault="00C7764F" w:rsidP="00C7764F">
      <w:pPr>
        <w:rPr>
          <w:b/>
          <w:bCs/>
        </w:rPr>
      </w:pPr>
      <w:r w:rsidRPr="00C7764F">
        <w:rPr>
          <w:b/>
          <w:bCs/>
        </w:rPr>
        <w:t>What is Covered</w:t>
      </w:r>
    </w:p>
    <w:p w14:paraId="0CCB7C33" w14:textId="77777777" w:rsidR="00C7764F" w:rsidRPr="00C7764F" w:rsidRDefault="00C7764F" w:rsidP="00C7764F">
      <w:pPr>
        <w:numPr>
          <w:ilvl w:val="0"/>
          <w:numId w:val="1"/>
        </w:numPr>
      </w:pPr>
      <w:r w:rsidRPr="00C7764F">
        <w:t>Travel Bookings</w:t>
      </w:r>
    </w:p>
    <w:p w14:paraId="75685C6F" w14:textId="77777777" w:rsidR="00C7764F" w:rsidRPr="00C7764F" w:rsidRDefault="00C7764F" w:rsidP="00C7764F">
      <w:pPr>
        <w:numPr>
          <w:ilvl w:val="0"/>
          <w:numId w:val="1"/>
        </w:numPr>
      </w:pPr>
      <w:r w:rsidRPr="00C7764F">
        <w:t>Expense Claims</w:t>
      </w:r>
    </w:p>
    <w:p w14:paraId="3FAEF919" w14:textId="77777777" w:rsidR="00C7764F" w:rsidRPr="00C7764F" w:rsidRDefault="00C7764F" w:rsidP="00C7764F">
      <w:pPr>
        <w:numPr>
          <w:ilvl w:val="0"/>
          <w:numId w:val="1"/>
        </w:numPr>
      </w:pPr>
      <w:r w:rsidRPr="00C7764F">
        <w:t>Travel Reimbursements</w:t>
      </w:r>
    </w:p>
    <w:p w14:paraId="02C48697" w14:textId="77777777" w:rsidR="00C7764F" w:rsidRDefault="00C7764F"/>
    <w:sectPr w:rsidR="00C77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50A38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07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4F"/>
    <w:rsid w:val="00C7764F"/>
    <w:rsid w:val="00D0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639D"/>
  <w15:chartTrackingRefBased/>
  <w15:docId w15:val="{4278A081-DDF8-41E0-B95B-5A99C4D1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6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2026-08-03T09:35:00Z</dcterms:created>
  <dcterms:modified xsi:type="dcterms:W3CDTF">2026-08-03T09:38:00Z</dcterms:modified>
</cp:coreProperties>
</file>