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1C" w:rsidRDefault="000A001C" w:rsidP="000A001C">
      <w:pPr>
        <w:rPr>
          <w:b/>
          <w:sz w:val="36"/>
          <w:szCs w:val="36"/>
        </w:rPr>
      </w:pPr>
      <w:r w:rsidRPr="000D0C19">
        <w:rPr>
          <w:b/>
          <w:sz w:val="36"/>
          <w:szCs w:val="36"/>
        </w:rPr>
        <w:t xml:space="preserve">Unsupervised Learning </w:t>
      </w:r>
    </w:p>
    <w:p w:rsidR="000A001C" w:rsidRDefault="000A001C" w:rsidP="000A001C">
      <w:pPr>
        <w:rPr>
          <w:sz w:val="28"/>
          <w:szCs w:val="28"/>
        </w:rPr>
      </w:pPr>
      <w:r w:rsidRPr="000D0C19">
        <w:rPr>
          <w:sz w:val="28"/>
          <w:szCs w:val="28"/>
        </w:rPr>
        <w:t>Unsupervised</w:t>
      </w:r>
      <w:r>
        <w:rPr>
          <w:sz w:val="28"/>
          <w:szCs w:val="28"/>
        </w:rPr>
        <w:t xml:space="preserve"> Learning is performed when we are trying to predict labels for the unlabelled dataset. </w:t>
      </w:r>
    </w:p>
    <w:p w:rsidR="00C74451" w:rsidRPr="000A001C" w:rsidRDefault="000A001C" w:rsidP="000A001C">
      <w:pPr>
        <w:pStyle w:val="ListParagraph"/>
        <w:numPr>
          <w:ilvl w:val="0"/>
          <w:numId w:val="1"/>
        </w:numPr>
      </w:pPr>
      <w:r w:rsidRPr="000A001C">
        <w:rPr>
          <w:sz w:val="28"/>
          <w:szCs w:val="28"/>
        </w:rPr>
        <w:t xml:space="preserve">In Unsupervised learning first we did feature engineering, in which </w:t>
      </w:r>
      <w:r>
        <w:rPr>
          <w:sz w:val="28"/>
          <w:szCs w:val="28"/>
        </w:rPr>
        <w:t>we first validated the entire file and removed the missing values</w:t>
      </w:r>
    </w:p>
    <w:p w:rsidR="000A001C" w:rsidRPr="000A001C" w:rsidRDefault="000A001C" w:rsidP="000A001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Some columns that seemed relevant to us, we interpolated those values </w:t>
      </w:r>
    </w:p>
    <w:p w:rsidR="000A001C" w:rsidRPr="000A001C" w:rsidRDefault="000A001C" w:rsidP="000A001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Then we chose to convert the categorical columns in the categorical values </w:t>
      </w:r>
    </w:p>
    <w:p w:rsidR="000A001C" w:rsidRPr="000A001C" w:rsidRDefault="000A001C" w:rsidP="000A001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We, then chose to normalize the numeric column to put them one scale</w:t>
      </w:r>
    </w:p>
    <w:p w:rsidR="000A001C" w:rsidRPr="000A001C" w:rsidRDefault="000A001C" w:rsidP="000A001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After which we created a correlation plot and removed the most correlated columns which weren’t relevant to us.</w:t>
      </w:r>
    </w:p>
    <w:p w:rsidR="000A001C" w:rsidRDefault="000A001C" w:rsidP="000A001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We then performed PCA – that is principal component analysis and analysed the loadings to check the variables that cause the maximum variance in the dataset.</w:t>
      </w:r>
      <w:bookmarkStart w:id="0" w:name="_GoBack"/>
      <w:bookmarkEnd w:id="0"/>
    </w:p>
    <w:sectPr w:rsidR="000A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591"/>
    <w:multiLevelType w:val="hybridMultilevel"/>
    <w:tmpl w:val="03A64288"/>
    <w:lvl w:ilvl="0" w:tplc="94FC03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1C"/>
    <w:rsid w:val="000A001C"/>
    <w:rsid w:val="0017414B"/>
    <w:rsid w:val="003C4B5F"/>
    <w:rsid w:val="00D74515"/>
    <w:rsid w:val="00DB7849"/>
    <w:rsid w:val="00EB3088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B064"/>
  <w15:chartTrackingRefBased/>
  <w15:docId w15:val="{0D27F2AE-38D1-4592-85FB-4A99310D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bajaj</dc:creator>
  <cp:keywords/>
  <dc:description/>
  <cp:lastModifiedBy>sweta bajaj</cp:lastModifiedBy>
  <cp:revision>1</cp:revision>
  <dcterms:created xsi:type="dcterms:W3CDTF">2017-04-15T03:43:00Z</dcterms:created>
  <dcterms:modified xsi:type="dcterms:W3CDTF">2017-04-15T03:51:00Z</dcterms:modified>
</cp:coreProperties>
</file>