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t>LEY DE DISCIPLINA DEL EJÉRCITO Y FUERZA AÉREA MEXICANOS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15 de marzo de 1926</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Textosinformato"/>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Última reforma publicada DOF 03-05-2024</w:t>
      </w:r>
    </w:p>
    <w:p>
      <w:pPr>
        <w:pStyle w:val="Textosinformato"/>
        <w:jc w:val="both"/>
        <w:rPr>
          <w:rFonts w:ascii="Arial" w:hAnsi="Arial" w:eastAsia="MS Mincho;Yu Gothic UI" w:cs="Arial"/>
          <w:b/>
          <w:bCs/>
          <w:color w:val="CC3300"/>
          <w:sz w:val="16"/>
          <w:szCs w:val="16"/>
        </w:rPr>
      </w:pPr>
      <w:r>
        <w:rPr>
          <w:rFonts w:eastAsia="MS Mincho;Yu Gothic UI" w:cs="Arial" w:ascii="Arial" w:hAnsi="Arial"/>
          <w:b/>
          <w:bCs/>
          <w:color w:val="CC3300"/>
          <w:sz w:val="16"/>
          <w:szCs w:val="16"/>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t>Al margen un sello que dice: Poder Ejecutivo Federal.- Estados Unidos Mexicanos.- México.- Secretaría de Gobernación.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C. Presidente Constitucional de los Estados Unidos Mexicanos, se ha servido dirigirme la siguiente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w:t>
      </w:r>
      <w:r>
        <w:rPr>
          <w:rFonts w:eastAsia="MS Mincho;Yu Gothic UI" w:cs="Arial" w:ascii="Arial" w:hAnsi="Arial"/>
          <w:b/>
          <w:bCs/>
        </w:rPr>
        <w:t>PLUTARCO ELIAS CALLES</w:t>
      </w:r>
      <w:r>
        <w:rPr>
          <w:rFonts w:eastAsia="MS Mincho;Yu Gothic UI" w:cs="Arial" w:ascii="Arial" w:hAnsi="Arial"/>
        </w:rPr>
        <w:t>, Presidente Constitucional de los Estados Unidos Mexicanos, a sus habitantes, sabed: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Que en uso de la autorización concedida al Ejecutivo de la Unión por Decreto de 7 de enero de 1926 he tenido a bien expedir la siguiente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LEY DE DISCIPLINA DEL EJERCITO Y FUERZA AEREA MEXICANOS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Ley reformada DOF 11-12-1995</w:t>
      </w:r>
    </w:p>
    <w:p>
      <w:pPr>
        <w:pStyle w:val="Textosinformato"/>
        <w:jc w:val="center"/>
        <w:rPr>
          <w:rFonts w:ascii="Arial" w:hAnsi="Arial" w:eastAsia="MS Mincho;Yu Gothic UI" w:cs="Arial"/>
          <w:b/>
          <w:bCs/>
          <w:i/>
          <w:i/>
          <w:iCs/>
          <w:color w:val="0000FF"/>
          <w:sz w:val="22"/>
        </w:rPr>
      </w:pPr>
      <w:r>
        <w:rPr>
          <w:rFonts w:eastAsia="MS Mincho;Yu Gothic UI" w:cs="Arial" w:ascii="Arial" w:hAnsi="Arial"/>
          <w:b/>
          <w:bCs/>
          <w:i/>
          <w:iCs/>
          <w:color w:val="0000FF"/>
          <w:sz w:val="22"/>
        </w:rPr>
      </w:r>
    </w:p>
    <w:p>
      <w:pPr>
        <w:pStyle w:val="Texto1"/>
        <w:spacing w:lineRule="auto" w:line="240" w:before="0" w:after="0"/>
        <w:ind w:hanging="0" w:end="0"/>
        <w:jc w:val="center"/>
        <w:rPr>
          <w:b/>
          <w:bCs/>
          <w:sz w:val="22"/>
        </w:rPr>
      </w:pPr>
      <w:r>
        <w:rPr>
          <w:b/>
          <w:bCs/>
          <w:sz w:val="22"/>
        </w:rPr>
        <w:t>CAPÍTULO I</w:t>
      </w:r>
    </w:p>
    <w:p>
      <w:pPr>
        <w:pStyle w:val="Texto1"/>
        <w:spacing w:lineRule="auto" w:line="240" w:before="0" w:after="0"/>
        <w:ind w:hanging="0" w:end="0"/>
        <w:jc w:val="center"/>
        <w:rPr>
          <w:b/>
          <w:bCs/>
          <w:sz w:val="22"/>
        </w:rPr>
      </w:pPr>
      <w:r>
        <w:rPr>
          <w:b/>
          <w:bCs/>
          <w:sz w:val="22"/>
        </w:rPr>
        <w:t>Disposiciones Generales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0" w:name="Artículo_1o"/>
      <w:r>
        <w:rPr>
          <w:b/>
          <w:bCs/>
          <w:color w:val="000000"/>
          <w:sz w:val="20"/>
        </w:rPr>
        <w:t>Artículo 1o</w:t>
      </w:r>
      <w:bookmarkEnd w:id="0"/>
      <w:r>
        <w:rPr>
          <w:b/>
          <w:bCs/>
          <w:color w:val="000000"/>
          <w:sz w:val="20"/>
        </w:rPr>
        <w:t>.-</w:t>
      </w:r>
      <w:r>
        <w:rPr>
          <w:color w:val="000000"/>
          <w:sz w:val="20"/>
        </w:rPr>
        <w:t xml:space="preserve"> La presente Ley tiene por objeto preservar la disciplina militar como principio de orden y obediencia que regula la conducta de los individuos que integran el Ejército y Fuerza Aérea Mexicanos. Sus disposiciones son de observancia obligatoria para todos los militares que integran el Ejército y Fuerza Aérea Mexicanos de conformidad con su Ley Orgánica.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1" w:name="Artículo_1_Bis"/>
      <w:r>
        <w:rPr>
          <w:b/>
          <w:bCs/>
          <w:color w:val="000000"/>
          <w:sz w:val="20"/>
        </w:rPr>
        <w:t>Artículo 1 Bis</w:t>
      </w:r>
      <w:bookmarkEnd w:id="1"/>
      <w:r>
        <w:rPr>
          <w:b/>
          <w:bCs/>
          <w:color w:val="000000"/>
          <w:sz w:val="20"/>
        </w:rPr>
        <w:t>.-</w:t>
      </w:r>
      <w:r>
        <w:rPr>
          <w:color w:val="000000"/>
          <w:sz w:val="20"/>
        </w:rPr>
        <w:t xml:space="preserve"> El servicio de las armas exige que el militar lleve el cumplimiento del deber hasta el sacrificio y que anteponga al interés personal, el respeto a la Constitución Política de los Estados Unidos Mexicanos, la soberanía de la Nación, la lealtad a las instituciones y el honor del Ejército y Fuerza Aérea Mexicanos.</w:t>
      </w:r>
    </w:p>
    <w:p>
      <w:pPr>
        <w:pStyle w:val="Textosinformato"/>
        <w:ind w:firstLine="289" w:end="0"/>
        <w:jc w:val="end"/>
        <w:rPr>
          <w:rFonts w:ascii="Arial" w:hAnsi="Arial" w:eastAsia="MS Mincho;Yu Gothic UI" w:cs="Arial"/>
        </w:rPr>
      </w:pPr>
      <w:r>
        <w:rPr>
          <w:rFonts w:eastAsia="MS Mincho;Yu Gothic UI" w:cs="Times New Roman" w:ascii="Times New Roman" w:hAnsi="Times New Roman"/>
          <w:i/>
          <w:iCs/>
          <w:color w:val="0000FF"/>
          <w:sz w:val="16"/>
        </w:rPr>
        <w:t>Artículo adicionado DOF 10-12-2004</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 w:name="Artículo_2o"/>
      <w:r>
        <w:rPr>
          <w:rFonts w:eastAsia="MS Mincho;Yu Gothic UI" w:cs="Arial" w:ascii="Arial" w:hAnsi="Arial"/>
          <w:b/>
          <w:bCs/>
        </w:rPr>
        <w:t>Artículo 2o</w:t>
      </w:r>
      <w:bookmarkEnd w:id="2"/>
      <w:r>
        <w:rPr>
          <w:rFonts w:eastAsia="MS Mincho;Yu Gothic UI" w:cs="Arial" w:ascii="Arial" w:hAnsi="Arial"/>
          <w:b/>
          <w:bCs/>
        </w:rPr>
        <w:t>.</w:t>
      </w:r>
      <w:r>
        <w:rPr>
          <w:rFonts w:eastAsia="MS Mincho;Yu Gothic UI" w:cs="Arial" w:ascii="Arial" w:hAnsi="Arial"/>
        </w:rPr>
        <w:t>- El militar debe observar buen comportamiento, para que el pueblo deposite su confianza en el Ejército y Fuerza Aérea y los considere como la salvaguarda de sus derechos.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 w:name="Artículo_3o"/>
      <w:r>
        <w:rPr>
          <w:rFonts w:eastAsia="MS Mincho;Yu Gothic UI" w:cs="Arial" w:ascii="Arial" w:hAnsi="Arial"/>
          <w:b/>
          <w:bCs/>
        </w:rPr>
        <w:t>Artículo 3o</w:t>
      </w:r>
      <w:bookmarkEnd w:id="3"/>
      <w:r>
        <w:rPr>
          <w:rFonts w:eastAsia="MS Mincho;Yu Gothic UI" w:cs="Arial" w:ascii="Arial" w:hAnsi="Arial"/>
          <w:b/>
          <w:bCs/>
        </w:rPr>
        <w:t>.</w:t>
      </w:r>
      <w:r>
        <w:rPr>
          <w:rFonts w:eastAsia="MS Mincho;Yu Gothic UI" w:cs="Arial" w:ascii="Arial" w:hAnsi="Arial"/>
        </w:rPr>
        <w:t>- La disciplina en el Ejército y Fuerza Aérea es la norma a que los militares deben ajustar su conducta; tiene como bases la obediencia, y un alto concepto del honor, de la justicia y de la moral, y por objeto, el fiel y exacto cumplimiento de los deberes que prescriben las leyes y reglamentos militares.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4" w:name="Artículo_3_Bis"/>
      <w:r>
        <w:rPr>
          <w:b/>
          <w:bCs/>
          <w:color w:val="000000"/>
          <w:sz w:val="20"/>
        </w:rPr>
        <w:t>Artículo 3 Bis</w:t>
      </w:r>
      <w:bookmarkEnd w:id="4"/>
      <w:r>
        <w:rPr>
          <w:b/>
          <w:bCs/>
          <w:color w:val="000000"/>
          <w:sz w:val="20"/>
        </w:rPr>
        <w:t>.-</w:t>
      </w:r>
      <w:r>
        <w:rPr>
          <w:color w:val="000000"/>
          <w:sz w:val="20"/>
        </w:rPr>
        <w:t xml:space="preserve"> La disciplina es la base fundamental del Ejército y Fuerza Aérea Mexicanos, los cuales existen primordialmente para defender los intereses de la Patria y preservar su vida institucional.</w:t>
      </w:r>
    </w:p>
    <w:p>
      <w:pPr>
        <w:pStyle w:val="Textosinformato"/>
        <w:ind w:firstLine="289" w:end="0"/>
        <w:jc w:val="end"/>
        <w:rPr>
          <w:rFonts w:ascii="Arial" w:hAnsi="Arial" w:eastAsia="MS Mincho;Yu Gothic UI" w:cs="Arial"/>
        </w:rPr>
      </w:pPr>
      <w:r>
        <w:rPr>
          <w:rFonts w:eastAsia="MS Mincho;Yu Gothic UI" w:cs="Times New Roman" w:ascii="Times New Roman" w:hAnsi="Times New Roman"/>
          <w:i/>
          <w:iCs/>
          <w:color w:val="0000FF"/>
          <w:sz w:val="16"/>
        </w:rPr>
        <w:t>Artículo adicionado DOF 10-12-2004</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 w:name="Artículo_4o"/>
      <w:r>
        <w:rPr>
          <w:rFonts w:eastAsia="MS Mincho;Yu Gothic UI" w:cs="Arial" w:ascii="Arial" w:hAnsi="Arial"/>
          <w:b/>
          <w:bCs/>
        </w:rPr>
        <w:t>Artículo 4o</w:t>
      </w:r>
      <w:bookmarkEnd w:id="5"/>
      <w:r>
        <w:rPr>
          <w:rFonts w:eastAsia="MS Mincho;Yu Gothic UI" w:cs="Arial" w:ascii="Arial" w:hAnsi="Arial"/>
          <w:b/>
          <w:bCs/>
        </w:rPr>
        <w:t>.</w:t>
      </w:r>
      <w:r>
        <w:rPr>
          <w:rFonts w:eastAsia="MS Mincho;Yu Gothic UI" w:cs="Arial" w:ascii="Arial" w:hAnsi="Arial"/>
        </w:rPr>
        <w:t>- La disciplina exige respeto y consideraciones mutuas entre el superior y el subalterno, la infracción de esta norma de conducta se castigará de conformidad con las leyes y reglamentos militares.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0" w:end="0"/>
        <w:jc w:val="center"/>
        <w:rPr>
          <w:b/>
          <w:bCs/>
          <w:color w:val="000000"/>
          <w:sz w:val="22"/>
        </w:rPr>
      </w:pPr>
      <w:r>
        <w:rPr>
          <w:b/>
          <w:bCs/>
          <w:color w:val="000000"/>
          <w:sz w:val="22"/>
        </w:rPr>
        <w:t>CAPÍTULO II</w:t>
      </w:r>
    </w:p>
    <w:p>
      <w:pPr>
        <w:pStyle w:val="Texto1"/>
        <w:spacing w:lineRule="auto" w:line="240" w:before="0" w:after="0"/>
        <w:ind w:hanging="0" w:end="0"/>
        <w:jc w:val="center"/>
        <w:rPr>
          <w:b/>
          <w:bCs/>
          <w:color w:val="000000"/>
          <w:sz w:val="22"/>
        </w:rPr>
      </w:pPr>
      <w:r>
        <w:rPr>
          <w:b/>
          <w:bCs/>
          <w:color w:val="000000"/>
          <w:sz w:val="22"/>
        </w:rPr>
        <w:t>Principios Generales de Disciplina Militar</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10-12-2004 (reubicación)</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6" w:name="Artículo_5o"/>
      <w:r>
        <w:rPr>
          <w:rFonts w:eastAsia="MS Mincho;Yu Gothic UI" w:cs="Arial" w:ascii="Arial" w:hAnsi="Arial"/>
          <w:b/>
          <w:bCs/>
        </w:rPr>
        <w:t>Artículo 5o</w:t>
      </w:r>
      <w:bookmarkEnd w:id="6"/>
      <w:r>
        <w:rPr>
          <w:rFonts w:eastAsia="MS Mincho;Yu Gothic UI" w:cs="Arial" w:ascii="Arial" w:hAnsi="Arial"/>
          <w:b/>
          <w:bCs/>
        </w:rPr>
        <w:t>.</w:t>
      </w:r>
      <w:r>
        <w:rPr>
          <w:rFonts w:eastAsia="MS Mincho;Yu Gothic UI" w:cs="Arial" w:ascii="Arial" w:hAnsi="Arial"/>
        </w:rPr>
        <w:t>- El militar debe proceder de un modo legal, justo y enérgico en el cumplimiento de sus obligaciones, a fin de obtener la estimación y obediencia de sus subalternos. Es deber del superior educar y dirigir a los individuos que la Nación pone bajo su mando.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7" w:name="Artículo_6o"/>
      <w:r>
        <w:rPr>
          <w:b/>
          <w:bCs/>
          <w:color w:val="000000"/>
          <w:sz w:val="20"/>
        </w:rPr>
        <w:t>Artículo 6o</w:t>
      </w:r>
      <w:bookmarkEnd w:id="7"/>
      <w:r>
        <w:rPr>
          <w:b/>
          <w:bCs/>
          <w:color w:val="000000"/>
          <w:sz w:val="20"/>
        </w:rPr>
        <w:t>.-</w:t>
      </w:r>
      <w:r>
        <w:rPr>
          <w:color w:val="000000"/>
          <w:sz w:val="20"/>
        </w:rPr>
        <w:t xml:space="preserve"> En caso de extrema necesidad en actos del servicio, el superior podrá servirse de sus armas o de la fuerza a su mando para obtener obediencia a sus órdenes o mantener la disciplina.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8" w:name="Artículo_7o"/>
      <w:r>
        <w:rPr>
          <w:rFonts w:eastAsia="MS Mincho;Yu Gothic UI" w:cs="Arial" w:ascii="Arial" w:hAnsi="Arial"/>
          <w:b/>
          <w:bCs/>
        </w:rPr>
        <w:t>Artículo 7o</w:t>
      </w:r>
      <w:bookmarkEnd w:id="8"/>
      <w:r>
        <w:rPr>
          <w:rFonts w:eastAsia="MS Mincho;Yu Gothic UI" w:cs="Arial" w:ascii="Arial" w:hAnsi="Arial"/>
          <w:b/>
          <w:bCs/>
        </w:rPr>
        <w:t>.</w:t>
      </w:r>
      <w:r>
        <w:rPr>
          <w:rFonts w:eastAsia="MS Mincho;Yu Gothic UI" w:cs="Arial" w:ascii="Arial" w:hAnsi="Arial"/>
        </w:rPr>
        <w:t>- El superior será responsable del orden en las tropas que tuviere a su mando, así como del cumplimiento de las obligaciones del servicio, sin que pueda disculparse en ningún caso con la omisión y descuido de sus subalternos.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9" w:name="Artículo_8o"/>
      <w:r>
        <w:rPr>
          <w:rFonts w:eastAsia="MS Mincho;Yu Gothic UI" w:cs="Arial" w:ascii="Arial" w:hAnsi="Arial"/>
          <w:b/>
          <w:bCs/>
        </w:rPr>
        <w:t>Artículo 8o</w:t>
      </w:r>
      <w:bookmarkEnd w:id="9"/>
      <w:r>
        <w:rPr>
          <w:rFonts w:eastAsia="MS Mincho;Yu Gothic UI" w:cs="Arial" w:ascii="Arial" w:hAnsi="Arial"/>
          <w:b/>
          <w:bCs/>
        </w:rPr>
        <w:t>.</w:t>
      </w:r>
      <w:r>
        <w:rPr>
          <w:rFonts w:eastAsia="MS Mincho;Yu Gothic UI" w:cs="Arial" w:ascii="Arial" w:hAnsi="Arial"/>
        </w:rPr>
        <w:t>- Todo militar que mande tropas, inspirará en ellas la satisfacción de cumplir con las leyes, reglamentos y órdenes emanadas de la superioridad; no propalará ni permitirá que se propalen murmuraciones, quejas o descontentos que impidan el cumplimiento de las obligaciones o que depriman el ánimo de sus subalternos.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10" w:name="Artículo_9o"/>
      <w:r>
        <w:rPr>
          <w:rFonts w:eastAsia="MS Mincho;Yu Gothic UI" w:cs="Arial" w:ascii="Arial" w:hAnsi="Arial"/>
          <w:b/>
          <w:bCs/>
        </w:rPr>
        <w:t>Artículo 9o</w:t>
      </w:r>
      <w:bookmarkEnd w:id="10"/>
      <w:r>
        <w:rPr>
          <w:rFonts w:eastAsia="MS Mincho;Yu Gothic UI" w:cs="Arial" w:ascii="Arial" w:hAnsi="Arial"/>
          <w:b/>
          <w:bCs/>
        </w:rPr>
        <w:t>.</w:t>
      </w:r>
      <w:r>
        <w:rPr>
          <w:rFonts w:eastAsia="MS Mincho;Yu Gothic UI" w:cs="Arial" w:ascii="Arial" w:hAnsi="Arial"/>
        </w:rPr>
        <w:t>- El militar que manifieste al superior el mal estado en que se encuentran sus tropas, deberán hacerlo con discreción, exponiendo sin exagerar, las circunstancias en que se hallan, a fin de que se provea lo necesario.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1" w:name="Artículo_10"/>
      <w:r>
        <w:rPr>
          <w:rFonts w:eastAsia="MS Mincho;Yu Gothic UI" w:cs="Arial" w:ascii="Arial" w:hAnsi="Arial"/>
          <w:b/>
          <w:bCs/>
        </w:rPr>
        <w:t>Artículo 10</w:t>
      </w:r>
      <w:bookmarkEnd w:id="11"/>
      <w:r>
        <w:rPr>
          <w:rFonts w:eastAsia="MS Mincho;Yu Gothic UI" w:cs="Arial" w:ascii="Arial" w:hAnsi="Arial"/>
          <w:b/>
          <w:bCs/>
        </w:rPr>
        <w:t>.</w:t>
      </w:r>
      <w:r>
        <w:rPr>
          <w:rFonts w:eastAsia="MS Mincho;Yu Gothic UI" w:cs="Arial" w:ascii="Arial" w:hAnsi="Arial"/>
        </w:rPr>
        <w:t>- Para que el militar obtenga la confianza y estimación de sus superiores y en su caso las recompensas, deberá demostrar aptitud, buena conducta, amor a la carrera, celo en el cumplimiento de su deber y respeto para su persona y para la de los demás.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firstLine="289" w:end="0"/>
        <w:rPr/>
      </w:pPr>
      <w:bookmarkStart w:id="12" w:name="Artículo_11"/>
      <w:r>
        <w:rPr>
          <w:b/>
          <w:bCs/>
          <w:color w:val="000000"/>
          <w:sz w:val="20"/>
        </w:rPr>
        <w:t>Artículo 11</w:t>
      </w:r>
      <w:bookmarkEnd w:id="12"/>
      <w:r>
        <w:rPr>
          <w:b/>
          <w:bCs/>
          <w:color w:val="000000"/>
          <w:sz w:val="20"/>
        </w:rPr>
        <w:t>.-</w:t>
      </w:r>
      <w:r>
        <w:rPr>
          <w:color w:val="000000"/>
          <w:sz w:val="20"/>
        </w:rPr>
        <w:t xml:space="preserve"> El militar se abstendrá de murmurar con motivo de las disposiciones superiores o de las obligaciones que le impone el servicio.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13" w:name="Artículo_12"/>
      <w:r>
        <w:rPr>
          <w:b/>
          <w:bCs/>
          <w:color w:val="000000"/>
          <w:sz w:val="20"/>
        </w:rPr>
        <w:t>Artículo 12</w:t>
      </w:r>
      <w:bookmarkEnd w:id="13"/>
      <w:r>
        <w:rPr>
          <w:b/>
          <w:bCs/>
          <w:color w:val="000000"/>
          <w:sz w:val="20"/>
        </w:rPr>
        <w:t>.-</w:t>
      </w:r>
      <w:r>
        <w:rPr>
          <w:color w:val="000000"/>
          <w:sz w:val="20"/>
        </w:rPr>
        <w:t xml:space="preserve"> El militar no deberá elevar quejas infundadas, hacer públicas falsas imputaciones o cometer indiscreciones respecto de los actos del servicio.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14" w:name="Artículo_13"/>
      <w:r>
        <w:rPr>
          <w:b/>
          <w:bCs/>
          <w:color w:val="000000"/>
          <w:sz w:val="20"/>
        </w:rPr>
        <w:t>Artículo 13</w:t>
      </w:r>
      <w:bookmarkEnd w:id="14"/>
      <w:r>
        <w:rPr>
          <w:b/>
          <w:bCs/>
          <w:color w:val="000000"/>
          <w:sz w:val="20"/>
        </w:rPr>
        <w:t>.-</w:t>
      </w:r>
      <w:r>
        <w:rPr>
          <w:color w:val="000000"/>
          <w:sz w:val="20"/>
        </w:rPr>
        <w:t xml:space="preserve"> El militar aceptará dignamente y con satisfacción las obligaciones que le imponga su servicio, sin oponer dificultades, pero cuando menoscabe su jerarquía militar, tendrá derecho de representar ante la superioridad.</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15" w:name="Artículo_14"/>
      <w:r>
        <w:rPr>
          <w:rFonts w:eastAsia="MS Mincho;Yu Gothic UI" w:cs="Arial" w:ascii="Arial" w:hAnsi="Arial"/>
          <w:b/>
          <w:bCs/>
        </w:rPr>
        <w:t>Artículo 14</w:t>
      </w:r>
      <w:bookmarkEnd w:id="15"/>
      <w:r>
        <w:rPr>
          <w:rFonts w:eastAsia="MS Mincho;Yu Gothic UI" w:cs="Arial" w:ascii="Arial" w:hAnsi="Arial"/>
          <w:b/>
          <w:bCs/>
        </w:rPr>
        <w:t>.</w:t>
      </w:r>
      <w:r>
        <w:rPr>
          <w:rFonts w:eastAsia="MS Mincho;Yu Gothic UI" w:cs="Arial" w:ascii="Arial" w:hAnsi="Arial"/>
        </w:rPr>
        <w:t>- Queda estrictamente prohibido al militar dar órdenes cuya ejecución constituya un delito; el militar que las expida y el subalterno que las cumpla, serán responsables conforme al Código de Justicia Militar.</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16" w:name="Artículo_15"/>
      <w:r>
        <w:rPr>
          <w:rFonts w:eastAsia="MS Mincho;Yu Gothic UI" w:cs="Arial" w:ascii="Arial" w:hAnsi="Arial"/>
          <w:b/>
          <w:bCs/>
        </w:rPr>
        <w:t>Artículo 15</w:t>
      </w:r>
      <w:bookmarkEnd w:id="16"/>
      <w:r>
        <w:rPr>
          <w:rFonts w:eastAsia="MS Mincho;Yu Gothic UI" w:cs="Arial" w:ascii="Arial" w:hAnsi="Arial"/>
          <w:b/>
          <w:bCs/>
        </w:rPr>
        <w:t>.</w:t>
      </w:r>
      <w:r>
        <w:rPr>
          <w:rFonts w:eastAsia="MS Mincho;Yu Gothic UI" w:cs="Arial" w:ascii="Arial" w:hAnsi="Arial"/>
        </w:rPr>
        <w:t>- Debe entenderse por actos del servicio, los prescritos por las leyes, reglamentos y disposiciones de observancia general que dicte la Superioridad.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firstLine="289" w:end="0"/>
        <w:rPr/>
      </w:pPr>
      <w:bookmarkStart w:id="17" w:name="Artículo_16"/>
      <w:r>
        <w:rPr>
          <w:b/>
          <w:bCs/>
          <w:color w:val="000000"/>
          <w:sz w:val="20"/>
        </w:rPr>
        <w:t>Artículo 16</w:t>
      </w:r>
      <w:bookmarkEnd w:id="17"/>
      <w:r>
        <w:rPr>
          <w:b/>
          <w:bCs/>
          <w:color w:val="000000"/>
          <w:sz w:val="20"/>
        </w:rPr>
        <w:t>.-</w:t>
      </w:r>
      <w:r>
        <w:rPr>
          <w:color w:val="000000"/>
          <w:sz w:val="20"/>
        </w:rPr>
        <w:t xml:space="preserve"> En actos del servicio, el militar no podrá hacerse representar por apoderado. Tampoco deberá elevar peticiones en grupo, ni solicitud tendiente a contrariar o retardar órdenes del servicio.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18" w:name="Artículo_17"/>
      <w:r>
        <w:rPr>
          <w:rFonts w:eastAsia="MS Mincho;Yu Gothic UI" w:cs="Arial" w:ascii="Arial" w:hAnsi="Arial"/>
          <w:b/>
          <w:bCs/>
        </w:rPr>
        <w:t>Artículo 17</w:t>
      </w:r>
      <w:bookmarkEnd w:id="18"/>
      <w:r>
        <w:rPr>
          <w:rFonts w:eastAsia="MS Mincho;Yu Gothic UI" w:cs="Arial" w:ascii="Arial" w:hAnsi="Arial"/>
          <w:b/>
          <w:bCs/>
        </w:rPr>
        <w:t>.</w:t>
      </w:r>
      <w:r>
        <w:rPr>
          <w:rFonts w:eastAsia="MS Mincho;Yu Gothic UI" w:cs="Arial" w:ascii="Arial" w:hAnsi="Arial"/>
        </w:rPr>
        <w:t>- Queda estrictamente prohibido al militar en servicio activo, inmiscuirse en asuntos políticos, directa o indirectamente, salvo aquel que disfrute de licencia que así se lo permita en términos de lo dispuesto por las leyes; así como pertenecer al estado eclesiástico o desempeñarse como ministro de cualquier culto religioso, sin que por ello pierda los derechos que le otorga la Constitución Política de los Estados Unidos Mexicanos.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19" w:name="Artículo_18"/>
      <w:r>
        <w:rPr>
          <w:rFonts w:eastAsia="MS Mincho;Yu Gothic UI" w:cs="Arial" w:ascii="Arial" w:hAnsi="Arial"/>
          <w:b/>
          <w:bCs/>
        </w:rPr>
        <w:t>Artículo 18</w:t>
      </w:r>
      <w:bookmarkEnd w:id="19"/>
      <w:r>
        <w:rPr>
          <w:rFonts w:eastAsia="MS Mincho;Yu Gothic UI" w:cs="Arial" w:ascii="Arial" w:hAnsi="Arial"/>
          <w:b/>
          <w:bCs/>
        </w:rPr>
        <w:t>.</w:t>
      </w:r>
      <w:r>
        <w:rPr>
          <w:rFonts w:eastAsia="MS Mincho;Yu Gothic UI" w:cs="Arial" w:ascii="Arial" w:hAnsi="Arial"/>
        </w:rPr>
        <w:t>- El militar está obligado a saludar a sus superiores y a los de su misma jerarquía, conforme se prescriben los reglamentos, así como a corresponder el saludo de sus subalternos.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0" w:name="Artículo_19"/>
      <w:r>
        <w:rPr>
          <w:rFonts w:eastAsia="MS Mincho;Yu Gothic UI" w:cs="Arial" w:ascii="Arial" w:hAnsi="Arial"/>
          <w:b/>
          <w:bCs/>
        </w:rPr>
        <w:t>Artículo 19</w:t>
      </w:r>
      <w:bookmarkEnd w:id="20"/>
      <w:r>
        <w:rPr>
          <w:rFonts w:eastAsia="MS Mincho;Yu Gothic UI" w:cs="Arial" w:ascii="Arial" w:hAnsi="Arial"/>
          <w:b/>
          <w:bCs/>
        </w:rPr>
        <w:t>.</w:t>
      </w:r>
      <w:r>
        <w:rPr>
          <w:rFonts w:eastAsia="MS Mincho;Yu Gothic UI" w:cs="Arial" w:ascii="Arial" w:hAnsi="Arial"/>
        </w:rPr>
        <w:t>- En un acto oficial, donde estuviere un militar y se presentare otro de mayor jerarquía, le cederá el asiento o lugar preeminente. Esta formalidad no tendrá lugar, en los Tribunales Militares.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1" w:name="Artículo_20"/>
      <w:r>
        <w:rPr>
          <w:rFonts w:eastAsia="MS Mincho;Yu Gothic UI" w:cs="Arial" w:ascii="Arial" w:hAnsi="Arial"/>
          <w:b/>
          <w:bCs/>
        </w:rPr>
        <w:t>Artículo 20</w:t>
      </w:r>
      <w:bookmarkEnd w:id="21"/>
      <w:r>
        <w:rPr>
          <w:rFonts w:eastAsia="MS Mincho;Yu Gothic UI" w:cs="Arial" w:ascii="Arial" w:hAnsi="Arial"/>
          <w:b/>
          <w:bCs/>
        </w:rPr>
        <w:t>.</w:t>
      </w:r>
      <w:r>
        <w:rPr>
          <w:rFonts w:eastAsia="MS Mincho;Yu Gothic UI" w:cs="Arial" w:ascii="Arial" w:hAnsi="Arial"/>
        </w:rPr>
        <w:t>- El comandante de las tropas que arribe a una ciudad o lugar en que no hubiere autoridad militar superior, hará una visita de cortesía a las autoridades civiles.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firstLine="289" w:end="0"/>
        <w:rPr/>
      </w:pPr>
      <w:bookmarkStart w:id="22" w:name="Artículo_21"/>
      <w:r>
        <w:rPr>
          <w:b/>
          <w:bCs/>
          <w:color w:val="000000"/>
          <w:sz w:val="20"/>
        </w:rPr>
        <w:t>Artículo 21</w:t>
      </w:r>
      <w:bookmarkEnd w:id="22"/>
      <w:r>
        <w:rPr>
          <w:b/>
          <w:bCs/>
          <w:color w:val="000000"/>
          <w:sz w:val="20"/>
        </w:rPr>
        <w:t>.-</w:t>
      </w:r>
      <w:r>
        <w:rPr>
          <w:color w:val="000000"/>
          <w:sz w:val="20"/>
        </w:rPr>
        <w:t xml:space="preserve"> El militar debe comportarse con el más alto grado de cortesía y educación, guardando la compostura que corresponde a su dignidad y la marcialidad que debe ostentar como miembro del Ejército y Fuerza Aérea.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23" w:name="Artículo_22"/>
      <w:r>
        <w:rPr>
          <w:b/>
          <w:bCs/>
          <w:color w:val="000000"/>
          <w:sz w:val="20"/>
        </w:rPr>
        <w:t>Artículo 22</w:t>
      </w:r>
      <w:bookmarkEnd w:id="23"/>
      <w:r>
        <w:rPr>
          <w:b/>
          <w:bCs/>
          <w:color w:val="000000"/>
          <w:sz w:val="20"/>
        </w:rPr>
        <w:t>.-</w:t>
      </w:r>
      <w:r>
        <w:rPr>
          <w:color w:val="000000"/>
          <w:sz w:val="20"/>
        </w:rPr>
        <w:t xml:space="preserve"> El militar prestará, siempre que le sea posible, su ayuda moral y material a sus subalternos y compañeros que la necesiten, pues no debe olvidar nunca que la solidaridad y ayuda mutua facilitan la vida en común y el cumplimiento de los deberes militares, constituyendo el espíritu de cuerpo, sentimiento de las colectividades que todos los militares tienen el deber de fomentar.</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24" w:name="Artículo_23"/>
      <w:r>
        <w:rPr>
          <w:b/>
          <w:bCs/>
          <w:color w:val="000000"/>
          <w:sz w:val="20"/>
        </w:rPr>
        <w:t>Artículo 23</w:t>
      </w:r>
      <w:bookmarkEnd w:id="24"/>
      <w:r>
        <w:rPr>
          <w:b/>
          <w:bCs/>
          <w:color w:val="000000"/>
          <w:sz w:val="20"/>
        </w:rPr>
        <w:t>.-</w:t>
      </w:r>
      <w:r>
        <w:rPr>
          <w:color w:val="000000"/>
          <w:sz w:val="20"/>
        </w:rPr>
        <w:t xml:space="preserve"> El militar que porte uniforme se abstendrá de entrar a centros de vicio y de prostitución, salvo que estén realizando actos del servicio.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25" w:name="Artículo_24"/>
      <w:r>
        <w:rPr>
          <w:rFonts w:eastAsia="MS Mincho;Yu Gothic UI" w:cs="Arial" w:ascii="Arial" w:hAnsi="Arial"/>
          <w:b/>
          <w:bCs/>
        </w:rPr>
        <w:t>Artículo 24</w:t>
      </w:r>
      <w:bookmarkEnd w:id="25"/>
      <w:r>
        <w:rPr>
          <w:rFonts w:eastAsia="MS Mincho;Yu Gothic UI" w:cs="Arial" w:ascii="Arial" w:hAnsi="Arial"/>
          <w:b/>
          <w:bCs/>
        </w:rPr>
        <w:t>.</w:t>
      </w:r>
      <w:r>
        <w:rPr>
          <w:rFonts w:eastAsia="MS Mincho;Yu Gothic UI" w:cs="Arial" w:ascii="Arial" w:hAnsi="Arial"/>
        </w:rPr>
        <w:t>- Los militares rehusarán todo compromiso que implique deshonor o falta de disciplina, y no darán su palabra de honor si no pueden cumplir lo que ofrecen.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firstLine="289" w:end="0"/>
        <w:rPr/>
      </w:pPr>
      <w:bookmarkStart w:id="26" w:name="Artículo_24_Bis"/>
      <w:r>
        <w:rPr>
          <w:b/>
          <w:bCs/>
          <w:color w:val="000000"/>
          <w:sz w:val="20"/>
        </w:rPr>
        <w:t>Artículo 24 Bis</w:t>
      </w:r>
      <w:bookmarkEnd w:id="26"/>
      <w:r>
        <w:rPr>
          <w:b/>
          <w:bCs/>
          <w:color w:val="000000"/>
          <w:sz w:val="20"/>
        </w:rPr>
        <w:t>.-</w:t>
      </w:r>
      <w:r>
        <w:rPr>
          <w:color w:val="000000"/>
          <w:sz w:val="20"/>
        </w:rPr>
        <w:t xml:space="preserve"> El militar, atendiendo a su honor y principios, debe obrar con equidad y justicia, ser ejemplo de puntualidad y preocuparse por cumplir con lo ordenado, anteponiendo su iniciativa e inteligencia.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0" w:end="0"/>
        <w:jc w:val="center"/>
        <w:rPr>
          <w:b/>
          <w:bCs/>
          <w:color w:val="000000"/>
          <w:sz w:val="22"/>
        </w:rPr>
      </w:pPr>
      <w:r>
        <w:rPr>
          <w:b/>
          <w:bCs/>
          <w:color w:val="000000"/>
          <w:sz w:val="22"/>
        </w:rPr>
        <w:t>CAPÍTULO III</w:t>
      </w:r>
    </w:p>
    <w:p>
      <w:pPr>
        <w:pStyle w:val="Texto1"/>
        <w:spacing w:lineRule="auto" w:line="240" w:before="0" w:after="0"/>
        <w:ind w:hanging="0" w:end="0"/>
        <w:jc w:val="center"/>
        <w:rPr>
          <w:b/>
          <w:bCs/>
          <w:color w:val="000000"/>
          <w:sz w:val="22"/>
        </w:rPr>
      </w:pPr>
      <w:r>
        <w:rPr>
          <w:b/>
          <w:bCs/>
          <w:color w:val="000000"/>
          <w:sz w:val="22"/>
        </w:rPr>
        <w:t>Correctivos Disciplinarios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10-12-2004 (reubicación)</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27" w:name="Artículo_24_Ter"/>
      <w:r>
        <w:rPr>
          <w:b/>
          <w:bCs/>
          <w:color w:val="000000"/>
          <w:sz w:val="20"/>
        </w:rPr>
        <w:t>Artículo 24 Ter</w:t>
      </w:r>
      <w:bookmarkEnd w:id="27"/>
      <w:r>
        <w:rPr>
          <w:b/>
          <w:bCs/>
          <w:color w:val="000000"/>
          <w:sz w:val="20"/>
        </w:rPr>
        <w:t>.-</w:t>
      </w:r>
      <w:r>
        <w:rPr>
          <w:color w:val="000000"/>
          <w:sz w:val="20"/>
        </w:rPr>
        <w:t xml:space="preserve"> Correctivo disciplinario es la medida coercitiva que se impone a todo militar del Ejército y Fuerza Aérea Mexicanos, por haber infringido las leyes o reglamentos militares, siempre y cuando no constituyan un delito.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1"/>
        <w:spacing w:lineRule="auto" w:line="240" w:before="0" w:after="0"/>
        <w:ind w:firstLine="28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firstLine="289" w:end="0"/>
        <w:rPr/>
      </w:pPr>
      <w:bookmarkStart w:id="28" w:name="Artículo_24_Quáter"/>
      <w:r>
        <w:rPr>
          <w:b/>
          <w:bCs/>
          <w:color w:val="000000"/>
          <w:sz w:val="20"/>
        </w:rPr>
        <w:t>Artículo 24 Quáter</w:t>
      </w:r>
      <w:bookmarkEnd w:id="28"/>
      <w:r>
        <w:rPr>
          <w:b/>
          <w:bCs/>
          <w:color w:val="000000"/>
          <w:sz w:val="20"/>
        </w:rPr>
        <w:t>.-</w:t>
      </w:r>
      <w:r>
        <w:rPr>
          <w:color w:val="000000"/>
          <w:sz w:val="20"/>
        </w:rPr>
        <w:t xml:space="preserve"> Los correctivos disciplinarios se clasifican en:</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w:t>
      </w:r>
      <w:r>
        <w:rPr>
          <w:color w:val="000000"/>
          <w:sz w:val="20"/>
        </w:rPr>
        <w:t xml:space="preserve"> Amonestación;</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II.-</w:t>
      </w:r>
      <w:r>
        <w:rPr>
          <w:color w:val="000000"/>
          <w:sz w:val="20"/>
        </w:rPr>
        <w:t xml:space="preserve"> Arresto, y</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III.-</w:t>
      </w:r>
      <w:r>
        <w:rPr>
          <w:color w:val="000000"/>
          <w:sz w:val="20"/>
        </w:rPr>
        <w:t xml:space="preserve"> Cambio de unidad, dependencia, instalación o comisión en observación de su conducta, determinado por el Consejo de Honor.</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1"/>
        <w:spacing w:lineRule="auto" w:line="240" w:before="0" w:after="0"/>
        <w:ind w:firstLine="28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firstLine="289" w:end="0"/>
        <w:rPr/>
      </w:pPr>
      <w:bookmarkStart w:id="29" w:name="Artículo_24_Quinquies"/>
      <w:r>
        <w:rPr>
          <w:b/>
          <w:bCs/>
          <w:color w:val="000000"/>
          <w:sz w:val="20"/>
        </w:rPr>
        <w:t>Artículo 24 Quinquies</w:t>
      </w:r>
      <w:bookmarkEnd w:id="29"/>
      <w:r>
        <w:rPr>
          <w:b/>
          <w:bCs/>
          <w:color w:val="000000"/>
          <w:sz w:val="20"/>
        </w:rPr>
        <w:t>.-</w:t>
      </w:r>
      <w:r>
        <w:rPr>
          <w:color w:val="000000"/>
          <w:sz w:val="20"/>
        </w:rPr>
        <w:t xml:space="preserve"> La amonestación es el acto por el cual el superior advierte al subalterno, de palabra o por escrito, la omisión o defecto en el cumplimiento de sus deberes; invitándolo a corregirse.</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color w:val="000000"/>
          <w:sz w:val="20"/>
        </w:rPr>
      </w:pPr>
      <w:r>
        <w:rPr>
          <w:color w:val="000000"/>
          <w:sz w:val="20"/>
        </w:rPr>
        <w:t>En ambos casos, quien amoneste lo hará de manera que ningún individuo de menor categoría a la del aludido se aperciba de ella, procurando observar en estos casos la discreción que les exige la disciplina.</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color w:val="000000"/>
          <w:sz w:val="20"/>
        </w:rPr>
      </w:pPr>
      <w:r>
        <w:rPr>
          <w:color w:val="000000"/>
          <w:sz w:val="20"/>
        </w:rPr>
        <w:t>Queda prohibida la reprensión que, por ser afrentosa y degradante, es contraria a la dignidad militar.</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30" w:name="Artículo_25"/>
      <w:r>
        <w:rPr>
          <w:b/>
          <w:bCs/>
          <w:color w:val="000000"/>
          <w:sz w:val="20"/>
        </w:rPr>
        <w:t>Artículo 25</w:t>
      </w:r>
      <w:bookmarkEnd w:id="30"/>
      <w:r>
        <w:rPr>
          <w:b/>
          <w:bCs/>
          <w:color w:val="000000"/>
          <w:sz w:val="20"/>
        </w:rPr>
        <w:t>.-</w:t>
      </w:r>
      <w:r>
        <w:rPr>
          <w:color w:val="000000"/>
          <w:sz w:val="20"/>
        </w:rPr>
        <w:t xml:space="preserve"> El arresto es la reclusión que sufre un militar en el interior de las unidades, dependencias o instalaciones militares y puede ser impuesto con o sin perjuicio del servicio.</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color w:val="000000"/>
          <w:sz w:val="20"/>
        </w:rPr>
      </w:pPr>
      <w:r>
        <w:rPr>
          <w:color w:val="000000"/>
          <w:sz w:val="20"/>
        </w:rPr>
        <w:t>En el primer caso, sólo podrán desempeñarse aquellos servicios que no requieran salir del alojamiento, por estar el militar a disposición de su Comandante o Jefe de la Unidad, Dependencia o Instalación.</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1" w:name="Artículo_26"/>
      <w:r>
        <w:rPr>
          <w:rFonts w:eastAsia="MS Mincho;Yu Gothic UI" w:cs="Arial" w:ascii="Arial" w:hAnsi="Arial"/>
          <w:b/>
          <w:bCs/>
        </w:rPr>
        <w:t>Artículo 26</w:t>
      </w:r>
      <w:bookmarkEnd w:id="31"/>
      <w:r>
        <w:rPr>
          <w:rFonts w:eastAsia="MS Mincho;Yu Gothic UI" w:cs="Arial" w:ascii="Arial" w:hAnsi="Arial"/>
          <w:b/>
          <w:bCs/>
        </w:rPr>
        <w:t>.</w:t>
      </w:r>
      <w:r>
        <w:rPr>
          <w:rFonts w:eastAsia="MS Mincho;Yu Gothic UI" w:cs="Arial" w:ascii="Arial" w:hAnsi="Arial"/>
        </w:rPr>
        <w:t>- Si el que impone el correctivo no tiene bajo su mando directo la tropa a que pertenece el que comete la falta, ordenará el arresto y dará cuenta a la autoridad militar correspondiente, siendo ésta quien fijará la duración del castigo, teniendo en consideración la jerarquía de quien lo impuso, la falta cometida y los antecedentes del subalterno.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firstLine="289" w:end="0"/>
        <w:rPr/>
      </w:pPr>
      <w:bookmarkStart w:id="32" w:name="Artículo_27"/>
      <w:r>
        <w:rPr>
          <w:b/>
          <w:bCs/>
          <w:color w:val="000000"/>
          <w:sz w:val="20"/>
        </w:rPr>
        <w:t>Artículo 27</w:t>
      </w:r>
      <w:bookmarkEnd w:id="32"/>
      <w:r>
        <w:rPr>
          <w:b/>
          <w:bCs/>
          <w:color w:val="000000"/>
          <w:sz w:val="20"/>
        </w:rPr>
        <w:t>.-</w:t>
      </w:r>
      <w:r>
        <w:rPr>
          <w:color w:val="000000"/>
          <w:sz w:val="20"/>
        </w:rPr>
        <w:t xml:space="preserve"> (Se deroga).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 Derogado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33" w:name="Artículo_28"/>
      <w:r>
        <w:rPr>
          <w:b/>
          <w:bCs/>
          <w:color w:val="000000"/>
          <w:sz w:val="20"/>
        </w:rPr>
        <w:t>Artículo 28</w:t>
      </w:r>
      <w:bookmarkEnd w:id="33"/>
      <w:r>
        <w:rPr>
          <w:b/>
          <w:bCs/>
          <w:color w:val="000000"/>
          <w:sz w:val="20"/>
        </w:rPr>
        <w:t>.-</w:t>
      </w:r>
      <w:r>
        <w:rPr>
          <w:color w:val="000000"/>
          <w:sz w:val="20"/>
        </w:rPr>
        <w:t xml:space="preserve"> Toda orden de arresto deberá darse por escrito. En caso de que un militar se vea precisado a imponerlo por orden verbal, surtirá efectos de inmediato, pero dicha orden deberá ser ratificada por escrito dentro de las 24 horas siguientes, anotando el motivo y fundamento de la misma, así como la hora; en caso de que no se ratifique, la orden quedará sin efecto.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4" w:name="Artículo_29"/>
      <w:r>
        <w:rPr>
          <w:rFonts w:eastAsia="MS Mincho;Yu Gothic UI" w:cs="Arial" w:ascii="Arial" w:hAnsi="Arial"/>
          <w:b/>
          <w:bCs/>
        </w:rPr>
        <w:t>Artículo 29</w:t>
      </w:r>
      <w:bookmarkEnd w:id="34"/>
      <w:r>
        <w:rPr>
          <w:rFonts w:eastAsia="MS Mincho;Yu Gothic UI" w:cs="Arial" w:ascii="Arial" w:hAnsi="Arial"/>
          <w:b/>
          <w:bCs/>
        </w:rPr>
        <w:t>.</w:t>
      </w:r>
      <w:r>
        <w:rPr>
          <w:rFonts w:eastAsia="MS Mincho;Yu Gothic UI" w:cs="Arial" w:ascii="Arial" w:hAnsi="Arial"/>
        </w:rPr>
        <w:t>- El que impida el cumplimiento de un arresto, el que permita que se quebrante, así como el que no lo cumpla, serán sancionados de acuerdo a lo dispuesto en el Código de Justicia Militar.</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35" w:name="Artículo_30"/>
      <w:r>
        <w:rPr>
          <w:b/>
          <w:bCs/>
          <w:color w:val="000000"/>
          <w:sz w:val="20"/>
        </w:rPr>
        <w:t>Artículo 30</w:t>
      </w:r>
      <w:bookmarkEnd w:id="35"/>
      <w:r>
        <w:rPr>
          <w:b/>
          <w:bCs/>
          <w:color w:val="000000"/>
          <w:sz w:val="20"/>
        </w:rPr>
        <w:t>.-</w:t>
      </w:r>
      <w:r>
        <w:rPr>
          <w:color w:val="000000"/>
          <w:sz w:val="20"/>
        </w:rPr>
        <w:t xml:space="preserve"> (Se deroga).</w:t>
      </w:r>
    </w:p>
    <w:p>
      <w:pPr>
        <w:pStyle w:val="Textosinformato"/>
        <w:ind w:firstLine="289" w:end="0"/>
        <w:jc w:val="end"/>
        <w:rPr>
          <w:rFonts w:ascii="Arial" w:hAnsi="Arial" w:eastAsia="MS Mincho;Yu Gothic UI" w:cs="Arial"/>
        </w:rPr>
      </w:pPr>
      <w:r>
        <w:rPr>
          <w:rFonts w:eastAsia="MS Mincho;Yu Gothic UI" w:cs="Times New Roman" w:ascii="Times New Roman" w:hAnsi="Times New Roman"/>
          <w:i/>
          <w:iCs/>
          <w:color w:val="0000FF"/>
          <w:sz w:val="16"/>
        </w:rPr>
        <w:t>Artículo derogado DOF 10-12-2004</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firstLine="289" w:end="0"/>
        <w:rPr/>
      </w:pPr>
      <w:bookmarkStart w:id="36" w:name="Artículo_31"/>
      <w:r>
        <w:rPr>
          <w:b/>
          <w:bCs/>
          <w:color w:val="000000"/>
          <w:sz w:val="20"/>
        </w:rPr>
        <w:t>Artículo 31</w:t>
      </w:r>
      <w:bookmarkEnd w:id="36"/>
      <w:r>
        <w:rPr>
          <w:b/>
          <w:bCs/>
          <w:color w:val="000000"/>
          <w:sz w:val="20"/>
        </w:rPr>
        <w:t>.-</w:t>
      </w:r>
      <w:r>
        <w:rPr>
          <w:color w:val="000000"/>
          <w:sz w:val="20"/>
        </w:rPr>
        <w:t xml:space="preserve"> El militar que ejerce Superioridad jerárquica o de cargo, podrá imponer correctivos disciplinarios.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w:t>
      </w:r>
      <w:r>
        <w:rPr>
          <w:rFonts w:eastAsia="MS Mincho;Yu Gothic UI" w:cs="Arial" w:ascii="Arial" w:hAnsi="Arial"/>
        </w:rPr>
        <w:t>Superioridad jerárquica” es la que corresponde a la dignidad militar que representa el grado, con arreglo a la escala del Ejército y Fuerza Aérea.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Superioridad de cargo es la inherente a la comisión que desempeña un militar, por razón de sus funciones, y de la autoridad de que está investido.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firstLine="289" w:end="0"/>
        <w:rPr/>
      </w:pPr>
      <w:bookmarkStart w:id="37" w:name="Artículo_32"/>
      <w:r>
        <w:rPr>
          <w:b/>
          <w:bCs/>
          <w:color w:val="000000"/>
          <w:sz w:val="20"/>
        </w:rPr>
        <w:t>Artículo 32</w:t>
      </w:r>
      <w:bookmarkEnd w:id="37"/>
      <w:r>
        <w:rPr>
          <w:b/>
          <w:bCs/>
          <w:color w:val="000000"/>
          <w:sz w:val="20"/>
        </w:rPr>
        <w:t>.-</w:t>
      </w:r>
      <w:r>
        <w:rPr>
          <w:color w:val="000000"/>
          <w:sz w:val="20"/>
        </w:rPr>
        <w:t xml:space="preserve"> Tienen facultad para imponer arrestos a sus subalternos en jerarquía o cargo, los Generales, Jefes, Oficiales y clases.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38" w:name="Artículo_33"/>
      <w:r>
        <w:rPr>
          <w:b/>
          <w:bCs/>
          <w:color w:val="000000"/>
          <w:sz w:val="20"/>
        </w:rPr>
        <w:t>Artículo 33</w:t>
      </w:r>
      <w:bookmarkEnd w:id="38"/>
      <w:r>
        <w:rPr>
          <w:b/>
          <w:bCs/>
          <w:color w:val="000000"/>
          <w:sz w:val="20"/>
        </w:rPr>
        <w:t>.-</w:t>
      </w:r>
      <w:r>
        <w:rPr>
          <w:color w:val="000000"/>
          <w:sz w:val="20"/>
        </w:rPr>
        <w:t xml:space="preserve"> Los arrestos se impondrán a:</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w:t>
      </w:r>
      <w:r>
        <w:rPr>
          <w:color w:val="000000"/>
          <w:sz w:val="20"/>
        </w:rPr>
        <w:t xml:space="preserve"> Los Generales y Jefes, hasta por 24 y 48 horas, respectivamente;</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II.-</w:t>
      </w:r>
      <w:r>
        <w:rPr>
          <w:color w:val="000000"/>
          <w:sz w:val="20"/>
        </w:rPr>
        <w:t xml:space="preserve"> Los Oficiales, hasta por ocho días, y</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III.-</w:t>
      </w:r>
      <w:r>
        <w:rPr>
          <w:color w:val="000000"/>
          <w:sz w:val="20"/>
        </w:rPr>
        <w:t xml:space="preserve"> La Tropa, hasta por quince días.</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color w:val="000000"/>
          <w:sz w:val="20"/>
        </w:rPr>
      </w:pPr>
      <w:r>
        <w:rPr>
          <w:color w:val="000000"/>
          <w:sz w:val="20"/>
        </w:rPr>
        <w:t>Los Generales, Jefes, Oficiales y Tropa que no tengan destino fijo y se encuentren en disponibilidad, cumplirán los arrestos que se les impongan en cualquiera de los recintos militares señalados en el artículo 25 de esta Ley.</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color w:val="000000"/>
          <w:sz w:val="20"/>
        </w:rPr>
      </w:pPr>
      <w:r>
        <w:rPr>
          <w:color w:val="000000"/>
          <w:sz w:val="20"/>
        </w:rPr>
        <w:t>Los militares en situación de retiro cumplirán el arresto en la instalación militar más cercana a su domicilio.</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color w:val="000000"/>
          <w:sz w:val="20"/>
        </w:rPr>
      </w:pPr>
      <w:r>
        <w:rPr>
          <w:color w:val="000000"/>
          <w:sz w:val="20"/>
        </w:rPr>
        <w:t>El Secretario de la Defensa Nacional tendrá facultad para amonestar, así como para imponer y graduar arrestos a los Generales, Jefes, Oficiales y Tropa, hasta por quince días.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39" w:name="Artículo_33_Bis"/>
      <w:r>
        <w:rPr>
          <w:b/>
          <w:bCs/>
          <w:color w:val="000000"/>
          <w:sz w:val="20"/>
        </w:rPr>
        <w:t>Artículo 33 Bis</w:t>
      </w:r>
      <w:bookmarkEnd w:id="39"/>
      <w:r>
        <w:rPr>
          <w:b/>
          <w:bCs/>
          <w:color w:val="000000"/>
          <w:sz w:val="20"/>
        </w:rPr>
        <w:t>.-</w:t>
      </w:r>
      <w:r>
        <w:rPr>
          <w:color w:val="000000"/>
          <w:sz w:val="20"/>
        </w:rPr>
        <w:t xml:space="preserve"> Tienen facultad para graduar arrestos:</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w:t>
      </w:r>
      <w:r>
        <w:rPr>
          <w:color w:val="000000"/>
          <w:sz w:val="20"/>
        </w:rPr>
        <w:t xml:space="preserve"> El Secretario, Subsecretario y Oficial Mayor de la Secretaría de la Defensa Nacional, y</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II.-</w:t>
      </w:r>
      <w:r>
        <w:rPr>
          <w:color w:val="000000"/>
          <w:sz w:val="20"/>
        </w:rPr>
        <w:t xml:space="preserve"> En las tropas a su mando:</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a)</w:t>
      </w:r>
      <w:r>
        <w:rPr>
          <w:color w:val="000000"/>
          <w:sz w:val="20"/>
        </w:rPr>
        <w:t xml:space="preserve"> Los Comandantes del Ejército y la Fuerza Aérea, los Comandantes de Mandos Territoriales, de Unidades y Organismos Circunstanciales;</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b)</w:t>
      </w:r>
      <w:r>
        <w:rPr>
          <w:color w:val="000000"/>
          <w:sz w:val="20"/>
        </w:rPr>
        <w:t xml:space="preserve"> Los Directores Generales de las Armas y Servicios, y</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c)</w:t>
      </w:r>
      <w:r>
        <w:rPr>
          <w:color w:val="000000"/>
          <w:sz w:val="20"/>
        </w:rPr>
        <w:t xml:space="preserve"> Los Directores y Jefes de Dependencias e Instalaciones.</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color w:val="000000"/>
          <w:sz w:val="20"/>
        </w:rPr>
      </w:pPr>
      <w:r>
        <w:rPr>
          <w:color w:val="000000"/>
          <w:sz w:val="20"/>
        </w:rPr>
        <w:t>En ausencia de los anteriores, la facultad recaerá en quien los suceda en el mando o cargo.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1"/>
        <w:spacing w:lineRule="auto" w:line="240" w:before="0" w:after="0"/>
        <w:ind w:firstLine="28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firstLine="289" w:end="0"/>
        <w:rPr/>
      </w:pPr>
      <w:bookmarkStart w:id="40" w:name="Artículo_33_Ter"/>
      <w:r>
        <w:rPr>
          <w:b/>
          <w:bCs/>
          <w:color w:val="000000"/>
          <w:sz w:val="20"/>
        </w:rPr>
        <w:t>Artículo 33 Ter</w:t>
      </w:r>
      <w:bookmarkEnd w:id="40"/>
      <w:r>
        <w:rPr>
          <w:b/>
          <w:bCs/>
          <w:color w:val="000000"/>
          <w:sz w:val="20"/>
        </w:rPr>
        <w:t>.-</w:t>
      </w:r>
      <w:r>
        <w:rPr>
          <w:color w:val="000000"/>
          <w:sz w:val="20"/>
        </w:rPr>
        <w:t xml:space="preserve"> Todo militar facultado para graduar arrestos tendrá en cuenta, al hacerlo, que sea proporcional a la falta cometida, a la jerarquía, al cargo, a los antecedentes del infractor, a las circunstancias, al grado que ostente y al cargo de quien lo impuso.</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color w:val="000000"/>
          <w:sz w:val="20"/>
        </w:rPr>
      </w:pPr>
      <w:r>
        <w:rPr>
          <w:color w:val="000000"/>
          <w:sz w:val="20"/>
        </w:rPr>
        <w:t>Cuando a juicio del que deba graduar el correctivo, la gravedad de la falta merezca la imposición de un arresto superior al máximo que le sea permitido aplicar, dará cuenta a la autoridad facultada para que sea ella quien lo gradúe. El militar facultado para graduar arrestos, podrá dejarlos sin efecto o sustituirlos por amonestación.</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1"/>
        <w:spacing w:lineRule="auto" w:line="240" w:before="0" w:after="0"/>
        <w:ind w:firstLine="28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firstLine="289" w:end="0"/>
        <w:rPr/>
      </w:pPr>
      <w:bookmarkStart w:id="41" w:name="Artículo_33_Quáter"/>
      <w:r>
        <w:rPr>
          <w:b/>
          <w:bCs/>
          <w:color w:val="000000"/>
          <w:sz w:val="20"/>
        </w:rPr>
        <w:t>Artículo 33 Quáter</w:t>
      </w:r>
      <w:bookmarkEnd w:id="41"/>
      <w:r>
        <w:rPr>
          <w:b/>
          <w:bCs/>
          <w:color w:val="000000"/>
          <w:sz w:val="20"/>
        </w:rPr>
        <w:t>.-</w:t>
      </w:r>
      <w:r>
        <w:rPr>
          <w:color w:val="000000"/>
          <w:sz w:val="20"/>
        </w:rPr>
        <w:t xml:space="preserve"> El que haya recibido orden de arresto, deberá comunicar al superior de quien dependa así como al que se la impuso, el inicio y término de su cumplimiento. Los Generales, Jefes y Oficiales lo harán por escrito y la Tropa de forma verbal.</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1"/>
        <w:spacing w:lineRule="auto" w:line="240" w:before="0" w:after="0"/>
        <w:ind w:firstLine="28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firstLine="289" w:end="0"/>
        <w:rPr/>
      </w:pPr>
      <w:bookmarkStart w:id="42" w:name="Artículo_33_Quinquies"/>
      <w:r>
        <w:rPr>
          <w:b/>
          <w:bCs/>
          <w:color w:val="000000"/>
          <w:sz w:val="20"/>
        </w:rPr>
        <w:t>Artículo 33 Quinquies</w:t>
      </w:r>
      <w:bookmarkEnd w:id="42"/>
      <w:r>
        <w:rPr>
          <w:b/>
          <w:bCs/>
          <w:color w:val="000000"/>
          <w:sz w:val="20"/>
        </w:rPr>
        <w:t>.-</w:t>
      </w:r>
      <w:r>
        <w:rPr>
          <w:color w:val="000000"/>
          <w:sz w:val="20"/>
        </w:rPr>
        <w:t xml:space="preserve"> El militar que esté cumpliendo un arresto y se haga acreedor a otro, empezará a cumplir este último desde el momento en que se le comunique.</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0" w:end="0"/>
        <w:jc w:val="center"/>
        <w:rPr>
          <w:b/>
          <w:bCs/>
          <w:color w:val="000000"/>
          <w:sz w:val="22"/>
        </w:rPr>
      </w:pPr>
      <w:r>
        <w:rPr>
          <w:b/>
          <w:bCs/>
          <w:color w:val="000000"/>
          <w:sz w:val="22"/>
        </w:rPr>
        <w:t>CAPÍTULO IV</w:t>
      </w:r>
    </w:p>
    <w:p>
      <w:pPr>
        <w:pStyle w:val="Texto1"/>
        <w:spacing w:lineRule="auto" w:line="240" w:before="0" w:after="0"/>
        <w:ind w:hanging="0" w:end="0"/>
        <w:jc w:val="center"/>
        <w:rPr>
          <w:b/>
          <w:bCs/>
          <w:color w:val="000000"/>
          <w:sz w:val="22"/>
        </w:rPr>
      </w:pPr>
      <w:r>
        <w:rPr>
          <w:b/>
          <w:bCs/>
          <w:color w:val="000000"/>
          <w:sz w:val="22"/>
        </w:rPr>
        <w:t>Consejo de Honor</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43" w:name="Artículo_34"/>
      <w:r>
        <w:rPr>
          <w:b/>
          <w:bCs/>
          <w:color w:val="000000"/>
          <w:sz w:val="20"/>
        </w:rPr>
        <w:t>Artículo 34</w:t>
      </w:r>
      <w:bookmarkEnd w:id="43"/>
      <w:r>
        <w:rPr>
          <w:b/>
          <w:bCs/>
          <w:color w:val="000000"/>
          <w:sz w:val="20"/>
        </w:rPr>
        <w:t>.-</w:t>
      </w:r>
      <w:r>
        <w:rPr>
          <w:color w:val="000000"/>
          <w:sz w:val="20"/>
        </w:rPr>
        <w:t xml:space="preserve"> El Consejo de Honor se establecerá en las unidades y dependencias del Ejército y Fuerza Aérea; se constituirá con un presidente y cuatro vocales en las unidades y con un presidente y dos vocales en las dependencias, conforme al Reglamento respectivo.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44" w:name="Artículo_35"/>
      <w:r>
        <w:rPr>
          <w:rFonts w:eastAsia="MS Mincho;Yu Gothic UI" w:cs="Arial" w:ascii="Arial" w:hAnsi="Arial"/>
          <w:b/>
          <w:bCs/>
        </w:rPr>
        <w:t>Artículo 35</w:t>
      </w:r>
      <w:bookmarkEnd w:id="44"/>
      <w:r>
        <w:rPr>
          <w:rFonts w:eastAsia="MS Mincho;Yu Gothic UI" w:cs="Arial" w:ascii="Arial" w:hAnsi="Arial"/>
          <w:b/>
          <w:bCs/>
        </w:rPr>
        <w:t>.</w:t>
      </w:r>
      <w:r>
        <w:rPr>
          <w:rFonts w:eastAsia="MS Mincho;Yu Gothic UI" w:cs="Arial" w:ascii="Arial" w:hAnsi="Arial"/>
        </w:rPr>
        <w:t>- Corresponde conocer al Consejo de Honor: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I.-</w:t>
      </w:r>
      <w:r>
        <w:rPr>
          <w:rFonts w:eastAsia="MS Mincho;Yu Gothic UI" w:cs="Arial" w:ascii="Arial" w:hAnsi="Arial"/>
        </w:rPr>
        <w:t xml:space="preserve"> De todo lo relativo a la reputación de la Unidad, Dependencia o Instalación;</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r>
        <w:rPr>
          <w:b/>
          <w:bCs/>
          <w:color w:val="000000"/>
          <w:sz w:val="20"/>
        </w:rPr>
        <w:t>II.-</w:t>
      </w:r>
      <w:r>
        <w:rPr>
          <w:color w:val="000000"/>
          <w:sz w:val="20"/>
        </w:rPr>
        <w:t xml:space="preserve"> De la embriaguez, uso de narcóticos y juegos prohibidos por la ley;</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11-12-1995;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De la disolución escandalosa.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firstLine="289" w:end="0"/>
        <w:rPr/>
      </w:pPr>
      <w:r>
        <w:rPr>
          <w:b/>
          <w:bCs/>
          <w:color w:val="000000"/>
          <w:sz w:val="20"/>
        </w:rPr>
        <w:t>IV.-</w:t>
      </w:r>
      <w:r>
        <w:rPr>
          <w:color w:val="000000"/>
          <w:sz w:val="20"/>
        </w:rPr>
        <w:t xml:space="preserve"> De la falta de honradez en el manejo de caudales que no constituya un delito;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De la negligencia en el servicio, que no constituya un delito.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 </w:t>
      </w:r>
      <w:r>
        <w:rPr>
          <w:rFonts w:eastAsia="MS Mincho;Yu Gothic UI" w:cs="Arial" w:ascii="Arial" w:hAnsi="Arial"/>
        </w:rPr>
        <w:t xml:space="preserve">De todo lo que concierne a la dignidad militar.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5" w:name="Artículo_36"/>
      <w:r>
        <w:rPr>
          <w:rFonts w:eastAsia="MS Mincho;Yu Gothic UI" w:cs="Arial" w:ascii="Arial" w:hAnsi="Arial"/>
          <w:b/>
          <w:bCs/>
        </w:rPr>
        <w:t>Artículo 36</w:t>
      </w:r>
      <w:bookmarkEnd w:id="45"/>
      <w:r>
        <w:rPr>
          <w:rFonts w:eastAsia="MS Mincho;Yu Gothic UI" w:cs="Arial" w:ascii="Arial" w:hAnsi="Arial"/>
          <w:b/>
          <w:bCs/>
        </w:rPr>
        <w:t>.</w:t>
      </w:r>
      <w:r>
        <w:rPr>
          <w:rFonts w:eastAsia="MS Mincho;Yu Gothic UI" w:cs="Arial" w:ascii="Arial" w:hAnsi="Arial"/>
        </w:rPr>
        <w:t>- El Consejo de Honor tiene facultades para: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Acordar las notas que hayan de ponerse en las Hojas de Servicios de los Oficiales, y en el Memorial de Servicios de los individuos de tropa.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Dictaminar sobre los castigos correccionales que deban imponerse desde Capitán 1o. hasta el Soldado, por faltas, cuyo conocimiento sea de la competencia de este Consejo.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bCs/>
        </w:rPr>
        <w:t>Acordar se solicite la baja del Ejército y Fuerza Aérea por determinación de mala conducta, para el personal de Tropa, militares de la clase de auxiliar y discentes del Sistema Educativo Militar,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11-12-1995, 10-12-2004, </w:t>
      </w:r>
      <w:r>
        <w:rPr>
          <w:rFonts w:eastAsia="MS Mincho;Yu Gothic UI" w:cs="Times New Roman" w:ascii="Times New Roman" w:hAnsi="Times New Roman"/>
          <w:i/>
          <w:iCs/>
          <w:color w:val="0000FF"/>
          <w:sz w:val="16"/>
          <w:szCs w:val="16"/>
        </w:rPr>
        <w:t>03-05-2024</w:t>
      </w:r>
    </w:p>
    <w:p>
      <w:pPr>
        <w:pStyle w:val="Textosinformato"/>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Turnar al Ministerio Público, las constancias respectivas en los casos en que determine que es competencia de los tribunales correspondientes.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color w:val="000000"/>
          <w:sz w:val="20"/>
        </w:rPr>
      </w:pPr>
      <w:r>
        <w:rPr>
          <w:color w:val="000000"/>
          <w:sz w:val="20"/>
        </w:rPr>
        <w:t>En caso de la fracción III se otorgará al militar un plazo de quince días naturales para que manifieste lo que su interés convenga.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46" w:name="Artículo_37"/>
      <w:r>
        <w:rPr>
          <w:b/>
          <w:bCs/>
          <w:color w:val="000000"/>
          <w:sz w:val="20"/>
        </w:rPr>
        <w:t>Artículo 37</w:t>
      </w:r>
      <w:bookmarkEnd w:id="46"/>
      <w:r>
        <w:rPr>
          <w:b/>
          <w:bCs/>
          <w:color w:val="000000"/>
          <w:sz w:val="20"/>
        </w:rPr>
        <w:t>.-</w:t>
      </w:r>
      <w:r>
        <w:rPr>
          <w:color w:val="000000"/>
          <w:sz w:val="20"/>
        </w:rPr>
        <w:t xml:space="preserve"> Los castigos correccionales a que se refiere la fracción II del artículo anterior son:</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w:t>
      </w:r>
      <w:r>
        <w:rPr>
          <w:color w:val="000000"/>
          <w:sz w:val="20"/>
        </w:rPr>
        <w:t xml:space="preserve"> Para las clases y soldados, el cambio de unidad, dependencia e instalación o el arresto hasta por quince días en prisión militar, y</w:t>
      </w:r>
    </w:p>
    <w:p>
      <w:pPr>
        <w:pStyle w:val="Texto1"/>
        <w:spacing w:lineRule="auto" w:line="240" w:before="0" w:after="0"/>
        <w:ind w:firstLine="289" w:end="0"/>
        <w:rPr>
          <w:color w:val="000000"/>
          <w:sz w:val="20"/>
        </w:rPr>
      </w:pPr>
      <w:r>
        <w:rPr>
          <w:color w:val="000000"/>
          <w:sz w:val="20"/>
        </w:rPr>
      </w:r>
    </w:p>
    <w:p>
      <w:pPr>
        <w:pStyle w:val="Texto1"/>
        <w:spacing w:lineRule="auto" w:line="240" w:before="0" w:after="0"/>
        <w:ind w:firstLine="289" w:end="0"/>
        <w:rPr/>
      </w:pPr>
      <w:r>
        <w:rPr>
          <w:b/>
          <w:bCs/>
          <w:color w:val="000000"/>
          <w:sz w:val="20"/>
        </w:rPr>
        <w:t>II.-</w:t>
      </w:r>
      <w:r>
        <w:rPr>
          <w:color w:val="000000"/>
          <w:sz w:val="20"/>
        </w:rPr>
        <w:t xml:space="preserve"> Para los Oficiales, el cambio de unidad, dependencia, instalación, comisión o el arresto hasta por quince días en prisión militar.</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47" w:name="Artículo_38"/>
      <w:r>
        <w:rPr>
          <w:rFonts w:eastAsia="MS Mincho;Yu Gothic UI" w:cs="Arial" w:ascii="Arial" w:hAnsi="Arial"/>
          <w:b/>
          <w:bCs/>
        </w:rPr>
        <w:t>Artículo 38</w:t>
      </w:r>
      <w:bookmarkEnd w:id="47"/>
      <w:r>
        <w:rPr>
          <w:rFonts w:eastAsia="MS Mincho;Yu Gothic UI" w:cs="Arial" w:ascii="Arial" w:hAnsi="Arial"/>
          <w:b/>
          <w:bCs/>
        </w:rPr>
        <w:t>.</w:t>
      </w:r>
      <w:r>
        <w:rPr>
          <w:rFonts w:eastAsia="MS Mincho;Yu Gothic UI" w:cs="Arial" w:ascii="Arial" w:hAnsi="Arial"/>
        </w:rPr>
        <w:t>- (Se deroga).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16-01-1934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48" w:name="Artículo_39"/>
      <w:r>
        <w:rPr>
          <w:rFonts w:eastAsia="MS Mincho;Yu Gothic UI" w:cs="Arial" w:ascii="Arial" w:hAnsi="Arial"/>
          <w:b/>
          <w:bCs/>
        </w:rPr>
        <w:t>Artículo 39</w:t>
      </w:r>
      <w:bookmarkEnd w:id="48"/>
      <w:r>
        <w:rPr>
          <w:rFonts w:eastAsia="MS Mincho;Yu Gothic UI" w:cs="Arial" w:ascii="Arial" w:hAnsi="Arial"/>
          <w:b/>
          <w:bCs/>
        </w:rPr>
        <w:t>.</w:t>
      </w:r>
      <w:r>
        <w:rPr>
          <w:rFonts w:eastAsia="MS Mincho;Yu Gothic UI" w:cs="Arial" w:ascii="Arial" w:hAnsi="Arial"/>
        </w:rPr>
        <w:t>- Se prohíbe a los individuos que componen el Consejo de Honor, externar los asuntos que se traten en el seno del Consejo y murmurar de las providencias acordadas por el mencionado Consejo. El que faltare a esta prescripción será excluido del honroso cargo que desempeña, previa aprobación de la Secretaría de la Defensa Nacional.</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49" w:name="Artículo_40"/>
      <w:r>
        <w:rPr>
          <w:rFonts w:eastAsia="MS Mincho;Yu Gothic UI" w:cs="Arial" w:ascii="Arial" w:hAnsi="Arial"/>
          <w:b/>
          <w:bCs/>
        </w:rPr>
        <w:t>Artículo 40</w:t>
      </w:r>
      <w:bookmarkEnd w:id="49"/>
      <w:r>
        <w:rPr>
          <w:rFonts w:eastAsia="MS Mincho;Yu Gothic UI" w:cs="Arial" w:ascii="Arial" w:hAnsi="Arial"/>
          <w:b/>
          <w:bCs/>
        </w:rPr>
        <w:t>.</w:t>
      </w:r>
      <w:r>
        <w:rPr>
          <w:rFonts w:eastAsia="MS Mincho;Yu Gothic UI" w:cs="Arial" w:ascii="Arial" w:hAnsi="Arial"/>
        </w:rPr>
        <w:t>- El Consejo de Honor, emplazará al militar de cuya conducta va a conocer para hacerle saber la causa por que se le juzga y oír sus descargos, a fin de que se le imparta estricta justicia.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0" w:name="Artículo_41"/>
      <w:r>
        <w:rPr>
          <w:rFonts w:eastAsia="MS Mincho;Yu Gothic UI" w:cs="Arial" w:ascii="Arial" w:hAnsi="Arial"/>
          <w:b/>
          <w:bCs/>
        </w:rPr>
        <w:t>Artículo 41</w:t>
      </w:r>
      <w:bookmarkEnd w:id="50"/>
      <w:r>
        <w:rPr>
          <w:rFonts w:eastAsia="MS Mincho;Yu Gothic UI" w:cs="Arial" w:ascii="Arial" w:hAnsi="Arial"/>
          <w:b/>
          <w:bCs/>
        </w:rPr>
        <w:t>.</w:t>
      </w:r>
      <w:r>
        <w:rPr>
          <w:rFonts w:eastAsia="MS Mincho;Yu Gothic UI" w:cs="Arial" w:ascii="Arial" w:hAnsi="Arial"/>
        </w:rPr>
        <w:t>- Los miembros de un Consejo de Honor, serán responsables, conforme al Código de Justicia Militar, de las arbitrariedades o abusos que cometieren en el ejercicio de sus funciones.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11-12-1995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0" w:end="0"/>
        <w:jc w:val="center"/>
        <w:rPr>
          <w:b/>
          <w:bCs/>
          <w:color w:val="000000"/>
          <w:sz w:val="22"/>
        </w:rPr>
      </w:pPr>
      <w:r>
        <w:rPr>
          <w:b/>
          <w:bCs/>
          <w:color w:val="000000"/>
          <w:sz w:val="22"/>
        </w:rPr>
        <w:t>CAPÍTULO V</w:t>
      </w:r>
    </w:p>
    <w:p>
      <w:pPr>
        <w:pStyle w:val="Texto1"/>
        <w:spacing w:lineRule="auto" w:line="240" w:before="0" w:after="0"/>
        <w:ind w:hanging="0" w:end="0"/>
        <w:jc w:val="center"/>
        <w:rPr>
          <w:b/>
          <w:bCs/>
          <w:color w:val="000000"/>
          <w:sz w:val="22"/>
        </w:rPr>
      </w:pPr>
      <w:r>
        <w:rPr>
          <w:b/>
          <w:bCs/>
          <w:color w:val="000000"/>
          <w:sz w:val="22"/>
        </w:rPr>
        <w:t>Prevenciones Generales</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firstLine="289" w:end="0"/>
        <w:rPr/>
      </w:pPr>
      <w:bookmarkStart w:id="51" w:name="Artículo_42"/>
      <w:r>
        <w:rPr>
          <w:b/>
          <w:bCs/>
          <w:color w:val="000000"/>
          <w:sz w:val="20"/>
        </w:rPr>
        <w:t>Artículo 42</w:t>
      </w:r>
      <w:bookmarkEnd w:id="51"/>
      <w:r>
        <w:rPr>
          <w:b/>
          <w:bCs/>
          <w:color w:val="000000"/>
          <w:sz w:val="20"/>
        </w:rPr>
        <w:t>.-</w:t>
      </w:r>
      <w:r>
        <w:rPr>
          <w:color w:val="000000"/>
          <w:sz w:val="20"/>
        </w:rPr>
        <w:t xml:space="preserve"> El militar que tenga alguna queja en relación con las disposiciones superiores o las obligaciones que le impone el servicio, podrá acudir ante el superior inmediato para la solución de sus demandas y, en caso de no ser debidamente atendido, podrá llegar por rigurosa escala, hasta el Presidente de la República, si es necesario.</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1"/>
        <w:spacing w:lineRule="auto" w:line="240" w:before="0" w:after="0"/>
        <w:ind w:firstLine="28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firstLine="289" w:end="0"/>
        <w:rPr/>
      </w:pPr>
      <w:bookmarkStart w:id="52" w:name="Artículo_43"/>
      <w:r>
        <w:rPr>
          <w:b/>
          <w:bCs/>
          <w:color w:val="000000"/>
          <w:sz w:val="20"/>
        </w:rPr>
        <w:t>Artículo 43</w:t>
      </w:r>
      <w:bookmarkEnd w:id="52"/>
      <w:r>
        <w:rPr>
          <w:b/>
          <w:bCs/>
          <w:color w:val="000000"/>
          <w:sz w:val="20"/>
        </w:rPr>
        <w:t>.-</w:t>
      </w:r>
      <w:r>
        <w:rPr>
          <w:color w:val="000000"/>
          <w:sz w:val="20"/>
        </w:rPr>
        <w:t xml:space="preserve"> Todo militar que infrinja la presente Ley, así como algún precepto reglamentario, se hará acreedor a un correctivo disciplinario, de acuerdo con su jerarquía en el Ejército y Fuerza Aérea y, si la magnitud de su falta constituye un delito, quedará sujeto a lo dispuesto por el Código de Justicia Militar.</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10-12-2004</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bookmarkStart w:id="53" w:name="TRANSITORIOS"/>
      <w:r>
        <w:rPr>
          <w:rFonts w:eastAsia="MS Mincho;Yu Gothic UI" w:cs="Arial" w:ascii="Arial" w:hAnsi="Arial"/>
          <w:b/>
          <w:bCs/>
          <w:sz w:val="22"/>
        </w:rPr>
        <w:t>TRANSITORIOS</w:t>
      </w:r>
      <w:bookmarkEnd w:id="53"/>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4" w:name="Artículo_Único"/>
      <w:r>
        <w:rPr>
          <w:rFonts w:eastAsia="MS Mincho;Yu Gothic UI" w:cs="Arial" w:ascii="Arial" w:hAnsi="Arial"/>
          <w:b/>
          <w:bCs/>
        </w:rPr>
        <w:t>Artículo Unico</w:t>
      </w:r>
      <w:bookmarkEnd w:id="54"/>
      <w:r>
        <w:rPr>
          <w:rFonts w:eastAsia="MS Mincho;Yu Gothic UI" w:cs="Arial" w:ascii="Arial" w:hAnsi="Arial"/>
          <w:b/>
          <w:bCs/>
        </w:rPr>
        <w:t>.</w:t>
      </w:r>
      <w:r>
        <w:rPr>
          <w:rFonts w:eastAsia="MS Mincho;Yu Gothic UI" w:cs="Arial" w:ascii="Arial" w:hAnsi="Arial"/>
        </w:rPr>
        <w:t>- Desde la promulgación de la presente, quedan derogadas todas las leyes y disposiciones que a ella se opongan.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Por tanto, mando se imprima, publique, circule y se le dé el debido cumplimiento.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Dada en el Palacio del Poder Ejecutivo Federal, en México, a los once días del mes de marzo de mil novecientos veintiséis.- </w:t>
      </w:r>
      <w:r>
        <w:rPr>
          <w:rFonts w:eastAsia="MS Mincho;Yu Gothic UI" w:cs="Arial" w:ascii="Arial" w:hAnsi="Arial"/>
          <w:b/>
          <w:bCs/>
        </w:rPr>
        <w:t>P. Elías Calles</w:t>
      </w:r>
      <w:r>
        <w:rPr>
          <w:rFonts w:eastAsia="MS Mincho;Yu Gothic UI" w:cs="Arial" w:ascii="Arial" w:hAnsi="Arial"/>
        </w:rPr>
        <w:t xml:space="preserve">.-Rúbrica.- El Subsecretario Encargado del Despacho de Guerra y Marina, </w:t>
      </w:r>
      <w:r>
        <w:rPr>
          <w:rFonts w:eastAsia="MS Mincho;Yu Gothic UI" w:cs="Arial" w:ascii="Arial" w:hAnsi="Arial"/>
          <w:b/>
          <w:bCs/>
        </w:rPr>
        <w:t>M. Piña</w:t>
      </w:r>
      <w:r>
        <w:rPr>
          <w:rFonts w:eastAsia="MS Mincho;Yu Gothic UI" w:cs="Arial" w:ascii="Arial" w:hAnsi="Arial"/>
        </w:rPr>
        <w:t xml:space="preserve">.- Rúbrica.- Al C. Ing. </w:t>
      </w:r>
      <w:r>
        <w:rPr>
          <w:rFonts w:eastAsia="MS Mincho;Yu Gothic UI" w:cs="Arial" w:ascii="Arial" w:hAnsi="Arial"/>
          <w:b/>
          <w:bCs/>
        </w:rPr>
        <w:t>Adalberto Tejeda</w:t>
      </w:r>
      <w:r>
        <w:rPr>
          <w:rFonts w:eastAsia="MS Mincho;Yu Gothic UI" w:cs="Arial" w:ascii="Arial" w:hAnsi="Arial"/>
        </w:rPr>
        <w:t>, Secretario del Estado y del Despacho de Gobernación.- Presente.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 que comunico a usted para su publicación y demás efectos.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Sufragio Efectivo. No Reelección.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13 de marzo de 1926.- El Secretario de Estado y del Despacho de Gobernación, </w:t>
      </w:r>
      <w:r>
        <w:rPr>
          <w:rFonts w:eastAsia="MS Mincho;Yu Gothic UI" w:cs="Arial" w:ascii="Arial" w:hAnsi="Arial"/>
          <w:b/>
          <w:bCs/>
        </w:rPr>
        <w:t>A. Tejeda</w:t>
      </w:r>
      <w:r>
        <w:rPr>
          <w:rFonts w:eastAsia="MS Mincho;Yu Gothic UI" w:cs="Arial" w:ascii="Arial" w:hAnsi="Arial"/>
        </w:rPr>
        <w:t>.- Rúbrica.</w:t>
      </w:r>
      <w:r>
        <w:br w:type="page"/>
      </w:r>
    </w:p>
    <w:p>
      <w:pPr>
        <w:pStyle w:val="Normal"/>
        <w:jc w:val="center"/>
        <w:rPr>
          <w:rFonts w:ascii="Tahoma" w:hAnsi="Tahoma" w:eastAsia="MS Mincho;Yu Gothic UI" w:cs="Tahoma"/>
          <w:b/>
          <w:bCs/>
          <w:color w:val="008000"/>
          <w:sz w:val="22"/>
          <w:szCs w:val="22"/>
        </w:rPr>
      </w:pPr>
      <w:bookmarkStart w:id="55" w:name="TRANSITORIOS_DE_DECRETOS_DE_REFORMA"/>
      <w:r>
        <w:rPr>
          <w:rFonts w:eastAsia="MS Mincho;Yu Gothic UI" w:cs="Tahoma" w:ascii="Tahoma" w:hAnsi="Tahoma"/>
          <w:b/>
          <w:bCs/>
          <w:color w:val="008000"/>
          <w:sz w:val="22"/>
          <w:szCs w:val="22"/>
        </w:rPr>
        <w:t>ARTÍCULOS TRANSITORIOS DE DECRETOS DE REFORMA</w:t>
      </w:r>
      <w:bookmarkEnd w:id="55"/>
    </w:p>
    <w:p>
      <w:pPr>
        <w:pStyle w:val="Normal"/>
        <w:jc w:val="both"/>
        <w:rPr>
          <w:rFonts w:ascii="Arial" w:hAnsi="Arial" w:eastAsia="MS Mincho;Yu Gothic UI" w:cs="Arial"/>
          <w:b/>
          <w:bCs/>
          <w:color w:val="008000"/>
          <w:sz w:val="20"/>
          <w:szCs w:val="22"/>
        </w:rPr>
      </w:pPr>
      <w:r>
        <w:rPr>
          <w:rFonts w:eastAsia="MS Mincho;Yu Gothic UI" w:cs="Arial" w:ascii="Arial" w:hAnsi="Arial"/>
          <w:b/>
          <w:bCs/>
          <w:color w:val="008000"/>
          <w:sz w:val="20"/>
          <w:szCs w:val="22"/>
        </w:rPr>
      </w:r>
    </w:p>
    <w:p>
      <w:pPr>
        <w:pStyle w:val="Normal"/>
        <w:jc w:val="both"/>
        <w:rPr>
          <w:rFonts w:ascii="Arial" w:hAnsi="Arial" w:eastAsia="MS Mincho;Yu Gothic UI" w:cs="Arial"/>
          <w:b/>
          <w:bCs/>
          <w:sz w:val="22"/>
        </w:rPr>
      </w:pPr>
      <w:r>
        <w:rPr>
          <w:rFonts w:eastAsia="MS Mincho;Yu Gothic UI" w:cs="Arial" w:ascii="Arial" w:hAnsi="Arial"/>
          <w:b/>
          <w:bCs/>
          <w:sz w:val="22"/>
        </w:rPr>
        <w:t>DECRETO que modifica varias leyes del ramo de Guerra, fijando regias para el reingreso al Ejército o Armada Nacionales.</w:t>
      </w:r>
    </w:p>
    <w:p>
      <w:pPr>
        <w:pStyle w:val="Normal"/>
        <w:jc w:val="both"/>
        <w:rPr>
          <w:rFonts w:ascii="Arial" w:hAnsi="Arial" w:eastAsia="MS Mincho;Yu Gothic UI" w:cs="Arial"/>
          <w:b/>
          <w:bCs/>
          <w:sz w:val="20"/>
        </w:rPr>
      </w:pPr>
      <w:r>
        <w:rPr>
          <w:rFonts w:eastAsia="MS Mincho;Yu Gothic UI" w:cs="Arial" w:ascii="Arial" w:hAnsi="Arial"/>
          <w:b/>
          <w:bCs/>
          <w:sz w:val="20"/>
        </w:rPr>
      </w:r>
    </w:p>
    <w:p>
      <w:pPr>
        <w:pStyle w:val="Normal"/>
        <w:jc w:val="center"/>
        <w:rPr>
          <w:rFonts w:ascii="Arial" w:hAnsi="Arial" w:cs="Arial"/>
          <w:sz w:val="16"/>
        </w:rPr>
      </w:pPr>
      <w:r>
        <w:rPr>
          <w:rFonts w:cs="Arial" w:ascii="Arial" w:hAnsi="Arial"/>
          <w:sz w:val="16"/>
        </w:rPr>
        <w:t>Publicado en el Diario Oficial de la Federación el 16 de enero de 1934</w:t>
      </w:r>
    </w:p>
    <w:p>
      <w:pPr>
        <w:pStyle w:val="Normal"/>
        <w:jc w:val="both"/>
        <w:rPr>
          <w:rFonts w:ascii="Arial" w:hAnsi="Arial" w:cs="Arial"/>
          <w:sz w:val="20"/>
        </w:rPr>
      </w:pPr>
      <w:r>
        <w:rPr>
          <w:rFonts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TRANSITORIOS</w:t>
      </w:r>
    </w:p>
    <w:p>
      <w:pPr>
        <w:pStyle w:val="Normal"/>
        <w:jc w:val="both"/>
        <w:rPr>
          <w:rFonts w:ascii="Arial" w:hAnsi="Arial" w:eastAsia="MS Mincho;Yu Gothic UI" w:cs="Arial"/>
          <w:b/>
          <w:bCs/>
          <w:sz w:val="20"/>
        </w:rPr>
      </w:pPr>
      <w:r>
        <w:rPr>
          <w:rFonts w:eastAsia="MS Mincho;Yu Gothic UI" w:cs="Arial" w:ascii="Arial" w:hAnsi="Arial"/>
          <w:b/>
          <w:bCs/>
          <w:sz w:val="20"/>
        </w:rPr>
      </w:r>
    </w:p>
    <w:p>
      <w:pPr>
        <w:pStyle w:val="BodyText"/>
        <w:ind w:firstLine="289" w:end="0"/>
        <w:rPr/>
      </w:pPr>
      <w:r>
        <w:rPr>
          <w:b/>
          <w:bCs/>
        </w:rPr>
        <w:t>ARTICULO 1°.</w:t>
      </w:r>
      <w:r>
        <w:rPr/>
        <w:t>- Se derogan los artículos 4° de la Ordenanza General del Ejército de fecha 11 de diciembre de 1911, 38 de la Ley de Disciplina del Ejército y Armada Nacionales de 11 de marzo de 1926 y 6° de la Ley Orgánica del Ejército y Armada Nacionales de la citada fecha de 11 de marzo de 1926, en cuanto se opongan a esta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ARTICULO 2°.</w:t>
      </w:r>
      <w:r>
        <w:rPr>
          <w:rFonts w:cs="Arial" w:ascii="Arial" w:hAnsi="Arial"/>
          <w:sz w:val="20"/>
        </w:rPr>
        <w:t>- Los militares que tengan más de seis años de estar separados del Ejército por virtud de licencia ilimitada, gozarán de un plazo de seis meses para manifestar su deseo de reingresar al mismo, a fin de no quedar comprendidos en las disposiciones del artículo 5°; pero no podrán usar de esta prerrogativa los militares que se encuentren en los casos a que se refiere el artículo 8°.</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ARTICULO 3°.</w:t>
      </w:r>
      <w:r>
        <w:rPr>
          <w:rFonts w:cs="Arial" w:ascii="Arial" w:hAnsi="Arial"/>
          <w:sz w:val="20"/>
        </w:rPr>
        <w:t xml:space="preserve">- La presente ley comenzará a regir desde la fecha de su promulgación.- </w:t>
      </w:r>
      <w:r>
        <w:rPr>
          <w:rFonts w:cs="Arial" w:ascii="Arial" w:hAnsi="Arial"/>
          <w:b/>
          <w:bCs/>
          <w:sz w:val="20"/>
        </w:rPr>
        <w:t>J. Jesús Delgado</w:t>
      </w:r>
      <w:r>
        <w:rPr>
          <w:rFonts w:cs="Arial" w:ascii="Arial" w:hAnsi="Arial"/>
          <w:sz w:val="20"/>
        </w:rPr>
        <w:t xml:space="preserve">, S. V. P.- </w:t>
      </w:r>
      <w:r>
        <w:rPr>
          <w:rFonts w:cs="Arial" w:ascii="Arial" w:hAnsi="Arial"/>
          <w:b/>
          <w:bCs/>
          <w:sz w:val="20"/>
        </w:rPr>
        <w:t>A. S. Rodríguez</w:t>
      </w:r>
      <w:r>
        <w:rPr>
          <w:rFonts w:cs="Arial" w:ascii="Arial" w:hAnsi="Arial"/>
          <w:sz w:val="20"/>
        </w:rPr>
        <w:t xml:space="preserve">, S. P. S.- </w:t>
      </w:r>
      <w:r>
        <w:rPr>
          <w:rFonts w:cs="Arial" w:ascii="Arial" w:hAnsi="Arial"/>
          <w:b/>
          <w:bCs/>
          <w:sz w:val="20"/>
        </w:rPr>
        <w:t>Gilberto Fabila</w:t>
      </w:r>
      <w:r>
        <w:rPr>
          <w:rFonts w:cs="Arial" w:ascii="Arial" w:hAnsi="Arial"/>
          <w:sz w:val="20"/>
        </w:rPr>
        <w:t xml:space="preserve">, D. P.- </w:t>
      </w:r>
      <w:r>
        <w:rPr>
          <w:rFonts w:cs="Arial" w:ascii="Arial" w:hAnsi="Arial"/>
          <w:b/>
          <w:bCs/>
          <w:sz w:val="20"/>
        </w:rPr>
        <w:t>Andrés H. Peralta</w:t>
      </w:r>
      <w:r>
        <w:rPr>
          <w:rFonts w:cs="Arial" w:ascii="Arial" w:hAnsi="Arial"/>
          <w:sz w:val="20"/>
        </w:rPr>
        <w:t>, D. S.- Rúbricas.”</w:t>
      </w:r>
    </w:p>
    <w:p>
      <w:pPr>
        <w:pStyle w:val="Textosinformato"/>
        <w:ind w:firstLine="289" w:end="0"/>
        <w:jc w:val="both"/>
        <w:rPr>
          <w:rFonts w:ascii="Arial" w:hAnsi="Arial" w:eastAsia="MS Mincho;Yu Gothic UI" w:cs="Arial"/>
          <w:sz w:val="20"/>
        </w:rPr>
      </w:pPr>
      <w:r>
        <w:rPr>
          <w:rFonts w:eastAsia="MS Mincho;Yu Gothic UI" w:cs="Arial" w:ascii="Arial" w:hAnsi="Arial"/>
          <w:sz w:val="20"/>
        </w:rPr>
      </w:r>
    </w:p>
    <w:p>
      <w:pPr>
        <w:pStyle w:val="Textosinformato"/>
        <w:ind w:firstLine="289" w:end="0"/>
        <w:jc w:val="both"/>
        <w:rPr/>
      </w:pPr>
      <w:r>
        <w:rPr>
          <w:rFonts w:eastAsia="MS Mincho;Yu Gothic UI" w:cs="Arial" w:ascii="Arial" w:hAnsi="Arial"/>
        </w:rPr>
        <w:t xml:space="preserve">En cumplimiento de lo dispuesto en la fracción I del artículo 89 de la Constitución Política de los Estados Unidos Mexicanos y para su debida publicación y observancia, promulgo el presente Decreto en la residencia del Poder Ejecutivo Federal, en México, D. F., a los veintisiete días del mes de diciembre de mil novecientos treinta y tres.- </w:t>
      </w:r>
      <w:r>
        <w:rPr>
          <w:rFonts w:eastAsia="MS Mincho;Yu Gothic UI" w:cs="Arial" w:ascii="Arial" w:hAnsi="Arial"/>
          <w:b/>
          <w:bCs/>
        </w:rPr>
        <w:t>A. L. Rodríguez</w:t>
      </w:r>
      <w:r>
        <w:rPr>
          <w:rFonts w:eastAsia="MS Mincho;Yu Gothic UI" w:cs="Arial" w:ascii="Arial" w:hAnsi="Arial"/>
        </w:rPr>
        <w:t xml:space="preserve">.- Rúbrica.- El Secretario de Estado y del Despacho de Guerra y Marina, </w:t>
      </w:r>
      <w:r>
        <w:rPr>
          <w:rFonts w:eastAsia="MS Mincho;Yu Gothic UI" w:cs="Arial" w:ascii="Arial" w:hAnsi="Arial"/>
          <w:b/>
          <w:bCs/>
        </w:rPr>
        <w:t>Pablo Quiroga</w:t>
      </w:r>
      <w:r>
        <w:rPr>
          <w:rFonts w:eastAsia="MS Mincho;Yu Gothic UI" w:cs="Arial" w:ascii="Arial" w:hAnsi="Arial"/>
        </w:rPr>
        <w:t>.- Rúbrica.- Al C. Secretario de Gobernación.- Presente.”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 que comunico a usted para su publicación y demás fines.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Sufragio Efectivo, No Reelección.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13 de enero de 1934.- El Secretario de Gobernación, </w:t>
      </w:r>
      <w:r>
        <w:rPr>
          <w:rFonts w:eastAsia="MS Mincho;Yu Gothic UI" w:cs="Arial" w:ascii="Arial" w:hAnsi="Arial"/>
          <w:b/>
          <w:bCs/>
        </w:rPr>
        <w:t>Eduardo Vasconcelos</w:t>
      </w:r>
      <w:r>
        <w:rPr>
          <w:rFonts w:eastAsia="MS Mincho;Yu Gothic UI" w:cs="Arial" w:ascii="Arial" w:hAnsi="Arial"/>
        </w:rPr>
        <w:t>.- Rúbrica.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C . . . . . .</w:t>
      </w:r>
      <w:r>
        <w:br w:type="page"/>
      </w:r>
    </w:p>
    <w:p>
      <w:pPr>
        <w:pStyle w:val="Textosinformato"/>
        <w:jc w:val="both"/>
        <w:rPr>
          <w:rFonts w:ascii="Arial" w:hAnsi="Arial" w:cs="Arial"/>
          <w:b/>
          <w:bCs/>
          <w:sz w:val="22"/>
        </w:rPr>
      </w:pPr>
      <w:r>
        <w:rPr>
          <w:rFonts w:cs="Arial" w:ascii="Arial" w:hAnsi="Arial"/>
          <w:b/>
          <w:bCs/>
          <w:sz w:val="22"/>
        </w:rPr>
        <w:t>DECRETO que reforma y adiciona diversas disposiciones de la Ley de Disciplina del Ejército y Armada Nacionales.</w:t>
      </w:r>
    </w:p>
    <w:p>
      <w:pPr>
        <w:pStyle w:val="Textosinformato"/>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11 de diciembre de 1995</w:t>
      </w:r>
    </w:p>
    <w:p>
      <w:pPr>
        <w:pStyle w:val="texto"/>
        <w:spacing w:lineRule="auto" w:line="240" w:before="0" w:after="0"/>
        <w:ind w:hanging="0" w:end="0"/>
        <w:rPr>
          <w:rFonts w:ascii="Arial" w:hAnsi="Arial" w:cs="Arial"/>
          <w:sz w:val="20"/>
          <w:lang w:val="es-MX" w:eastAsia="es-ES"/>
        </w:rPr>
      </w:pPr>
      <w:r>
        <w:rPr>
          <w:rFonts w:cs="Arial"/>
          <w:sz w:val="20"/>
          <w:lang w:val="es-MX" w:eastAsia="es-ES"/>
        </w:rPr>
      </w:r>
    </w:p>
    <w:p>
      <w:pPr>
        <w:pStyle w:val="texto"/>
        <w:spacing w:lineRule="auto" w:line="240" w:before="0" w:after="0"/>
        <w:ind w:firstLine="289" w:end="0"/>
        <w:rPr/>
      </w:pPr>
      <w:r>
        <w:rPr>
          <w:b/>
          <w:sz w:val="20"/>
          <w:lang w:val="es-MX"/>
        </w:rPr>
        <w:t>ARTICULO UNICO.-</w:t>
      </w:r>
      <w:r>
        <w:rPr>
          <w:sz w:val="20"/>
          <w:lang w:val="es-MX"/>
        </w:rPr>
        <w:t xml:space="preserve"> SE REFORMAN la denominación de Ley de Disciplina del Ejército y Armada Nacionales por la de Ley de Disciplina del Ejército y Fuerza Aérea Mexicanos; y los artículos 1o., 2o., 3o., 4o., 5o., 7o., 8o., 12, 14, 17, 22, 27, 29, 31 párrafo segundo, 34, 35 fracciones I y II, 36 fracción III, 37 inciso a), 39, 41; y se ADICIONA la fracción IV del artículo 36 de la propia Ley, para quedar como sigue:</w:t>
      </w:r>
    </w:p>
    <w:p>
      <w:pPr>
        <w:pStyle w:val="Textosinformato"/>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Se derogan todas las disposiciones legales, reglamentarias y administrativas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16 de noviembre de 1995.- Dip. </w:t>
      </w:r>
      <w:r>
        <w:rPr>
          <w:b/>
          <w:sz w:val="20"/>
          <w:lang w:val="es-MX"/>
        </w:rPr>
        <w:t>Fernando Salgado Delgado</w:t>
      </w:r>
      <w:r>
        <w:rPr>
          <w:sz w:val="20"/>
          <w:lang w:val="es-MX"/>
        </w:rPr>
        <w:t xml:space="preserve">, Presidente.- Sen. </w:t>
      </w:r>
      <w:r>
        <w:rPr>
          <w:b/>
          <w:sz w:val="20"/>
          <w:lang w:val="es-MX"/>
        </w:rPr>
        <w:t>Ernesto Navarro González</w:t>
      </w:r>
      <w:r>
        <w:rPr>
          <w:sz w:val="20"/>
          <w:lang w:val="es-MX"/>
        </w:rPr>
        <w:t xml:space="preserve">, Presidente.- Dip. </w:t>
      </w:r>
      <w:r>
        <w:rPr>
          <w:b/>
          <w:sz w:val="20"/>
          <w:lang w:val="es-MX"/>
        </w:rPr>
        <w:t>Aurelio Marín Huazo</w:t>
      </w:r>
      <w:r>
        <w:rPr>
          <w:sz w:val="20"/>
          <w:lang w:val="es-MX"/>
        </w:rPr>
        <w:t xml:space="preserve">, Secretario.- Sen. </w:t>
      </w:r>
      <w:r>
        <w:rPr>
          <w:b/>
          <w:sz w:val="20"/>
          <w:lang w:val="es-MX"/>
        </w:rPr>
        <w:t>Raúl Juárez Valencia</w:t>
      </w:r>
      <w:r>
        <w:rPr>
          <w:sz w:val="20"/>
          <w:lang w:val="es-MX"/>
        </w:rPr>
        <w:t>, Secretario.-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ocho días del mes de diciembre de mil novecientos noventa y cinco.-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itulo1"/>
        <w:numPr>
          <w:ilvl w:val="0"/>
          <w:numId w:val="2"/>
        </w:numPr>
        <w:pBdr>
          <w:bottom w:val="nil"/>
        </w:pBdr>
        <w:ind w:hanging="0" w:start="0"/>
        <w:rPr>
          <w:rFonts w:ascii="Arial" w:hAnsi="Arial" w:cs="Arial"/>
          <w:sz w:val="22"/>
        </w:rPr>
      </w:pPr>
      <w:r>
        <w:rPr>
          <w:rFonts w:cs="Arial" w:ascii="Arial" w:hAnsi="Arial"/>
          <w:sz w:val="22"/>
        </w:rPr>
        <w:t>DECRETO por el que se reforman, adicionan y derogan diversas disposiciones de la Ley de Disciplina del Ejército y Fuerza Aérea Mexicanos.</w:t>
      </w:r>
    </w:p>
    <w:p>
      <w:pPr>
        <w:pStyle w:val="Titulo1"/>
        <w:numPr>
          <w:ilvl w:val="0"/>
          <w:numId w:val="0"/>
        </w:numPr>
        <w:pBdr>
          <w:bottom w:val="nil"/>
        </w:pBdr>
        <w:ind w:hanging="0" w:start="0"/>
        <w:rPr>
          <w:rFonts w:ascii="Arial" w:hAnsi="Arial" w:cs="Arial"/>
          <w:b w:val="false"/>
          <w:bCs/>
          <w:sz w:val="20"/>
        </w:rPr>
      </w:pPr>
      <w:r>
        <w:rPr>
          <w:rFonts w:cs="Arial" w:ascii="Arial" w:hAnsi="Arial"/>
          <w:b w:val="false"/>
          <w:bCs/>
          <w:sz w:val="20"/>
        </w:rPr>
      </w:r>
    </w:p>
    <w:p>
      <w:pPr>
        <w:pStyle w:val="Titulo1"/>
        <w:numPr>
          <w:ilvl w:val="0"/>
          <w:numId w:val="0"/>
        </w:numPr>
        <w:pBdr>
          <w:bottom w:val="nil"/>
        </w:pBdr>
        <w:ind w:hanging="432" w:start="432" w:end="0"/>
        <w:jc w:val="center"/>
        <w:rPr>
          <w:rFonts w:ascii="Arial" w:hAnsi="Arial" w:cs="Arial"/>
          <w:b w:val="false"/>
          <w:bCs/>
          <w:sz w:val="16"/>
        </w:rPr>
      </w:pPr>
      <w:r>
        <w:rPr>
          <w:rFonts w:cs="Arial" w:ascii="Arial" w:hAnsi="Arial"/>
          <w:b w:val="false"/>
          <w:bCs/>
          <w:sz w:val="16"/>
        </w:rPr>
        <w:t>Publicado en el Diario Oficial de la Federación el 10 de diciembre de 2004</w:t>
      </w:r>
    </w:p>
    <w:p>
      <w:pPr>
        <w:pStyle w:val="Normal"/>
        <w:rPr>
          <w:rFonts w:ascii="Arial" w:hAnsi="Arial" w:cs="Arial"/>
          <w:b/>
          <w:bCs/>
          <w:sz w:val="20"/>
        </w:rPr>
      </w:pPr>
      <w:r>
        <w:rPr>
          <w:rFonts w:cs="Arial" w:ascii="Arial" w:hAnsi="Arial"/>
          <w:b/>
          <w:bCs/>
          <w:sz w:val="20"/>
        </w:rPr>
      </w:r>
    </w:p>
    <w:p>
      <w:pPr>
        <w:pStyle w:val="Texto1"/>
        <w:spacing w:lineRule="auto" w:line="240" w:before="0" w:after="0"/>
        <w:rPr/>
      </w:pPr>
      <w:r>
        <w:rPr>
          <w:b/>
          <w:bCs/>
          <w:color w:val="000000"/>
          <w:sz w:val="20"/>
        </w:rPr>
        <w:t>ÚNICO:</w:t>
      </w:r>
      <w:r>
        <w:rPr>
          <w:color w:val="000000"/>
          <w:sz w:val="20"/>
        </w:rPr>
        <w:t xml:space="preserve"> Se </w:t>
      </w:r>
      <w:r>
        <w:rPr>
          <w:b/>
          <w:bCs/>
          <w:color w:val="000000"/>
          <w:sz w:val="20"/>
        </w:rPr>
        <w:t>reforman</w:t>
      </w:r>
      <w:r>
        <w:rPr>
          <w:color w:val="000000"/>
          <w:sz w:val="20"/>
        </w:rPr>
        <w:t xml:space="preserve"> la denominación de los Capítulos I, II y III; así como los artículos 1; 6; 11; 12; 13; 16; 21; 22; 23; 25; 28; 31, primer párrafo; 32; 33; 34; 35, fracciones II y IV; 36, fracción III y 37; se </w:t>
      </w:r>
      <w:r>
        <w:rPr>
          <w:b/>
          <w:bCs/>
          <w:color w:val="000000"/>
          <w:sz w:val="20"/>
        </w:rPr>
        <w:t>adicionan</w:t>
      </w:r>
      <w:r>
        <w:rPr>
          <w:color w:val="000000"/>
          <w:sz w:val="20"/>
        </w:rPr>
        <w:t xml:space="preserve"> los Capítulos IV y V; así como los artículos 1 Bis; 3 Bis; 24 Bis; 24 Ter; 24 Quáter; 24 Quinquies; 33 Bis; 33 Ter; 33 Quáter; 33 Quinquies; 36, último párrafo; 42 y 43; y se </w:t>
      </w:r>
      <w:r>
        <w:rPr>
          <w:b/>
          <w:bCs/>
          <w:color w:val="000000"/>
          <w:sz w:val="20"/>
        </w:rPr>
        <w:t>derogan</w:t>
      </w:r>
      <w:r>
        <w:rPr>
          <w:color w:val="000000"/>
          <w:sz w:val="20"/>
        </w:rPr>
        <w:t xml:space="preserve"> los artículos 27 y 30 de la Ley de Disciplina del Ejército y Fuerza Aérea Mexicanos, para quedar como sigue:</w:t>
      </w:r>
    </w:p>
    <w:p>
      <w:pPr>
        <w:pStyle w:val="Normal"/>
        <w:rPr>
          <w:rFonts w:ascii="Arial" w:hAnsi="Arial" w:cs="Arial"/>
          <w:color w:val="000000"/>
          <w:sz w:val="20"/>
        </w:rPr>
      </w:pPr>
      <w:r>
        <w:rPr>
          <w:rFonts w:cs="Arial" w:ascii="Arial" w:hAnsi="Arial"/>
          <w:color w:val="000000"/>
          <w:sz w:val="20"/>
        </w:rPr>
      </w:r>
    </w:p>
    <w:p>
      <w:pPr>
        <w:pStyle w:val="Normal"/>
        <w:ind w:firstLine="289" w:end="0"/>
        <w:rPr>
          <w:rFonts w:ascii="Arial" w:hAnsi="Arial" w:cs="Arial"/>
          <w:sz w:val="20"/>
        </w:rPr>
      </w:pPr>
      <w:r>
        <w:rPr>
          <w:rFonts w:cs="Arial" w:ascii="Arial" w:hAnsi="Arial"/>
          <w:sz w:val="20"/>
        </w:rPr>
        <w:t>..........</w:t>
      </w:r>
    </w:p>
    <w:p>
      <w:pPr>
        <w:pStyle w:val="Normal"/>
        <w:rPr>
          <w:rFonts w:ascii="Arial" w:hAnsi="Arial" w:cs="Arial"/>
          <w:sz w:val="20"/>
        </w:rPr>
      </w:pPr>
      <w:r>
        <w:rPr>
          <w:rFonts w:cs="Arial" w:ascii="Arial" w:hAnsi="Arial"/>
          <w:sz w:val="20"/>
        </w:rPr>
      </w:r>
    </w:p>
    <w:p>
      <w:pPr>
        <w:pStyle w:val="Anotacion1"/>
        <w:spacing w:before="0" w:after="0"/>
        <w:rPr>
          <w:rFonts w:ascii="Arial" w:hAnsi="Arial" w:cs="Arial"/>
          <w:sz w:val="22"/>
          <w:lang w:val="en-US"/>
        </w:rPr>
      </w:pPr>
      <w:r>
        <w:rPr>
          <w:rFonts w:cs="Arial" w:ascii="Arial" w:hAnsi="Arial"/>
          <w:sz w:val="22"/>
          <w:lang w:val="en-US"/>
        </w:rPr>
        <w:t>TRANSITORIOS</w:t>
      </w:r>
    </w:p>
    <w:p>
      <w:pPr>
        <w:pStyle w:val="Anotacion1"/>
        <w:spacing w:before="0" w:after="0"/>
        <w:rPr>
          <w:rFonts w:ascii="Arial" w:hAnsi="Arial" w:cs="Arial"/>
          <w:sz w:val="20"/>
          <w:lang w:val="en-US"/>
        </w:rPr>
      </w:pPr>
      <w:r>
        <w:rPr>
          <w:rFonts w:cs="Arial" w:ascii="Arial" w:hAnsi="Arial"/>
          <w:sz w:val="20"/>
          <w:lang w:val="en-US"/>
        </w:rPr>
      </w:r>
    </w:p>
    <w:p>
      <w:pPr>
        <w:pStyle w:val="Texto1"/>
        <w:spacing w:lineRule="auto" w:line="240" w:before="0" w:after="0"/>
        <w:rPr/>
      </w:pPr>
      <w:r>
        <w:rPr>
          <w:b/>
          <w:bCs/>
          <w:color w:val="000000"/>
          <w:sz w:val="20"/>
        </w:rPr>
        <w:t>Artículo Primero.-</w:t>
      </w:r>
      <w:r>
        <w:rPr>
          <w:color w:val="000000"/>
          <w:sz w:val="20"/>
        </w:rPr>
        <w:t xml:space="preserve"> El presente Decreto entrará en vigor al día siguiente de su publicación en el </w:t>
      </w:r>
      <w:r>
        <w:rPr>
          <w:b/>
          <w:color w:val="000000"/>
          <w:sz w:val="20"/>
        </w:rPr>
        <w:t>Diario Oficial de la Federación</w:t>
      </w:r>
      <w:r>
        <w:rPr>
          <w:color w:val="000000"/>
          <w:sz w:val="20"/>
        </w:rPr>
        <w:t>.</w:t>
      </w:r>
    </w:p>
    <w:p>
      <w:pPr>
        <w:pStyle w:val="Texto1"/>
        <w:spacing w:lineRule="auto" w:line="240" w:before="0" w:after="0"/>
        <w:rPr>
          <w:color w:val="000000"/>
          <w:sz w:val="20"/>
        </w:rPr>
      </w:pPr>
      <w:r>
        <w:rPr>
          <w:color w:val="000000"/>
          <w:sz w:val="20"/>
        </w:rPr>
      </w:r>
    </w:p>
    <w:p>
      <w:pPr>
        <w:pStyle w:val="Texto1"/>
        <w:spacing w:lineRule="auto" w:line="240" w:before="0" w:after="0"/>
        <w:rPr/>
      </w:pPr>
      <w:r>
        <w:rPr>
          <w:b/>
          <w:bCs/>
          <w:color w:val="000000"/>
          <w:sz w:val="20"/>
        </w:rPr>
        <w:t>Artículo Segundo.-</w:t>
      </w:r>
      <w:r>
        <w:rPr>
          <w:color w:val="000000"/>
          <w:sz w:val="20"/>
        </w:rPr>
        <w:t xml:space="preserve"> Se derogan todas las disposiciones legales, reglamentarias y administrativas que se opongan a este Decreto.</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a 9 de noviembre de 2004.- Sen. </w:t>
      </w:r>
      <w:r>
        <w:rPr>
          <w:b/>
          <w:bCs/>
          <w:sz w:val="20"/>
        </w:rPr>
        <w:t>Diego Fernández de Cevallos Ramos</w:t>
      </w:r>
      <w:r>
        <w:rPr>
          <w:sz w:val="20"/>
        </w:rPr>
        <w:t xml:space="preserve">, Presidente.- Dip. </w:t>
      </w:r>
      <w:r>
        <w:rPr>
          <w:b/>
          <w:bCs/>
          <w:sz w:val="20"/>
        </w:rPr>
        <w:t>Manlio Fabio Beltrones Rivera</w:t>
      </w:r>
      <w:r>
        <w:rPr>
          <w:sz w:val="20"/>
        </w:rPr>
        <w:t xml:space="preserve">, Presidente.- Sen. </w:t>
      </w:r>
      <w:r>
        <w:rPr>
          <w:b/>
          <w:bCs/>
          <w:sz w:val="20"/>
        </w:rPr>
        <w:t>Rafael Melgoza Radillo</w:t>
      </w:r>
      <w:r>
        <w:rPr>
          <w:sz w:val="20"/>
        </w:rPr>
        <w:t xml:space="preserve">, Secretario.- Dip. </w:t>
      </w:r>
      <w:r>
        <w:rPr>
          <w:b/>
          <w:bCs/>
          <w:sz w:val="20"/>
        </w:rPr>
        <w:t>Graciela Larios Rivas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diciembre de dos mil cuatro.- </w:t>
      </w:r>
      <w:r>
        <w:rPr>
          <w:b/>
          <w:bCs/>
          <w:sz w:val="20"/>
        </w:rPr>
        <w:t>Vicente Fox Quesada</w:t>
      </w:r>
      <w:r>
        <w:rPr>
          <w:sz w:val="20"/>
        </w:rPr>
        <w:t xml:space="preserve">.- Rúbrica.- El Secretario de Gobernación, </w:t>
      </w:r>
      <w:r>
        <w:rPr>
          <w:b/>
          <w:bCs/>
          <w:sz w:val="20"/>
        </w:rPr>
        <w:t>Santiago Creel Miranda</w:t>
      </w:r>
      <w:r>
        <w:rPr>
          <w:sz w:val="20"/>
        </w:rPr>
        <w:t>.- Rúbrica.</w:t>
      </w:r>
      <w:r>
        <w:br w:type="page"/>
      </w:r>
    </w:p>
    <w:p>
      <w:pPr>
        <w:pStyle w:val="Titulo1"/>
        <w:numPr>
          <w:ilvl w:val="0"/>
          <w:numId w:val="2"/>
        </w:numPr>
        <w:pBdr>
          <w:bottom w:val="nil"/>
        </w:pBdr>
        <w:ind w:hanging="0" w:start="0"/>
        <w:rPr>
          <w:rFonts w:ascii="Arial" w:hAnsi="Arial" w:cs="Arial"/>
          <w:sz w:val="22"/>
          <w:szCs w:val="22"/>
        </w:rPr>
      </w:pPr>
      <w:r>
        <w:rPr>
          <w:rFonts w:cs="Arial" w:ascii="Arial" w:hAnsi="Arial"/>
          <w:sz w:val="22"/>
          <w:szCs w:val="22"/>
        </w:rPr>
        <w:t>DECRETO por el que se reforman diversas disposiciones de la Ley Orgánica del Ejército y Fuerza Aérea Mexicanos y de la Ley de Disciplina del Ejército y Fuerza Aérea Mexicanos, en materia de disciplina de discentes.</w:t>
      </w:r>
    </w:p>
    <w:p>
      <w:pPr>
        <w:pStyle w:val="Titulo1"/>
        <w:numPr>
          <w:ilvl w:val="0"/>
          <w:numId w:val="0"/>
        </w:numPr>
        <w:pBdr>
          <w:bottom w:val="nil"/>
        </w:pBdr>
        <w:ind w:hanging="0" w:start="0"/>
        <w:rPr>
          <w:rFonts w:ascii="Arial" w:hAnsi="Arial" w:cs="Arial"/>
          <w:b w:val="false"/>
          <w:bCs/>
          <w:sz w:val="20"/>
          <w:szCs w:val="22"/>
        </w:rPr>
      </w:pPr>
      <w:r>
        <w:rPr>
          <w:rFonts w:cs="Arial" w:ascii="Arial" w:hAnsi="Arial"/>
          <w:b w:val="false"/>
          <w:bCs/>
          <w:sz w:val="20"/>
          <w:szCs w:val="22"/>
        </w:rPr>
      </w:r>
    </w:p>
    <w:p>
      <w:pPr>
        <w:pStyle w:val="Titulo1"/>
        <w:numPr>
          <w:ilvl w:val="0"/>
          <w:numId w:val="0"/>
        </w:numPr>
        <w:pBdr>
          <w:bottom w:val="nil"/>
        </w:pBdr>
        <w:ind w:hanging="432" w:start="432" w:end="0"/>
        <w:jc w:val="center"/>
        <w:rPr>
          <w:rFonts w:ascii="Arial" w:hAnsi="Arial" w:cs="Arial"/>
          <w:b w:val="false"/>
          <w:bCs/>
          <w:sz w:val="16"/>
        </w:rPr>
      </w:pPr>
      <w:r>
        <w:rPr>
          <w:rFonts w:cs="Arial" w:ascii="Arial" w:hAnsi="Arial"/>
          <w:b w:val="false"/>
          <w:bCs/>
          <w:sz w:val="16"/>
        </w:rPr>
        <w:t>Publicado en el Diario Oficial de la Federación el 3 de mayo de 2024</w:t>
      </w:r>
    </w:p>
    <w:p>
      <w:pPr>
        <w:pStyle w:val="Normal"/>
        <w:rPr>
          <w:rFonts w:ascii="Arial" w:hAnsi="Arial" w:cs="Arial"/>
          <w:b/>
          <w:bCs/>
          <w:sz w:val="20"/>
        </w:rPr>
      </w:pPr>
      <w:r>
        <w:rPr>
          <w:rFonts w:cs="Arial" w:ascii="Arial" w:hAnsi="Arial"/>
          <w:b/>
          <w:bCs/>
          <w:sz w:val="20"/>
        </w:rPr>
      </w:r>
    </w:p>
    <w:p>
      <w:pPr>
        <w:pStyle w:val="Normal"/>
        <w:ind w:firstLine="288" w:end="0"/>
        <w:jc w:val="both"/>
        <w:rPr>
          <w:rFonts w:ascii="Arial" w:hAnsi="Arial" w:cs="Arial"/>
          <w:color w:val="000000"/>
          <w:sz w:val="20"/>
          <w:szCs w:val="20"/>
          <w:lang w:val="es-ES_tradnl" w:eastAsia="es-ES_tradnl"/>
        </w:rPr>
      </w:pPr>
      <w:r>
        <w:rPr>
          <w:rFonts w:cs="Arial" w:ascii="Arial" w:hAnsi="Arial"/>
          <w:b/>
          <w:bCs/>
          <w:color w:val="000000"/>
          <w:sz w:val="20"/>
          <w:szCs w:val="20"/>
          <w:lang w:val="es-ES_tradnl" w:eastAsia="es-ES_tradnl"/>
        </w:rPr>
        <w:t xml:space="preserve">Artículo Segundo.- </w:t>
      </w:r>
      <w:r>
        <w:rPr>
          <w:rFonts w:cs="Arial" w:ascii="Arial" w:hAnsi="Arial"/>
          <w:color w:val="000000"/>
          <w:sz w:val="20"/>
          <w:szCs w:val="20"/>
          <w:lang w:val="es-ES_tradnl" w:eastAsia="es-ES_tradnl"/>
        </w:rPr>
        <w:t>Se reforma el artículo 36, párrafo primero, fracción III, de la Ley de Disciplina del Ejército y Fuerza Aérea Mexicanos, para quedar como sigue:</w:t>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t>……</w:t>
      </w:r>
      <w:r>
        <w:rPr>
          <w:rFonts w:cs="Arial" w:ascii="Arial" w:hAnsi="Arial"/>
          <w:color w:val="000000"/>
          <w:sz w:val="20"/>
          <w:szCs w:val="20"/>
          <w:lang w:val="es-ES_tradnl" w:eastAsia="es-ES_tradnl"/>
        </w:rPr>
        <w:t>..</w:t>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color w:val="000000"/>
          <w:sz w:val="20"/>
          <w:szCs w:val="20"/>
          <w:lang w:val="es-ES_tradnl" w:eastAsia="es-ES_tradnl"/>
        </w:rPr>
      </w:pPr>
      <w:r>
        <w:rPr>
          <w:rFonts w:eastAsia="Calibri" w:cs="Arial" w:ascii="Arial" w:hAnsi="Arial"/>
          <w:b/>
          <w:bCs/>
          <w:color w:val="000000"/>
          <w:sz w:val="20"/>
          <w:szCs w:val="20"/>
          <w:lang w:val="es-ES_tradnl" w:eastAsia="es-ES_tradnl"/>
        </w:rPr>
      </w:r>
    </w:p>
    <w:p>
      <w:pPr>
        <w:pStyle w:val="Normal"/>
        <w:ind w:firstLine="288" w:end="0"/>
        <w:jc w:val="both"/>
        <w:rPr/>
      </w:pPr>
      <w:r>
        <w:rPr>
          <w:rFonts w:cs="Arial" w:ascii="Arial" w:hAnsi="Arial"/>
          <w:b/>
          <w:bCs/>
          <w:color w:val="000000"/>
          <w:sz w:val="20"/>
          <w:szCs w:val="20"/>
          <w:lang w:val="es-ES_tradnl" w:eastAsia="es-ES_tradnl"/>
        </w:rPr>
        <w:t xml:space="preserve">Primero.- </w:t>
      </w:r>
      <w:r>
        <w:rPr>
          <w:rFonts w:cs="Arial" w:ascii="Arial" w:hAnsi="Arial"/>
          <w:color w:val="000000"/>
          <w:sz w:val="20"/>
          <w:szCs w:val="20"/>
          <w:lang w:val="es-ES_tradnl" w:eastAsia="es-ES_tradnl"/>
        </w:rPr>
        <w:t>El presente Decreto entrará en vigor el día siguiente al de su publicación en el Diario Oficial  de la Federación.</w:t>
      </w:r>
    </w:p>
    <w:p>
      <w:pPr>
        <w:pStyle w:val="Normal"/>
        <w:ind w:firstLine="288"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firstLine="288" w:end="0"/>
        <w:jc w:val="both"/>
        <w:rPr/>
      </w:pPr>
      <w:r>
        <w:rPr>
          <w:rFonts w:cs="Arial" w:ascii="Arial" w:hAnsi="Arial"/>
          <w:b/>
          <w:bCs/>
          <w:sz w:val="20"/>
          <w:szCs w:val="20"/>
          <w:lang w:val="es-ES_tradnl"/>
        </w:rPr>
        <w:t xml:space="preserve">Segundo.- </w:t>
      </w:r>
      <w:r>
        <w:rPr>
          <w:rFonts w:cs="Arial" w:ascii="Arial" w:hAnsi="Arial"/>
          <w:sz w:val="20"/>
          <w:szCs w:val="20"/>
          <w:lang w:val="es-ES_tradnl"/>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ejercicio fiscal que se trate.</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Tercero.- </w:t>
      </w:r>
      <w:r>
        <w:rPr>
          <w:rFonts w:cs="Arial" w:ascii="Arial" w:hAnsi="Arial"/>
          <w:sz w:val="20"/>
          <w:szCs w:val="20"/>
          <w:lang w:val="es-ES_tradnl"/>
        </w:rPr>
        <w:t>En un plazo de 90 días naturales a partir de la entrada en vigor del presente Decreto, el Ejecutivo Federal deberá realizar las adecuaciones normativas al Reglamento de la Ley de Educación Militar del Ejército y Fuerza Aérea Mexicanos, en materia de baja definitiva de las fuerzas armadas de discentes, a fin de proveer la exacta observancia de la reforma.</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rFonts w:ascii="Arial" w:hAnsi="Arial" w:cs="Arial"/>
          <w:sz w:val="20"/>
          <w:szCs w:val="20"/>
          <w:lang w:val="es-ES"/>
        </w:rPr>
      </w:pPr>
      <w:r>
        <w:rPr>
          <w:rFonts w:cs="Arial" w:ascii="Arial" w:hAnsi="Arial"/>
          <w:b/>
          <w:bCs/>
          <w:sz w:val="20"/>
          <w:szCs w:val="20"/>
          <w:lang w:val="es-ES_tradnl"/>
        </w:rPr>
        <w:t xml:space="preserve">Cuarto.- </w:t>
      </w:r>
      <w:r>
        <w:rPr>
          <w:rFonts w:cs="Arial" w:ascii="Arial" w:hAnsi="Arial"/>
          <w:sz w:val="20"/>
          <w:szCs w:val="20"/>
          <w:lang w:val="es-ES_tradnl"/>
        </w:rPr>
        <w:t>Se derogan aquellas disposiciones que se opongan al presente Decreto.</w:t>
      </w:r>
    </w:p>
    <w:p>
      <w:pPr>
        <w:pStyle w:val="Normal"/>
        <w:ind w:firstLine="288" w:end="0"/>
        <w:jc w:val="both"/>
        <w:rPr>
          <w:rFonts w:ascii="Arial" w:hAnsi="Arial" w:eastAsia="Calibri" w:cs="Arial"/>
          <w:b/>
          <w:bCs/>
          <w:sz w:val="20"/>
          <w:szCs w:val="20"/>
          <w:lang w:val="es-ES"/>
        </w:rPr>
      </w:pPr>
      <w:r>
        <w:rPr>
          <w:rFonts w:eastAsia="Calibri" w:cs="Arial" w:ascii="Arial" w:hAnsi="Arial"/>
          <w:b/>
          <w:bCs/>
          <w:sz w:val="20"/>
          <w:szCs w:val="20"/>
          <w:lang w:val="es-ES"/>
        </w:rPr>
      </w:r>
    </w:p>
    <w:p>
      <w:pPr>
        <w:pStyle w:val="Normal"/>
        <w:ind w:firstLine="288" w:end="0"/>
        <w:jc w:val="both"/>
        <w:rPr/>
      </w:pPr>
      <w:r>
        <w:rPr>
          <w:rFonts w:eastAsia="Calibri" w:cs="Arial" w:ascii="Arial" w:hAnsi="Arial"/>
          <w:b/>
          <w:bCs/>
          <w:sz w:val="20"/>
          <w:szCs w:val="20"/>
        </w:rPr>
        <w:t>Ciudad de México, a 2 de abril de 2024</w:t>
      </w:r>
      <w:r>
        <w:rPr>
          <w:rFonts w:eastAsia="Calibri" w:cs="Arial" w:ascii="Arial" w:hAnsi="Arial"/>
          <w:sz w:val="20"/>
          <w:szCs w:val="20"/>
        </w:rPr>
        <w:t xml:space="preserve">.- Dip. </w:t>
      </w:r>
      <w:r>
        <w:rPr>
          <w:rFonts w:eastAsia="Calibri" w:cs="Arial" w:ascii="Arial" w:hAnsi="Arial"/>
          <w:b/>
          <w:sz w:val="20"/>
          <w:szCs w:val="20"/>
        </w:rPr>
        <w:t>Marcela Guerra Castillo</w:t>
      </w:r>
      <w:r>
        <w:rPr>
          <w:rFonts w:eastAsia="Calibri" w:cs="Arial" w:ascii="Arial" w:hAnsi="Arial"/>
          <w:sz w:val="20"/>
          <w:szCs w:val="20"/>
        </w:rPr>
        <w:t xml:space="preserve">, Presidenta.- Sen. </w:t>
      </w:r>
      <w:r>
        <w:rPr>
          <w:rFonts w:eastAsia="Calibri" w:cs="Arial" w:ascii="Arial" w:hAnsi="Arial"/>
          <w:b/>
          <w:sz w:val="20"/>
          <w:szCs w:val="20"/>
        </w:rPr>
        <w:t>Ana Lilia Rivera Rivera</w:t>
      </w:r>
      <w:r>
        <w:rPr>
          <w:rFonts w:eastAsia="Calibri" w:cs="Arial" w:ascii="Arial" w:hAnsi="Arial"/>
          <w:sz w:val="20"/>
          <w:szCs w:val="20"/>
        </w:rPr>
        <w:t xml:space="preserve">, Presidenta.- Dip. </w:t>
      </w:r>
      <w:r>
        <w:rPr>
          <w:rFonts w:eastAsia="Calibri" w:cs="Arial" w:ascii="Arial" w:hAnsi="Arial"/>
          <w:b/>
          <w:sz w:val="20"/>
          <w:szCs w:val="20"/>
        </w:rPr>
        <w:t>Vania Roxana Ávila García</w:t>
      </w:r>
      <w:r>
        <w:rPr>
          <w:rFonts w:eastAsia="Calibri" w:cs="Arial" w:ascii="Arial" w:hAnsi="Arial"/>
          <w:sz w:val="20"/>
          <w:szCs w:val="20"/>
        </w:rPr>
        <w:t xml:space="preserve">, Secretaria.- Sen. </w:t>
      </w:r>
      <w:r>
        <w:rPr>
          <w:rFonts w:eastAsia="Calibri" w:cs="Arial" w:ascii="Arial" w:hAnsi="Arial"/>
          <w:b/>
          <w:sz w:val="20"/>
          <w:szCs w:val="20"/>
        </w:rPr>
        <w:t>Verónica Noemí Camino Farjat</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b/>
          <w:bCs/>
          <w:sz w:val="20"/>
          <w:szCs w:val="20"/>
          <w:lang w:val="es-ES"/>
        </w:rPr>
      </w:pPr>
      <w:r>
        <w:rPr>
          <w:rFonts w:eastAsia="Calibri" w:cs="Arial" w:ascii="Arial" w:hAnsi="Arial"/>
          <w:b/>
          <w:bCs/>
          <w:sz w:val="20"/>
          <w:szCs w:val="20"/>
          <w:lang w:val="es-ES"/>
        </w:rPr>
      </w:r>
    </w:p>
    <w:p>
      <w:pPr>
        <w:pStyle w:val="Normal"/>
        <w:ind w:firstLine="288" w:end="0"/>
        <w:jc w:val="both"/>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3996894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eastAsia="MS Mincho;Yu Gothic UI" w:cs="Tahoma" w:ascii="Tahoma" w:hAnsi="Tahoma"/>
              <w:b/>
              <w:bCs/>
              <w:sz w:val="16"/>
              <w:szCs w:val="16"/>
            </w:rPr>
            <w:t>LEY DE DISCIPLINA DEL EJÉRCITO Y FUERZA AÉREA MEXICANOS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03-05-2024</w:t>
          </w:r>
        </w:p>
      </w:tc>
    </w:tr>
  </w:tbl>
  <w:p>
    <w:pPr>
      <w:pStyle w:val="Header"/>
      <w:rPr>
        <w:sz w:val="20"/>
      </w:rPr>
    </w:pPr>
    <w:r>
      <w:rPr>
        <w:sz w:val="20"/>
      </w:rPr>
    </w:r>
  </w:p>
  <w:p>
    <w:pPr>
      <w:pStyle w:val="Heade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isLgl/>
      <w:numFmt w:val="none"/>
      <w:suff w:val="nothing"/>
      <w:lvlText w:val="%1"/>
      <w:lvlJc w:val="start"/>
      <w:pPr>
        <w:tabs>
          <w:tab w:val="num" w:pos="0"/>
        </w:tabs>
        <w:ind w:start="0" w:hanging="0"/>
      </w:pPr>
      <w:rPr/>
    </w:lvl>
    <w:lvl w:ilvl="1">
      <w:start w:val="1"/>
      <w:isLgl/>
      <w:numFmt w:val="none"/>
      <w:suff w:val="nothing"/>
      <w:lvlText w:val="%1"/>
      <w:lvlJc w:val="start"/>
      <w:pPr>
        <w:tabs>
          <w:tab w:val="num" w:pos="0"/>
        </w:tabs>
        <w:ind w:start="0" w:hanging="0"/>
      </w:pPr>
      <w:rPr/>
    </w:lvl>
    <w:lvl w:ilvl="2">
      <w:start w:val="1"/>
      <w:isLgl/>
      <w:numFmt w:val="none"/>
      <w:suff w:val="nothing"/>
      <w:lvlText w:val="%1"/>
      <w:lvlJc w:val="start"/>
      <w:pPr>
        <w:tabs>
          <w:tab w:val="num" w:pos="0"/>
        </w:tabs>
        <w:ind w:start="0" w:hanging="0"/>
      </w:pPr>
      <w:rPr/>
    </w:lvl>
    <w:lvl w:ilvl="3">
      <w:start w:val="1"/>
      <w:numFmt w:val="decimal"/>
      <w:lvlText w:val="%1%2%3%4"/>
      <w:lvlJc w:val="start"/>
      <w:pPr>
        <w:tabs>
          <w:tab w:val="num" w:pos="864"/>
        </w:tabs>
        <w:ind w:start="864" w:hanging="86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rPr>
  </w:style>
  <w:style w:type="character" w:styleId="WW8Num1z0">
    <w:name w:val="WW8Num1z0"/>
    <w:qFormat/>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n-GB"/>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itulo1">
    <w:name w:val="Titulo 1"/>
    <w:basedOn w:val="Normal"/>
    <w:qFormat/>
    <w:pPr>
      <w:numPr>
        <w:ilvl w:val="0"/>
        <w:numId w:val="2"/>
      </w:numPr>
      <w:pBdr>
        <w:bottom w:val="single" w:sz="12" w:space="1" w:color="000000"/>
      </w:pBdr>
      <w:jc w:val="both"/>
    </w:pPr>
    <w:rPr>
      <w:rFonts w:cs="Arial"/>
      <w:b/>
      <w:sz w:val="18"/>
      <w:szCs w:val="18"/>
      <w:lang w:val="es-ES"/>
    </w:rPr>
  </w:style>
  <w:style w:type="paragraph" w:styleId="Titulo2">
    <w:name w:val="Titulo 2"/>
    <w:basedOn w:val="Normal"/>
    <w:qFormat/>
    <w:pPr>
      <w:numPr>
        <w:ilvl w:val="0"/>
        <w:numId w:val="2"/>
      </w:numPr>
      <w:pBdr>
        <w:top w:val="double" w:sz="4" w:space="1" w:color="000000"/>
      </w:pBdr>
      <w:spacing w:before="0" w:after="101"/>
      <w:jc w:val="both"/>
    </w:pPr>
    <w:rPr>
      <w:rFonts w:ascii="Arial" w:hAnsi="Arial" w:cs="Arial"/>
      <w:sz w:val="18"/>
      <w:szCs w:val="18"/>
      <w:lang w:val="es-ES"/>
    </w:rPr>
  </w:style>
  <w:style w:type="paragraph" w:styleId="Anotacion1">
    <w:name w:val="Anotacion1"/>
    <w:basedOn w:val="Normal"/>
    <w:qFormat/>
    <w:pPr>
      <w:spacing w:before="101" w:after="101"/>
      <w:jc w:val="center"/>
    </w:pPr>
    <w:rPr>
      <w:rFonts w:cs="Arial"/>
      <w:b/>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2024-05-13T11:53:00Z</dcterms:created>
  <dc:creator>Cámara de Diputados del H. Congreso de la Unión</dc:creator>
  <dc:description/>
  <cp:keywords/>
  <dc:language>en-US</dc:language>
  <cp:lastModifiedBy>Armando Torres</cp:lastModifiedBy>
  <cp:lastPrinted>2024-05-13T14:53:00Z</cp:lastPrinted>
  <dcterms:modified xsi:type="dcterms:W3CDTF">2024-05-13T11:55:00Z</dcterms:modified>
  <cp:revision>4</cp:revision>
  <dc:subject/>
  <dc:title>Ley de Disciplina del Ejército y Fuerza Aérea Mexicanos</dc:title>
</cp:coreProperties>
</file>