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EXTRADICIÓN INTERNACIONAL</w:t>
      </w:r>
    </w:p>
    <w:p>
      <w:pPr>
        <w:pStyle w:val="Normal"/>
        <w:jc w:val="center"/>
        <w:rPr>
          <w:rFonts w:ascii="Tahoma" w:hAnsi="Tahoma" w:cs="Tahoma"/>
          <w:b/>
          <w:sz w:val="22"/>
          <w:szCs w:val="22"/>
          <w:lang w:val="es-MX"/>
        </w:rPr>
      </w:pPr>
      <w:r>
        <w:rPr>
          <w:rFonts w:cs="Tahoma" w:ascii="Tahoma" w:hAnsi="Tahoma"/>
          <w:b/>
          <w:sz w:val="22"/>
          <w:szCs w:val="22"/>
          <w:lang w:val="es-MX"/>
        </w:rPr>
      </w:r>
    </w:p>
    <w:p>
      <w:pPr>
        <w:pStyle w:val="Titulo1"/>
        <w:pBdr>
          <w:bottom w:val="nil"/>
        </w:pBdr>
        <w:jc w:val="center"/>
        <w:rPr/>
      </w:pPr>
      <w:r>
        <w:rPr>
          <w:rFonts w:cs="Tahoma" w:ascii="Tahoma" w:hAnsi="Tahoma"/>
          <w:sz w:val="16"/>
        </w:rPr>
        <w:t xml:space="preserve">Nueva Ley publicada en el Diario Oficial de la Federación el </w:t>
      </w:r>
      <w:r>
        <w:rPr>
          <w:rFonts w:cs="Tahoma" w:ascii="Tahoma" w:hAnsi="Tahoma"/>
          <w:sz w:val="16"/>
          <w:lang w:val="es-MX"/>
        </w:rPr>
        <w:t>29 de diciembre de 1975</w:t>
      </w:r>
    </w:p>
    <w:p>
      <w:pPr>
        <w:pStyle w:val="Titulo1"/>
        <w:pBdr>
          <w:bottom w:val="nil"/>
        </w:pBdr>
        <w:jc w:val="center"/>
        <w:rPr>
          <w:rFonts w:ascii="Tahoma" w:hAnsi="Tahoma" w:cs="Tahoma"/>
          <w:sz w:val="16"/>
          <w:lang w:val="es-MX"/>
        </w:rPr>
      </w:pPr>
      <w:r>
        <w:rPr>
          <w:rFonts w:cs="Tahoma" w:ascii="Tahoma" w:hAnsi="Tahoma"/>
          <w:sz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20-05-2021</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LUIS ECHEVERRIA ALVAREZ</w:t>
      </w:r>
      <w:r>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DECRETO: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EXTRADICION INTERNACIONAL</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Objeto y Principios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
      <w:r>
        <w:rPr>
          <w:rFonts w:cs="Arial" w:ascii="Arial" w:hAnsi="Arial"/>
          <w:b/>
          <w:bCs/>
          <w:lang w:val="es-MX"/>
        </w:rPr>
        <w:t>ARTICULO 1</w:t>
      </w:r>
      <w:bookmarkEnd w:id="0"/>
      <w:r>
        <w:rPr>
          <w:rFonts w:cs="Arial" w:ascii="Arial" w:hAnsi="Arial"/>
          <w:b/>
          <w:bCs/>
          <w:lang w:val="es-MX"/>
        </w:rPr>
        <w:t xml:space="preserve">.- </w:t>
      </w:r>
      <w:r>
        <w:rPr>
          <w:rFonts w:cs="Arial" w:ascii="Arial" w:hAnsi="Arial"/>
          <w:lang w:val="es-MX"/>
        </w:rPr>
        <w:t xml:space="preserve">Las disposiciones de esta Ley son de orden público, de carácter federal y tienen por objeto determinar los casos y las condiciones para entregar a los Estados que lo soliciten, cuando no exista tratado internacional, a los acusados ante sus tribunales, o condenados por ellos, por delitos del orden común.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
      <w:r>
        <w:rPr>
          <w:rFonts w:cs="Arial" w:ascii="Arial" w:hAnsi="Arial"/>
          <w:b/>
          <w:bCs/>
          <w:lang w:val="es-MX"/>
        </w:rPr>
        <w:t>ARTICULO 2</w:t>
      </w:r>
      <w:bookmarkEnd w:id="1"/>
      <w:r>
        <w:rPr>
          <w:rFonts w:cs="Arial" w:ascii="Arial" w:hAnsi="Arial"/>
          <w:b/>
          <w:bCs/>
          <w:lang w:val="es-MX"/>
        </w:rPr>
        <w:t xml:space="preserve">.- </w:t>
      </w:r>
      <w:r>
        <w:rPr>
          <w:rFonts w:cs="Arial" w:ascii="Arial" w:hAnsi="Arial"/>
          <w:lang w:val="es-MX"/>
        </w:rPr>
        <w:t xml:space="preserve">Los procedimientos establecidos en esta ley se deberán aplicar para el trámite y resolución de cualquier solicitud de extradición que se reciba de un gobierno extranjero.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
      <w:r>
        <w:rPr>
          <w:rFonts w:cs="Arial" w:ascii="Arial" w:hAnsi="Arial"/>
          <w:b/>
          <w:bCs/>
          <w:lang w:val="es-MX"/>
        </w:rPr>
        <w:t>ARTICULO 3</w:t>
      </w:r>
      <w:bookmarkEnd w:id="2"/>
      <w:r>
        <w:rPr>
          <w:rFonts w:cs="Arial" w:ascii="Arial" w:hAnsi="Arial"/>
          <w:b/>
          <w:bCs/>
          <w:lang w:val="es-MX"/>
        </w:rPr>
        <w:t xml:space="preserve">.- </w:t>
      </w:r>
      <w:r>
        <w:rPr>
          <w:rFonts w:cs="Arial" w:ascii="Arial" w:hAnsi="Arial"/>
          <w:lang w:val="es-MX"/>
        </w:rPr>
        <w:t xml:space="preserve">Las extradiciones que el Gobierno Mexicano solicite de estados extranjeros, se regirán por los tratados vigentes y a falta de éstos, por los artículos 5, 6, 15 y 16 de esta Ley.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ES_tradnl"/>
        </w:rPr>
      </w:pPr>
      <w:r>
        <w:rPr>
          <w:sz w:val="20"/>
          <w:lang w:val="es-ES_tradnl"/>
        </w:rPr>
        <w:t>Las peticiones de extradición que formulen las autoridades competentes federales, de los Estados de la República o del fuero común de la Ciudad de México, se tramitarán ante la Secretaría de Relaciones Exteriores por conducto de la Fiscalía General de la República.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rPr>
        <w:t xml:space="preserve">Párrafo adicionado DOF 04-12-1984. </w:t>
      </w:r>
      <w:r>
        <w:rPr>
          <w:rFonts w:eastAsia="MS Mincho;ＭＳ 明朝" w:cs="Times New Roman" w:ascii="Times New Roman" w:hAnsi="Times New Roman"/>
          <w:i/>
          <w:iCs/>
          <w:color w:val="0000FF"/>
          <w:sz w:val="16"/>
          <w:szCs w:val="16"/>
          <w:lang w:val="es-MX"/>
        </w:rPr>
        <w:t>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3" w:name="Artículo_4"/>
      <w:r>
        <w:rPr>
          <w:rFonts w:cs="Arial" w:ascii="Arial" w:hAnsi="Arial"/>
          <w:b/>
          <w:bCs/>
          <w:lang w:val="es-MX"/>
        </w:rPr>
        <w:t>ARTICULO 4</w:t>
      </w:r>
      <w:bookmarkEnd w:id="3"/>
      <w:r>
        <w:rPr>
          <w:rFonts w:cs="Arial" w:ascii="Arial" w:hAnsi="Arial"/>
          <w:b/>
          <w:bCs/>
          <w:lang w:val="es-MX"/>
        </w:rPr>
        <w:t xml:space="preserve">.- </w:t>
      </w:r>
      <w:r>
        <w:rPr>
          <w:rFonts w:cs="Arial" w:ascii="Arial" w:hAnsi="Arial"/>
          <w:lang w:val="es-MX"/>
        </w:rPr>
        <w:t xml:space="preserve">Cuando en esta Ley se haga referencia a la ley penal mexicana, deberá entenderse el Código Penal para el Distrito Federal en Materia de Fuero Común y para toda la República en Materia de Fuero Federal, así como todas aquellas leyes federales que definan delitos.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
      <w:r>
        <w:rPr>
          <w:rFonts w:cs="Arial" w:ascii="Arial" w:hAnsi="Arial"/>
          <w:b/>
          <w:bCs/>
          <w:lang w:val="es-MX"/>
        </w:rPr>
        <w:t>ARTICULO 5</w:t>
      </w:r>
      <w:bookmarkEnd w:id="4"/>
      <w:r>
        <w:rPr>
          <w:rFonts w:cs="Arial" w:ascii="Arial" w:hAnsi="Arial"/>
          <w:b/>
          <w:bCs/>
          <w:lang w:val="es-MX"/>
        </w:rPr>
        <w:t xml:space="preserve">.- </w:t>
      </w:r>
      <w:r>
        <w:rPr>
          <w:rFonts w:cs="Arial" w:ascii="Arial" w:hAnsi="Arial"/>
          <w:lang w:val="es-MX"/>
        </w:rPr>
        <w:t xml:space="preserve">Podrán ser entregados conforme a esta ley los individuos contra quienes en otro país, se haya incoado un proceso penal como presuntos responsables de un delito o que sean reclamados para la ejecución de una sentencia dictada por las autoridades judiciales del Estado solicitante.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left" w:pos="3969" w:leader="dot"/>
        </w:tabs>
        <w:ind w:firstLine="289" w:end="0"/>
        <w:jc w:val="both"/>
        <w:rPr/>
      </w:pPr>
      <w:bookmarkStart w:id="5" w:name="Artículo_6"/>
      <w:r>
        <w:rPr>
          <w:rFonts w:cs="Arial" w:ascii="Arial" w:hAnsi="Arial"/>
          <w:b/>
          <w:bCs/>
          <w:lang w:val="es-MX"/>
        </w:rPr>
        <w:t xml:space="preserve">ARTICULO </w:t>
      </w:r>
      <w:r>
        <w:rPr>
          <w:rFonts w:cs="Arial" w:ascii="Arial" w:hAnsi="Arial"/>
          <w:b/>
          <w:bCs/>
        </w:rPr>
        <w:t>6</w:t>
      </w:r>
      <w:bookmarkEnd w:id="5"/>
      <w:r>
        <w:rPr>
          <w:rFonts w:cs="Arial" w:ascii="Arial" w:hAnsi="Arial"/>
          <w:b/>
          <w:bCs/>
        </w:rPr>
        <w:t xml:space="preserve">.- </w:t>
      </w:r>
      <w:r>
        <w:rPr>
          <w:rFonts w:cs="Arial" w:ascii="Arial" w:hAnsi="Arial"/>
        </w:rPr>
        <w:t>Darán lugar a la extradición los delitos dolosos o culposos, definidos en la ley penal mexicana, si concurren los requisitos siguientes: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10-01-1994</w:t>
      </w:r>
    </w:p>
    <w:p>
      <w:pPr>
        <w:pStyle w:val="Normal"/>
        <w:tabs>
          <w:tab w:val="clear" w:pos="708"/>
          <w:tab w:val="left" w:pos="3969" w:leader="dot"/>
        </w:tabs>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left" w:pos="3969" w:leader="dot"/>
        </w:tabs>
        <w:ind w:firstLine="289" w:end="0"/>
        <w:jc w:val="both"/>
        <w:rPr/>
      </w:pPr>
      <w:r>
        <w:rPr>
          <w:rFonts w:cs="Arial" w:ascii="Arial" w:hAnsi="Arial"/>
          <w:b/>
          <w:bCs/>
        </w:rPr>
        <w:t xml:space="preserve">I.- </w:t>
      </w:r>
      <w:r>
        <w:rPr>
          <w:rFonts w:cs="Arial" w:ascii="Arial" w:hAnsi="Arial"/>
        </w:rPr>
        <w:t>Que tratándose de delitos dolosos, sean punibles conforme a la ley penal mexicana y a la del Estado solicitante, con pena de prisión cuyo término medio aritmético por lo menos sea de un año; y tratándose de delitos culposos, considerados como graves por la ley, sean punibles, conforme a ambas leyes, con pena de prisión.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Que no se encuentren comprendidos en alguna de las excepciones previstas por esta ley.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6" w:name="Artículo_7"/>
      <w:r>
        <w:rPr>
          <w:b/>
          <w:bCs/>
        </w:rPr>
        <w:t>ARTICULO 7</w:t>
      </w:r>
      <w:bookmarkEnd w:id="6"/>
      <w:r>
        <w:rPr>
          <w:b/>
          <w:bCs/>
        </w:rPr>
        <w:t xml:space="preserve">.- </w:t>
      </w:r>
      <w:r>
        <w:rPr/>
        <w:t>No se concederá la extradición cuando: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reclamado haya sido objeto de absolución, indulto o amnistía o cuando hubiere cumplido la condena relativa al delito que motive el pedimento;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Falte querella de parte legítima, si conforme a la ley penal mexicana el delito exige ese requisito;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Haya prescrito la acción o la pena, conforme a la ley penal mexicana o a la ley aplicable del Estado solicitante,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El delito haya sido cometido dentro del ámbito de la jurisdicción de los tribunales de la República.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
      <w:r>
        <w:rPr>
          <w:rFonts w:cs="Arial" w:ascii="Arial" w:hAnsi="Arial"/>
          <w:b/>
          <w:bCs/>
          <w:lang w:val="es-MX"/>
        </w:rPr>
        <w:t>ARTICULO 8</w:t>
      </w:r>
      <w:bookmarkEnd w:id="7"/>
      <w:r>
        <w:rPr>
          <w:rFonts w:cs="Arial" w:ascii="Arial" w:hAnsi="Arial"/>
          <w:b/>
          <w:bCs/>
          <w:lang w:val="es-MX"/>
        </w:rPr>
        <w:t xml:space="preserve">.- </w:t>
      </w:r>
      <w:r>
        <w:rPr>
          <w:rFonts w:cs="Arial" w:ascii="Arial" w:hAnsi="Arial"/>
          <w:lang w:val="es-MX"/>
        </w:rPr>
        <w:t xml:space="preserve">En ningún caso se concederá la extradición de personas que puedan ser objeto de persecución política del Estado solicitante, o cuando el reclamado haya tenido la condición de esclavo en el país en donde se cometió el delito.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
      <w:r>
        <w:rPr>
          <w:rFonts w:cs="Arial" w:ascii="Arial" w:hAnsi="Arial"/>
          <w:b/>
          <w:bCs/>
          <w:lang w:val="es-MX"/>
        </w:rPr>
        <w:t>ARTICULO 9</w:t>
      </w:r>
      <w:bookmarkEnd w:id="8"/>
      <w:r>
        <w:rPr>
          <w:rFonts w:cs="Arial" w:ascii="Arial" w:hAnsi="Arial"/>
          <w:b/>
          <w:bCs/>
          <w:lang w:val="es-MX"/>
        </w:rPr>
        <w:t xml:space="preserve">.- </w:t>
      </w:r>
      <w:r>
        <w:rPr>
          <w:rFonts w:cs="Arial" w:ascii="Arial" w:hAnsi="Arial"/>
          <w:lang w:val="es-MX"/>
        </w:rPr>
        <w:t xml:space="preserve">No se concederá la extradición si el delito por el cual se pide es del fuero militar.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El Estado Mexicano exigirá para el trámite de la petición, que el Estado solicitante se comprometa: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Que, llegado el caso, otorgará la reciprocidad;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Que no serán materia del proceso, ni aún como circunstancias agravantes, los delitos cometidos con anterioridad a la extradición, omitidos en la demanda e inconexos con los especificados en ella. El Estado solicitante queda relevado de este compromiso si el inculpado consciente libremente en ser juzgado por ello o si permaneciendo en su territorio más de dos meses continuos en libertad absoluta para abandonarlo, no hace uso de esta facultad;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Que el presunto extraditado será sometido a tribunal competente, establecido por la ley con anterioridad al delito que se le impute en la demanda, para que se le juzgue y sentencie con las formalidades de derecho;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Que será oído en defensa y se le facilitarán los recursos legales en todo caso, aun cuando ya hubiere sido condenado en rebeldía;</w:t>
      </w:r>
    </w:p>
    <w:p>
      <w:pPr>
        <w:pStyle w:val="Normal"/>
        <w:ind w:firstLine="289" w:end="0"/>
        <w:jc w:val="both"/>
        <w:rPr>
          <w:rFonts w:ascii="Arial" w:hAnsi="Arial" w:cs="Arial"/>
          <w:lang w:val="es-MX"/>
        </w:rPr>
      </w:pPr>
      <w:r>
        <w:rPr>
          <w:rFonts w:cs="Arial" w:ascii="Arial" w:hAnsi="Arial"/>
          <w:lang w:val="es-MX"/>
        </w:rPr>
      </w:r>
    </w:p>
    <w:p>
      <w:pPr>
        <w:pStyle w:val="BodyTextIndent"/>
        <w:tabs>
          <w:tab w:val="clear" w:pos="708"/>
          <w:tab w:val="left" w:pos="3969" w:leader="dot"/>
        </w:tabs>
        <w:rPr/>
      </w:pPr>
      <w:r>
        <w:rPr>
          <w:b/>
          <w:bCs/>
        </w:rPr>
        <w:t xml:space="preserve">V.- </w:t>
      </w:r>
      <w:r>
        <w:rPr/>
        <w:t>Que si el delito que se impute al reclamado es punible en su legislación hasta con la pena de muerte o alguna de las señaladas en el artículo 22 constitucional, sólo se impondrá la de prisión o cualquier otra de menor gravedad que esa legislación fije para el caso, ya sea directamente o por substitución o conmutación.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VI.- </w:t>
      </w:r>
      <w:r>
        <w:rPr>
          <w:rFonts w:cs="Arial" w:ascii="Arial" w:hAnsi="Arial"/>
          <w:lang w:val="es-MX"/>
        </w:rPr>
        <w:t>Que no se concederá la extradición del mismo individuo a un tercer Estado, sino en los casos de excepción previstos en la segunda fracción de este artículo;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Que proporcionará al Estado mexicano una copia auténtica de la resolución ejecutoriada que se pronuncie en el proceso.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10" w:name="Artículo_10_Bis"/>
      <w:r>
        <w:rPr>
          <w:rFonts w:cs="Arial"/>
          <w:b/>
          <w:bCs/>
          <w:sz w:val="20"/>
          <w:lang w:val="es-MX"/>
        </w:rPr>
        <w:t xml:space="preserve">ARTICULO </w:t>
      </w:r>
      <w:r>
        <w:rPr>
          <w:rFonts w:cs="Arial"/>
          <w:b/>
          <w:sz w:val="20"/>
        </w:rPr>
        <w:t>10 Bis</w:t>
      </w:r>
      <w:bookmarkEnd w:id="10"/>
      <w:r>
        <w:rPr>
          <w:rFonts w:cs="Arial"/>
          <w:b/>
          <w:sz w:val="20"/>
        </w:rPr>
        <w:t>.-</w:t>
      </w:r>
      <w:r>
        <w:rPr>
          <w:rFonts w:cs="Arial"/>
          <w:sz w:val="20"/>
        </w:rPr>
        <w:t xml:space="preserve"> Queda prohibido extraditar a una persona a otro Estado cuando haya razones fundadas para creer que estará en peligro de ser sometida a tortura o desaparición forzada.</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A efecto de determinar si existen razones para suponer que la persona puede ser sometida a tortura, las autoridades competentes tendrán en cuenta todas las consideraciones pertinentes, inclusive, cuando proceda, la existencia en el Estado de que se trate de un cuadro persistente o sistemático de violaciones manifiestas, patentes o masivas de derechos humanos.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26-06-2017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1" w:name="Artículo_11"/>
      <w:r>
        <w:rPr>
          <w:rFonts w:cs="Arial" w:ascii="Arial" w:hAnsi="Arial"/>
          <w:b/>
          <w:bCs/>
          <w:lang w:val="es-MX"/>
        </w:rPr>
        <w:t>ARTICULO 11</w:t>
      </w:r>
      <w:bookmarkEnd w:id="11"/>
      <w:r>
        <w:rPr>
          <w:rFonts w:cs="Arial" w:ascii="Arial" w:hAnsi="Arial"/>
          <w:b/>
          <w:bCs/>
          <w:lang w:val="es-MX"/>
        </w:rPr>
        <w:t xml:space="preserve">.- </w:t>
      </w:r>
      <w:r>
        <w:rPr>
          <w:rFonts w:cs="Arial" w:ascii="Arial" w:hAnsi="Arial"/>
          <w:lang w:val="es-MX"/>
        </w:rPr>
        <w:t xml:space="preserve">Cuando el individuo reclamado tuviere causa pendiente o hubiere sido condenado en la República por delito distinto del que motive la petición formal de extradición, su entrega al Estado solicitante, si procediere, se diferirá hasta que haya sido decretada su libertad por resolución definitiva.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2"/>
      <w:r>
        <w:rPr>
          <w:rFonts w:cs="Arial" w:ascii="Arial" w:hAnsi="Arial"/>
          <w:b/>
          <w:bCs/>
          <w:lang w:val="es-MX"/>
        </w:rPr>
        <w:t>ARTICULO 12</w:t>
      </w:r>
      <w:bookmarkEnd w:id="12"/>
      <w:r>
        <w:rPr>
          <w:rFonts w:cs="Arial" w:ascii="Arial" w:hAnsi="Arial"/>
          <w:b/>
          <w:bCs/>
          <w:lang w:val="es-MX"/>
        </w:rPr>
        <w:t xml:space="preserve">.- </w:t>
      </w:r>
      <w:r>
        <w:rPr>
          <w:rFonts w:cs="Arial" w:ascii="Arial" w:hAnsi="Arial"/>
          <w:lang w:val="es-MX"/>
        </w:rPr>
        <w:t>Si la extradición de una misma persona fuere pedida por dos o más Estados y respecto de todos o varios de ellos fuere procedente, se entregará el acusado: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Al que lo reclame en virtud de un tratado;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Cuando varios Estados invoquen tratados, a aquel en cuyo territorio se hubiere cometido el delito;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concurran dichas circunstancias, al Estado que lo reclame a causa de delito que merezca pena más grave;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En cualquier otro caso, al que primero haya solicitado la extradición o la detención provisional con fines de extradición.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3"/>
      <w:r>
        <w:rPr>
          <w:rFonts w:cs="Arial" w:ascii="Arial" w:hAnsi="Arial"/>
          <w:b/>
          <w:bCs/>
          <w:lang w:val="es-MX"/>
        </w:rPr>
        <w:t>ARTICULO 13</w:t>
      </w:r>
      <w:bookmarkEnd w:id="13"/>
      <w:r>
        <w:rPr>
          <w:rFonts w:cs="Arial" w:ascii="Arial" w:hAnsi="Arial"/>
          <w:b/>
          <w:bCs/>
          <w:lang w:val="es-MX"/>
        </w:rPr>
        <w:t xml:space="preserve">.- </w:t>
      </w:r>
      <w:r>
        <w:rPr>
          <w:rFonts w:cs="Arial" w:ascii="Arial" w:hAnsi="Arial"/>
          <w:lang w:val="es-MX"/>
        </w:rPr>
        <w:t xml:space="preserve">El Estado que obtenga la preferencia de la extradición con arreglo al artículo anterior, podrá declinarla en favor de un tercero que no la hubiere logrado.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 w:name="Artículo_14"/>
      <w:r>
        <w:rPr>
          <w:rFonts w:cs="Arial" w:ascii="Arial" w:hAnsi="Arial"/>
          <w:b/>
          <w:bCs/>
          <w:lang w:val="es-MX"/>
        </w:rPr>
        <w:t>ARTICULO 14</w:t>
      </w:r>
      <w:bookmarkEnd w:id="14"/>
      <w:r>
        <w:rPr>
          <w:rFonts w:cs="Arial" w:ascii="Arial" w:hAnsi="Arial"/>
          <w:b/>
          <w:bCs/>
          <w:lang w:val="es-MX"/>
        </w:rPr>
        <w:t xml:space="preserve">.- </w:t>
      </w:r>
      <w:r>
        <w:rPr>
          <w:rFonts w:cs="Arial" w:ascii="Arial" w:hAnsi="Arial"/>
          <w:lang w:val="es-MX"/>
        </w:rPr>
        <w:t xml:space="preserve">Ningún mexicano podrá ser entregado a un Estado extranjero sino en casos excepcionales a juicio del Ejecutivo.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5"/>
      <w:r>
        <w:rPr>
          <w:rFonts w:cs="Arial" w:ascii="Arial" w:hAnsi="Arial"/>
          <w:b/>
          <w:bCs/>
          <w:lang w:val="es-MX"/>
        </w:rPr>
        <w:t>ARTICULO 15</w:t>
      </w:r>
      <w:bookmarkEnd w:id="15"/>
      <w:r>
        <w:rPr>
          <w:rFonts w:cs="Arial" w:ascii="Arial" w:hAnsi="Arial"/>
          <w:b/>
          <w:bCs/>
          <w:lang w:val="es-MX"/>
        </w:rPr>
        <w:t xml:space="preserve">.- </w:t>
      </w:r>
      <w:r>
        <w:rPr>
          <w:rFonts w:cs="Arial" w:ascii="Arial" w:hAnsi="Arial"/>
          <w:lang w:val="es-MX"/>
        </w:rPr>
        <w:t xml:space="preserve">La calidad de mexicano no será obstáculo a la entrega del reclamado cuando haya sido adquirida con posterioridad a los hechos que motiven la petición de extradición.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Procedimiento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 w:name="Artículo_16"/>
      <w:r>
        <w:rPr>
          <w:rFonts w:cs="Arial" w:ascii="Arial" w:hAnsi="Arial"/>
          <w:b/>
          <w:bCs/>
          <w:lang w:val="es-MX"/>
        </w:rPr>
        <w:t>ARTICULO 16</w:t>
      </w:r>
      <w:bookmarkEnd w:id="16"/>
      <w:r>
        <w:rPr>
          <w:rFonts w:cs="Arial" w:ascii="Arial" w:hAnsi="Arial"/>
          <w:b/>
          <w:bCs/>
          <w:lang w:val="es-MX"/>
        </w:rPr>
        <w:t xml:space="preserve">.- </w:t>
      </w:r>
      <w:r>
        <w:rPr>
          <w:rFonts w:cs="Arial" w:ascii="Arial" w:hAnsi="Arial"/>
          <w:lang w:val="es-MX"/>
        </w:rPr>
        <w:t>La petición formal de extradición y los documentos en que se apoye el Estado solicitante, deberán contener:</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La expresión del delito por el que se pide la extradición;</w:t>
      </w:r>
    </w:p>
    <w:p>
      <w:pPr>
        <w:pStyle w:val="Normal"/>
        <w:ind w:firstLine="289" w:start="289" w:end="0"/>
        <w:jc w:val="both"/>
        <w:rPr>
          <w:rFonts w:ascii="Arial" w:hAnsi="Arial" w:cs="Arial"/>
          <w:lang w:val="es-MX"/>
        </w:rPr>
      </w:pPr>
      <w:r>
        <w:rPr>
          <w:rFonts w:cs="Arial" w:ascii="Arial" w:hAnsi="Arial"/>
          <w:lang w:val="es-MX"/>
        </w:rPr>
      </w:r>
    </w:p>
    <w:p>
      <w:pPr>
        <w:pStyle w:val="Normal"/>
        <w:tabs>
          <w:tab w:val="clear" w:pos="708"/>
          <w:tab w:val="left" w:pos="3969" w:leader="dot"/>
        </w:tabs>
        <w:ind w:firstLine="289" w:start="289" w:end="0"/>
        <w:jc w:val="both"/>
        <w:rPr/>
      </w:pPr>
      <w:r>
        <w:rPr>
          <w:rFonts w:cs="Arial" w:ascii="Arial" w:hAnsi="Arial"/>
          <w:b/>
        </w:rPr>
        <w:t xml:space="preserve">II. </w:t>
      </w:r>
      <w:r>
        <w:rPr>
          <w:rFonts w:cs="Arial" w:ascii="Arial" w:hAnsi="Arial"/>
        </w:rPr>
        <w:t>La prueba que acredite el cuerpo del delito y la probable responsabilidad del reclamado. Cuando el individuo haya sido condenado por los Tribunales del Estado solicitante, bastará acompañar copia auténtica de la sentencia ejecutoriada;</w:t>
      </w:r>
    </w:p>
    <w:p>
      <w:pPr>
        <w:pStyle w:val="Textosinformato"/>
        <w:ind w:start="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10-01-1994, 18-05-1999</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Las manifestaciones a que se refiere el artículo 10, en los casos en que no exista tratado de extradición con el Estado solicitante.</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La reproducción del texto de los preceptos de la Ley del Estado solicitante que definan el delito y determinen la pena, los que se refieran a la prescripción de la acción y de la pena aplicable y la declaración autorizada de su vigencia en la época en que se cometió el delito;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 </w:t>
      </w:r>
      <w:r>
        <w:rPr>
          <w:rFonts w:cs="Arial" w:ascii="Arial" w:hAnsi="Arial"/>
          <w:lang w:val="es-MX"/>
        </w:rPr>
        <w:t>El texto auténtico de la orden de aprehensión que, en su caso, se haya librado en contra del reclamado;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 </w:t>
      </w:r>
      <w:r>
        <w:rPr>
          <w:rFonts w:cs="Arial" w:ascii="Arial" w:hAnsi="Arial"/>
          <w:lang w:val="es-MX"/>
        </w:rPr>
        <w:t>Los datos y antecedentes personales del reclamado, que permitan su identificación, y siempre que sea posible, los conducentes a su localización.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documentos señalados en este artículo y cualquier otro que se presente y estén redactados en idioma extranjero, deberán ser acompañados con su traducción al español y legalizados conforme a las disposiciones del Código Federal de Procedimientos Penales.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7"/>
      <w:r>
        <w:rPr>
          <w:rFonts w:cs="Arial" w:ascii="Arial" w:hAnsi="Arial"/>
          <w:b/>
          <w:bCs/>
          <w:lang w:val="es-MX"/>
        </w:rPr>
        <w:t>ARTICULO 17</w:t>
      </w:r>
      <w:bookmarkEnd w:id="17"/>
      <w:r>
        <w:rPr>
          <w:rFonts w:cs="Arial" w:ascii="Arial" w:hAnsi="Arial"/>
          <w:b/>
          <w:bCs/>
          <w:lang w:val="es-MX"/>
        </w:rPr>
        <w:t xml:space="preserve">.- </w:t>
      </w:r>
      <w:r>
        <w:rPr>
          <w:rFonts w:cs="Arial" w:ascii="Arial" w:hAnsi="Arial"/>
          <w:lang w:val="es-MX"/>
        </w:rPr>
        <w:t>Cuando un Estado manifieste la intención de presentar petición formal para la extradición de una determinada persona, y solicite la adopción de medidas precautorias respecto de ella, éstas podrán ser acordadas siempre que la petición del Estado solicitante contenga la expresión del delito por el cual se solicitará la extradición y la manifestación de existir en contra del reclamado una orden de aprehensión emanada de autoridad competente.</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ES_tradnl"/>
        </w:rPr>
      </w:pPr>
      <w:r>
        <w:rPr>
          <w:sz w:val="20"/>
          <w:lang w:val="es-ES_tradnl"/>
        </w:rPr>
        <w:t>Si la Secretaría de Relaciones Exteriores estimare que hay fundamento para ello, transmitirá la petición al Fiscal General de la República, quien de inmediato promoverá ante el Juez de Distrito que corresponda, que dicte las medidas apropiadas, las cuales podrán consistir, a petición del Fiscal General de la República, en arraigo o las que procedan de acuerdo con los tratados o las leyes de la materia.</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tabs>
          <w:tab w:val="clear" w:pos="708"/>
          <w:tab w:val="right" w:pos="3969" w:leader="dot"/>
        </w:tabs>
        <w:ind w:firstLine="289" w:end="0"/>
        <w:jc w:val="both"/>
        <w:rPr/>
      </w:pPr>
      <w:bookmarkStart w:id="18" w:name="Artículo_18"/>
      <w:r>
        <w:rPr>
          <w:rFonts w:cs="Arial" w:ascii="Arial" w:hAnsi="Arial"/>
          <w:b/>
          <w:bCs/>
        </w:rPr>
        <w:t>ARTICULO 18</w:t>
      </w:r>
      <w:bookmarkEnd w:id="18"/>
      <w:r>
        <w:rPr>
          <w:rFonts w:cs="Arial" w:ascii="Arial" w:hAnsi="Arial"/>
          <w:b/>
          <w:bCs/>
        </w:rPr>
        <w:t xml:space="preserve">.- </w:t>
      </w:r>
      <w:r>
        <w:rPr>
          <w:rFonts w:cs="Arial" w:ascii="Arial" w:hAnsi="Arial"/>
        </w:rPr>
        <w:t>Si dentro del plazo de dos meses que previene el artículo 119 de la Constitución Política de los Estados Unidos Mexicanos, contados a partir de la fecha en que se hayan cumplimentado las medidas señaladas en el artículo anterior, no fuere presentada la petición formal de extradición a la Secretaría de Relaciones Exteriores, se levantarán de inmediato dichas medidas.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El juez que conozca del asunto notificará a la Secretaría de Relaciones Exteriores el inicio del plazo al que se refiere este artículo, para que la Secretaría, a su vez, lo haga del conocimiento del Estado solicitante.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04-12-1984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 w:name="Artículo_19"/>
      <w:r>
        <w:rPr>
          <w:rFonts w:cs="Arial" w:ascii="Arial" w:hAnsi="Arial"/>
          <w:b/>
          <w:bCs/>
          <w:lang w:val="es-MX"/>
        </w:rPr>
        <w:t>ARTICULO 19</w:t>
      </w:r>
      <w:bookmarkEnd w:id="19"/>
      <w:r>
        <w:rPr>
          <w:rFonts w:cs="Arial" w:ascii="Arial" w:hAnsi="Arial"/>
          <w:b/>
          <w:bCs/>
          <w:lang w:val="es-MX"/>
        </w:rPr>
        <w:t xml:space="preserve">.- </w:t>
      </w:r>
      <w:r>
        <w:rPr>
          <w:rFonts w:cs="Arial" w:ascii="Arial" w:hAnsi="Arial"/>
          <w:lang w:val="es-MX"/>
        </w:rPr>
        <w:t xml:space="preserve">Recibida la petición formal de extradición, la Secretaría de Relaciones Exteriores la examinará y si la encontrare improcedente no la admitirá, lo cual comunicará al solicitante.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0"/>
      <w:r>
        <w:rPr>
          <w:rFonts w:cs="Arial" w:ascii="Arial" w:hAnsi="Arial"/>
          <w:b/>
          <w:bCs/>
          <w:lang w:val="es-MX"/>
        </w:rPr>
        <w:t>ARTICULO 20</w:t>
      </w:r>
      <w:bookmarkEnd w:id="20"/>
      <w:r>
        <w:rPr>
          <w:rFonts w:cs="Arial" w:ascii="Arial" w:hAnsi="Arial"/>
          <w:b/>
          <w:bCs/>
          <w:lang w:val="es-MX"/>
        </w:rPr>
        <w:t xml:space="preserve">.- </w:t>
      </w:r>
      <w:r>
        <w:rPr>
          <w:rFonts w:cs="Arial" w:ascii="Arial" w:hAnsi="Arial"/>
          <w:lang w:val="es-MX"/>
        </w:rPr>
        <w:t>Cuando no se hubieren reunido los requisitos establecidos en el tratado o, en su caso, en el artículo 16, la Secretaría de Relaciones Exteriores lo hará del conocimiento del Estado promovente para que subsane las omisiones o defectos señalados, que en caso de estar sometido el reclamado a medidas precautorias, deberá cumplimentarse dentro del término a que se refiere el artículo 18.</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21" w:name="Artículo_21"/>
      <w:r>
        <w:rPr>
          <w:b/>
          <w:sz w:val="20"/>
          <w:lang w:val="es-ES_tradnl"/>
        </w:rPr>
        <w:t>ARTICULO 21</w:t>
      </w:r>
      <w:bookmarkEnd w:id="21"/>
      <w:r>
        <w:rPr>
          <w:b/>
          <w:sz w:val="20"/>
          <w:lang w:val="es-ES_tradnl"/>
        </w:rPr>
        <w:t>.-</w:t>
      </w:r>
      <w:r>
        <w:rPr>
          <w:sz w:val="20"/>
          <w:lang w:val="es-ES_tradnl"/>
        </w:rPr>
        <w:t xml:space="preserve"> Resuelta la admisión de la petición la Secretaría de Relaciones Exteriores enviará la requisitoria al Fiscal General de la República acompañando el expediente, a fin de que promueva ante el Juez de Distrito competente, que dicte auto mandándola cumplir y ordenando la detención del reclamado, así como, en su caso, el secuestro de papeles, dinero u otros objetos que se hallen en su poder, relacionados con el delito imputado o que puedan ser elementos de prueba, cuando así lo hubiere pedido el Estado solicitante.</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22" w:name="Artículo_22"/>
      <w:r>
        <w:rPr>
          <w:rFonts w:cs="Arial" w:ascii="Arial" w:hAnsi="Arial"/>
          <w:b/>
          <w:bCs/>
          <w:lang w:val="es-MX"/>
        </w:rPr>
        <w:t>ARTICULO 22</w:t>
      </w:r>
      <w:bookmarkEnd w:id="22"/>
      <w:r>
        <w:rPr>
          <w:rFonts w:cs="Arial" w:ascii="Arial" w:hAnsi="Arial"/>
          <w:b/>
          <w:bCs/>
          <w:lang w:val="es-MX"/>
        </w:rPr>
        <w:t xml:space="preserve">.- </w:t>
      </w:r>
      <w:r>
        <w:rPr>
          <w:rFonts w:cs="Arial" w:ascii="Arial" w:hAnsi="Arial"/>
          <w:lang w:val="es-MX"/>
        </w:rPr>
        <w:t xml:space="preserve">Conocerá el Juez de Distrito de la jurisdicción donde se encuentre el reclamado. Cuando se desconozca el paradero de éste, será competente el Juez de Distrito en Materia Penal en turno del Distrito Federal.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3"/>
      <w:r>
        <w:rPr>
          <w:rFonts w:cs="Arial" w:ascii="Arial" w:hAnsi="Arial"/>
          <w:b/>
          <w:bCs/>
          <w:lang w:val="es-MX"/>
        </w:rPr>
        <w:t>ARTICULO 23</w:t>
      </w:r>
      <w:bookmarkEnd w:id="23"/>
      <w:r>
        <w:rPr>
          <w:rFonts w:cs="Arial" w:ascii="Arial" w:hAnsi="Arial"/>
          <w:b/>
          <w:bCs/>
          <w:lang w:val="es-MX"/>
        </w:rPr>
        <w:t xml:space="preserve">.- </w:t>
      </w:r>
      <w:r>
        <w:rPr>
          <w:rFonts w:cs="Arial" w:ascii="Arial" w:hAnsi="Arial"/>
          <w:lang w:val="es-MX"/>
        </w:rPr>
        <w:t xml:space="preserve">El Juez de Distrito es irrecusable y lo actuado por él no admite recurso alguno. Tampoco serán admisibles cuestiones de competencia.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4"/>
      <w:r>
        <w:rPr>
          <w:rFonts w:cs="Arial" w:ascii="Arial" w:hAnsi="Arial"/>
          <w:b/>
          <w:bCs/>
          <w:lang w:val="es-MX"/>
        </w:rPr>
        <w:t>ARTICULO 24</w:t>
      </w:r>
      <w:bookmarkEnd w:id="24"/>
      <w:r>
        <w:rPr>
          <w:rFonts w:cs="Arial" w:ascii="Arial" w:hAnsi="Arial"/>
          <w:b/>
          <w:bCs/>
          <w:lang w:val="es-MX"/>
        </w:rPr>
        <w:t xml:space="preserve">.- </w:t>
      </w:r>
      <w:r>
        <w:rPr>
          <w:rFonts w:cs="Arial" w:ascii="Arial" w:hAnsi="Arial"/>
          <w:lang w:val="es-MX"/>
        </w:rPr>
        <w:t>Una vez detenido el reclamado, sin demora se le hará comparecer ante el respectivo Juez de Distrito y éste le dará a conocer el contenido de la petición de extradición y los documentos que se acompañen a la solicitud.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la misma audiencia podrá nombrar defensor. En caso de no tenerlo y desea hacerlo, se le presentará lista de defensores de oficio para que elija. Si no designa, el Juez lo hará en su lugar.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detenido podrá solicitar al Juez se difiera la celebración de la diligencia hasta en tanto acepte su defensor cuando éste no se encuentre presente en el momento del discernimiento del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5"/>
      <w:r>
        <w:rPr>
          <w:rFonts w:cs="Arial" w:ascii="Arial" w:hAnsi="Arial"/>
          <w:b/>
          <w:bCs/>
          <w:lang w:val="es-MX"/>
        </w:rPr>
        <w:t>ARTICULO 25</w:t>
      </w:r>
      <w:bookmarkEnd w:id="25"/>
      <w:r>
        <w:rPr>
          <w:rFonts w:cs="Arial" w:ascii="Arial" w:hAnsi="Arial"/>
          <w:b/>
          <w:bCs/>
          <w:lang w:val="es-MX"/>
        </w:rPr>
        <w:t xml:space="preserve">.- </w:t>
      </w:r>
      <w:r>
        <w:rPr>
          <w:rFonts w:cs="Arial" w:ascii="Arial" w:hAnsi="Arial"/>
          <w:lang w:val="es-MX"/>
        </w:rPr>
        <w:t>Al detenido se le oirá en defensa por sí o por su defensor y dispondrá hasta de tres días para oponer excepciones que únicamente podrán ser las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de no estar ajustada la petición de extradición a las prescripciones del tratado aplicable, o a las normas de la presente ley, a falta de aquél;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de ser distinta persona de aquella cuya extradición se pide.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reclamado dispondrá de veinte días para probar sus excepciones. Este plazo podrá ampliarse por el Juez en caso necesario, dando vista previa al Ministerio Público. Dentro del mismo plazo, el Ministerio Público podrá rendir las pruebas que estime pertinentes.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6"/>
      <w:r>
        <w:rPr>
          <w:rFonts w:cs="Arial" w:ascii="Arial" w:hAnsi="Arial"/>
          <w:b/>
          <w:bCs/>
          <w:lang w:val="es-MX"/>
        </w:rPr>
        <w:t>ARTICULO 26</w:t>
      </w:r>
      <w:bookmarkEnd w:id="26"/>
      <w:r>
        <w:rPr>
          <w:rFonts w:cs="Arial" w:ascii="Arial" w:hAnsi="Arial"/>
          <w:b/>
          <w:bCs/>
          <w:lang w:val="es-MX"/>
        </w:rPr>
        <w:t xml:space="preserve">.- </w:t>
      </w:r>
      <w:r>
        <w:rPr>
          <w:rFonts w:cs="Arial" w:ascii="Arial" w:hAnsi="Arial"/>
          <w:lang w:val="es-MX"/>
        </w:rPr>
        <w:t xml:space="preserve">El Juez atendiendo a los datos de la petición formal de extradición, a las circunstancias personales y a la gravedad del delito de que se trata, podrá conceder al reclamado, si éste lo pide, la libertad bajo fianza en las mismas condiciones en que tendría derecho a ella si el delito se hubiere cometido en territorio mexicano.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7"/>
      <w:r>
        <w:rPr>
          <w:rFonts w:cs="Arial" w:ascii="Arial" w:hAnsi="Arial"/>
          <w:b/>
          <w:bCs/>
          <w:lang w:val="es-MX"/>
        </w:rPr>
        <w:t>ARTICULO 27</w:t>
      </w:r>
      <w:bookmarkEnd w:id="27"/>
      <w:r>
        <w:rPr>
          <w:rFonts w:cs="Arial" w:ascii="Arial" w:hAnsi="Arial"/>
          <w:b/>
          <w:bCs/>
          <w:lang w:val="es-MX"/>
        </w:rPr>
        <w:t xml:space="preserve">.- </w:t>
      </w:r>
      <w:r>
        <w:rPr>
          <w:rFonts w:cs="Arial" w:ascii="Arial" w:hAnsi="Arial"/>
          <w:lang w:val="es-MX"/>
        </w:rPr>
        <w:t>Concluido el término a que se refiere el artículo 25 o antes si estuvieren desahogadas las actuaciones necesarias, el Juez dentro de los cinco días siguientes, dará a conocer a la Secretaría de Relaciones Exteriores su opinión jurídica respecto de lo actuado y probado ante él.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Juez considerará de oficio las excepciones permitidas en el artículo 25, aún cuando no se hubieren alegado por el reclamado.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8"/>
      <w:r>
        <w:rPr>
          <w:rFonts w:cs="Arial" w:ascii="Arial" w:hAnsi="Arial"/>
          <w:b/>
          <w:bCs/>
          <w:lang w:val="es-MX"/>
        </w:rPr>
        <w:t>ARTICULO 28</w:t>
      </w:r>
      <w:bookmarkEnd w:id="28"/>
      <w:r>
        <w:rPr>
          <w:rFonts w:cs="Arial" w:ascii="Arial" w:hAnsi="Arial"/>
          <w:b/>
          <w:bCs/>
          <w:lang w:val="es-MX"/>
        </w:rPr>
        <w:t xml:space="preserve">.- </w:t>
      </w:r>
      <w:r>
        <w:rPr>
          <w:rFonts w:cs="Arial" w:ascii="Arial" w:hAnsi="Arial"/>
          <w:lang w:val="es-MX"/>
        </w:rPr>
        <w:t xml:space="preserve">Si dentro del término fijado en el artículo 25 el reclamado no opone excepciones o consiente expresamente en su extradición, el Juez procederá sin más trámite dentro de tres días, a emitir su opinión.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9" w:name="Artículo_29"/>
      <w:r>
        <w:rPr>
          <w:rFonts w:cs="Arial" w:ascii="Arial" w:hAnsi="Arial"/>
          <w:b/>
          <w:bCs/>
          <w:lang w:val="es-MX"/>
        </w:rPr>
        <w:t>ARTICULO 29</w:t>
      </w:r>
      <w:bookmarkEnd w:id="29"/>
      <w:r>
        <w:rPr>
          <w:rFonts w:cs="Arial" w:ascii="Arial" w:hAnsi="Arial"/>
          <w:b/>
          <w:bCs/>
          <w:lang w:val="es-MX"/>
        </w:rPr>
        <w:t xml:space="preserve">.- </w:t>
      </w:r>
      <w:r>
        <w:rPr>
          <w:rFonts w:cs="Arial" w:ascii="Arial" w:hAnsi="Arial"/>
          <w:lang w:val="es-MX"/>
        </w:rPr>
        <w:t xml:space="preserve">El Juez remitirá, con el expediente, su opinión a la Secretaría de Relaciones Exteriores, para que el Titular de la misma dicte la resolución a que se refiere el artículo siguiente. El detenido entre tanto, permanecerá en el lugar donde se encuentra a disposición de esa Dependencia.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0" w:name="Artículo_30"/>
      <w:r>
        <w:rPr>
          <w:rFonts w:cs="Arial" w:ascii="Arial" w:hAnsi="Arial"/>
          <w:b/>
          <w:bCs/>
          <w:lang w:val="es-MX"/>
        </w:rPr>
        <w:t>ARTICULO 30</w:t>
      </w:r>
      <w:bookmarkEnd w:id="30"/>
      <w:r>
        <w:rPr>
          <w:rFonts w:cs="Arial" w:ascii="Arial" w:hAnsi="Arial"/>
          <w:b/>
          <w:bCs/>
          <w:lang w:val="es-MX"/>
        </w:rPr>
        <w:t xml:space="preserve">.- </w:t>
      </w:r>
      <w:r>
        <w:rPr>
          <w:rFonts w:cs="Arial" w:ascii="Arial" w:hAnsi="Arial"/>
          <w:lang w:val="es-MX"/>
        </w:rPr>
        <w:t>La Secretaría de Relaciones Exteriores en vista del expediente y de la opinión del Juez, dentro de los veinte días siguientes, resolverá si se concede o rehusa la extradición.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el mismo acuerdo, se resolverá, si fuere el caso, sobre la entrega de los objetos a que se refiere el artículo 21.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1"/>
      <w:r>
        <w:rPr>
          <w:rFonts w:cs="Arial" w:ascii="Arial" w:hAnsi="Arial"/>
          <w:b/>
          <w:bCs/>
          <w:lang w:val="es-MX"/>
        </w:rPr>
        <w:t>ARTICULO 31</w:t>
      </w:r>
      <w:bookmarkEnd w:id="31"/>
      <w:r>
        <w:rPr>
          <w:rFonts w:cs="Arial" w:ascii="Arial" w:hAnsi="Arial"/>
          <w:b/>
          <w:bCs/>
          <w:lang w:val="es-MX"/>
        </w:rPr>
        <w:t xml:space="preserve">.- </w:t>
      </w:r>
      <w:r>
        <w:rPr>
          <w:rFonts w:cs="Arial" w:ascii="Arial" w:hAnsi="Arial"/>
          <w:lang w:val="es-MX"/>
        </w:rPr>
        <w:t xml:space="preserve">Si la decisión fuere en el sentido de rehusar la extradición, se ordenará que el reclamado sea puesto inmediatamente en libertad a menos que sea el caso de proceder conforme al artículo siguiente.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32" w:name="Artículo_32"/>
      <w:r>
        <w:rPr>
          <w:b/>
          <w:sz w:val="20"/>
          <w:lang w:val="es-ES_tradnl"/>
        </w:rPr>
        <w:t>ARTICULO 32</w:t>
      </w:r>
      <w:bookmarkEnd w:id="32"/>
      <w:r>
        <w:rPr>
          <w:b/>
          <w:sz w:val="20"/>
          <w:lang w:val="es-ES_tradnl"/>
        </w:rPr>
        <w:t>.-</w:t>
      </w:r>
      <w:r>
        <w:rPr>
          <w:sz w:val="20"/>
          <w:lang w:val="es-ES_tradnl"/>
        </w:rPr>
        <w:t xml:space="preserve"> Si el reclamado fuere mexicano y por ese solo motivo se rehusare la extradición, la Secretaría de Relaciones Exteriores notificará el acuerdo respectivo al detenido, y al Fiscal General de la República, poniéndolo a su disposición, y remitiéndole el expediente para que el Ministerio Público consigne el caso al tribunal competente si hubiere lugar a ello.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Artículo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pPr>
      <w:bookmarkStart w:id="33" w:name="Artículo_33"/>
      <w:r>
        <w:rPr>
          <w:rFonts w:cs="Arial" w:ascii="Arial" w:hAnsi="Arial"/>
          <w:b/>
          <w:bCs/>
          <w:lang w:val="es-MX"/>
        </w:rPr>
        <w:t>ARTICULO 33</w:t>
      </w:r>
      <w:bookmarkEnd w:id="33"/>
      <w:r>
        <w:rPr>
          <w:rFonts w:cs="Arial" w:ascii="Arial" w:hAnsi="Arial"/>
          <w:b/>
          <w:bCs/>
          <w:lang w:val="es-MX"/>
        </w:rPr>
        <w:t xml:space="preserve">.- </w:t>
      </w:r>
      <w:r>
        <w:rPr>
          <w:rFonts w:cs="Arial" w:ascii="Arial" w:hAnsi="Arial"/>
          <w:lang w:val="es-MX"/>
        </w:rPr>
        <w:t>En todos los casos si la resolución fuere en el sentido de conceder la extradición, ésta se notificará al reclamado.</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left" w:pos="3969" w:leader="dot"/>
        </w:tabs>
        <w:ind w:firstLine="289" w:end="0"/>
        <w:jc w:val="both"/>
        <w:rPr>
          <w:rFonts w:ascii="Arial" w:hAnsi="Arial" w:cs="Arial"/>
        </w:rPr>
      </w:pPr>
      <w:r>
        <w:rPr>
          <w:rFonts w:cs="Arial" w:ascii="Arial" w:hAnsi="Arial"/>
        </w:rPr>
        <w:t>Esta resolución sólo será impugnable mediante juicio de amparo.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10-01-1994</w:t>
      </w:r>
    </w:p>
    <w:p>
      <w:pPr>
        <w:pStyle w:val="Normal"/>
        <w:tabs>
          <w:tab w:val="clear" w:pos="708"/>
          <w:tab w:val="left" w:pos="3969" w:leader="dot"/>
        </w:tabs>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left" w:pos="3969" w:leader="dot"/>
        </w:tabs>
        <w:ind w:firstLine="289" w:end="0"/>
        <w:jc w:val="both"/>
        <w:rPr>
          <w:rFonts w:ascii="Arial" w:hAnsi="Arial" w:cs="Arial"/>
        </w:rPr>
      </w:pPr>
      <w:r>
        <w:rPr>
          <w:rFonts w:cs="Arial" w:ascii="Arial" w:hAnsi="Arial"/>
        </w:rPr>
        <w:t>Transcurrido el término de quince días sin que el reclamado o su legítimo representante haya interpuesto demanda de amparo o si, en su caso, éste es negado en definitiva, la Secretaría de Relaciones Exteriores comunicará al Estado solicitante el acuerdo favorable a la extradición y ordenará que se le entregue el sujeto.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10-01-1994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4" w:name="Artículo_34"/>
      <w:r>
        <w:rPr>
          <w:b/>
          <w:sz w:val="20"/>
          <w:lang w:val="es-ES_tradnl"/>
        </w:rPr>
        <w:t>ARTICULO 34</w:t>
      </w:r>
      <w:bookmarkEnd w:id="34"/>
      <w:r>
        <w:rPr>
          <w:b/>
          <w:sz w:val="20"/>
          <w:lang w:val="es-ES_tradnl"/>
        </w:rPr>
        <w:t>.-</w:t>
      </w:r>
      <w:r>
        <w:rPr>
          <w:sz w:val="20"/>
          <w:lang w:val="es-ES_tradnl"/>
        </w:rPr>
        <w:t xml:space="preserve"> La entrega del reclamado, previo aviso a la Secretaría de Gobernación se efectuará por la Fiscalía General de la República al personal autorizado del Estado que obtuvo la extradición, en el puerto fronterizo o en su caso a bordo de la aeronave en que deba viajar el extraditado.</w:t>
      </w:r>
    </w:p>
    <w:p>
      <w:pPr>
        <w:pStyle w:val="Textosinformato"/>
        <w:jc w:val="end"/>
        <w:rPr>
          <w:rFonts w:ascii="Times New Roman" w:hAnsi="Times New Roman" w:eastAsia="MS Mincho;ＭＳ 明朝" w:cs="Times New Roman"/>
          <w:i/>
          <w:i/>
          <w:iCs/>
          <w:color w:val="0000FF"/>
          <w:sz w:val="16"/>
          <w:szCs w:val="16"/>
          <w:lang w:val="es-MX"/>
        </w:rPr>
      </w:pPr>
      <w:r>
        <w:rPr>
          <w:rFonts w:eastAsia="MS Mincho;ＭＳ 明朝" w:cs="Times New Roman" w:ascii="Times New Roman" w:hAnsi="Times New Roman"/>
          <w:i/>
          <w:iCs/>
          <w:color w:val="0000FF"/>
          <w:sz w:val="16"/>
          <w:szCs w:val="16"/>
          <w:lang w:val="es-MX"/>
        </w:rPr>
        <w:t>Párrafo reformado DOF 20-05-2021</w:t>
      </w:r>
    </w:p>
    <w:p>
      <w:pPr>
        <w:pStyle w:val="Normal"/>
        <w:ind w:firstLine="289" w:end="0"/>
        <w:jc w:val="both"/>
        <w:rPr>
          <w:rFonts w:ascii="Arial" w:hAnsi="Arial" w:eastAsia="MS Mincho;ＭＳ 明朝" w:cs="Arial"/>
          <w:i/>
          <w:i/>
          <w:iCs/>
          <w:color w:val="0000FF"/>
          <w:sz w:val="16"/>
          <w:szCs w:val="16"/>
          <w:lang w:val="es-MX"/>
        </w:rPr>
      </w:pPr>
      <w:r>
        <w:rPr>
          <w:rFonts w:eastAsia="MS Mincho;ＭＳ 明朝" w:cs="Arial" w:ascii="Arial" w:hAnsi="Arial"/>
          <w:i/>
          <w:iCs/>
          <w:color w:val="0000FF"/>
          <w:sz w:val="16"/>
          <w:szCs w:val="16"/>
          <w:lang w:val="es-MX"/>
        </w:rPr>
      </w:r>
    </w:p>
    <w:p>
      <w:pPr>
        <w:pStyle w:val="Normal"/>
        <w:ind w:firstLine="289" w:end="0"/>
        <w:jc w:val="both"/>
        <w:rPr>
          <w:rFonts w:ascii="Arial" w:hAnsi="Arial" w:cs="Arial"/>
          <w:lang w:val="es-MX"/>
        </w:rPr>
      </w:pPr>
      <w:r>
        <w:rPr>
          <w:rFonts w:cs="Arial" w:ascii="Arial" w:hAnsi="Arial"/>
          <w:lang w:val="es-MX"/>
        </w:rPr>
        <w:t xml:space="preserve">La intervención de las autoridades mexicanas cesará, en éste último caso, en el momento en que la aeronave esté lista para emprender el vuelo. </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left" w:pos="3969" w:leader="dot"/>
        </w:tabs>
        <w:ind w:firstLine="289" w:end="0"/>
        <w:jc w:val="both"/>
        <w:rPr/>
      </w:pPr>
      <w:bookmarkStart w:id="35" w:name="Artículo_35"/>
      <w:r>
        <w:rPr>
          <w:rFonts w:cs="Arial" w:ascii="Arial" w:hAnsi="Arial"/>
          <w:b/>
          <w:bCs/>
          <w:lang w:val="es-MX"/>
        </w:rPr>
        <w:t xml:space="preserve">ARTICULO </w:t>
      </w:r>
      <w:r>
        <w:rPr>
          <w:rFonts w:cs="Arial" w:ascii="Arial" w:hAnsi="Arial"/>
          <w:b/>
          <w:bCs/>
        </w:rPr>
        <w:t>35</w:t>
      </w:r>
      <w:bookmarkEnd w:id="35"/>
      <w:r>
        <w:rPr>
          <w:rFonts w:cs="Arial" w:ascii="Arial" w:hAnsi="Arial"/>
          <w:b/>
          <w:bCs/>
        </w:rPr>
        <w:t xml:space="preserve">.- </w:t>
      </w:r>
      <w:r>
        <w:rPr>
          <w:rFonts w:cs="Arial" w:ascii="Arial" w:hAnsi="Arial"/>
        </w:rPr>
        <w:t>Cuando el Estado solicitante deje pasar el término de sesenta días naturales desde el día siguiente en que el reclamado quede a su disposición sin hacerse cargo de él, éste recobrará su libertad y no podrá volver a ser detenido ni entregado al propio Estado, por el mismo delito que motivó la solicitud de extradición.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10-01-1994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6" w:name="Artículo_36"/>
      <w:r>
        <w:rPr>
          <w:rFonts w:cs="Arial" w:ascii="Arial" w:hAnsi="Arial"/>
          <w:b/>
          <w:bCs/>
          <w:lang w:val="es-MX"/>
        </w:rPr>
        <w:t>ARTICULO 36</w:t>
      </w:r>
      <w:bookmarkEnd w:id="36"/>
      <w:r>
        <w:rPr>
          <w:rFonts w:cs="Arial" w:ascii="Arial" w:hAnsi="Arial"/>
          <w:b/>
          <w:bCs/>
          <w:lang w:val="es-MX"/>
        </w:rPr>
        <w:t xml:space="preserve">.- </w:t>
      </w:r>
      <w:r>
        <w:rPr>
          <w:rFonts w:cs="Arial" w:ascii="Arial" w:hAnsi="Arial"/>
          <w:lang w:val="es-MX"/>
        </w:rPr>
        <w:t xml:space="preserve">El Ejecutivo de la Unión podrá acceder en los términos del artículo 10, cuando lo solicite un Estado extranjero para concederle una extradición que no sea obligatoria en virtud de un tratado.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7" w:name="Artículo_37"/>
      <w:r>
        <w:rPr>
          <w:rFonts w:cs="Arial" w:ascii="Arial" w:hAnsi="Arial"/>
          <w:b/>
          <w:bCs/>
          <w:lang w:val="es-MX"/>
        </w:rPr>
        <w:t>ARTICULO 37</w:t>
      </w:r>
      <w:bookmarkEnd w:id="37"/>
      <w:r>
        <w:rPr>
          <w:rFonts w:cs="Arial" w:ascii="Arial" w:hAnsi="Arial"/>
          <w:b/>
          <w:bCs/>
          <w:lang w:val="es-MX"/>
        </w:rPr>
        <w:t xml:space="preserve">.- </w:t>
      </w:r>
      <w:r>
        <w:rPr>
          <w:rFonts w:cs="Arial" w:ascii="Arial" w:hAnsi="Arial"/>
          <w:lang w:val="es-MX"/>
        </w:rPr>
        <w:t xml:space="preserve">Los gastos que ocasione toda extradición podrán ser gastados por el erario federal con cargo al Estado solicitante que la haya promovido.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8" w:name="TRANSITORIOS"/>
      <w:r>
        <w:rPr>
          <w:rFonts w:cs="Arial" w:ascii="Arial" w:hAnsi="Arial"/>
          <w:b/>
          <w:bCs/>
          <w:sz w:val="22"/>
          <w:lang w:val="es-MX"/>
        </w:rPr>
        <w:t>TRANSITORIOS</w:t>
      </w:r>
      <w:bookmarkEnd w:id="38"/>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9" w:name="Artículo_Primero"/>
      <w:r>
        <w:rPr>
          <w:rFonts w:cs="Arial" w:ascii="Arial" w:hAnsi="Arial"/>
          <w:b/>
          <w:bCs/>
          <w:lang w:val="es-MX"/>
        </w:rPr>
        <w:t>ARTICULO PRIMERO</w:t>
      </w:r>
      <w:bookmarkEnd w:id="39"/>
      <w:r>
        <w:rPr>
          <w:rFonts w:cs="Arial" w:ascii="Arial" w:hAnsi="Arial"/>
          <w:b/>
          <w:bCs/>
          <w:lang w:val="es-MX"/>
        </w:rPr>
        <w:t xml:space="preserve">.- </w:t>
      </w:r>
      <w:r>
        <w:rPr>
          <w:rFonts w:cs="Arial" w:ascii="Arial" w:hAnsi="Arial"/>
          <w:lang w:val="es-MX"/>
        </w:rPr>
        <w:t>Esta ley entrará en vigor al día siguiente de su publicación en el "Diario Oficial" de la Federación y abroga la Ley de Extradición de 1o. de mayo de 1897.</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Segundo"/>
      <w:r>
        <w:rPr>
          <w:rFonts w:cs="Arial" w:ascii="Arial" w:hAnsi="Arial"/>
          <w:b/>
          <w:bCs/>
          <w:lang w:val="es-MX"/>
        </w:rPr>
        <w:t>ARTICULO SEGUNDO</w:t>
      </w:r>
      <w:bookmarkEnd w:id="40"/>
      <w:r>
        <w:rPr>
          <w:rFonts w:cs="Arial" w:ascii="Arial" w:hAnsi="Arial"/>
          <w:b/>
          <w:bCs/>
          <w:lang w:val="es-MX"/>
        </w:rPr>
        <w:t xml:space="preserve">.- </w:t>
      </w:r>
      <w:r>
        <w:rPr>
          <w:rFonts w:cs="Arial" w:ascii="Arial" w:hAnsi="Arial"/>
          <w:lang w:val="es-MX"/>
        </w:rPr>
        <w:t>Todas las extradiciones que estén en trámite al entrar en vigor esta ley se sujetarán a sus disposiciones.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18 de diciembre de 1975.- </w:t>
      </w:r>
      <w:r>
        <w:rPr>
          <w:rFonts w:cs="Arial" w:ascii="Arial" w:hAnsi="Arial"/>
          <w:b/>
          <w:bCs/>
          <w:lang w:val="es-MX"/>
        </w:rPr>
        <w:t>Emilio M. González Parra</w:t>
      </w:r>
      <w:r>
        <w:rPr>
          <w:rFonts w:cs="Arial" w:ascii="Arial" w:hAnsi="Arial"/>
          <w:lang w:val="es-MX"/>
        </w:rPr>
        <w:t xml:space="preserve">, S. P,- </w:t>
      </w:r>
      <w:r>
        <w:rPr>
          <w:rFonts w:cs="Arial" w:ascii="Arial" w:hAnsi="Arial"/>
          <w:b/>
          <w:bCs/>
          <w:lang w:val="es-MX"/>
        </w:rPr>
        <w:t>Luis del Toro Calero</w:t>
      </w:r>
      <w:r>
        <w:rPr>
          <w:rFonts w:cs="Arial" w:ascii="Arial" w:hAnsi="Arial"/>
          <w:lang w:val="es-MX"/>
        </w:rPr>
        <w:t xml:space="preserve">, D. P.- </w:t>
      </w:r>
      <w:r>
        <w:rPr>
          <w:rFonts w:cs="Arial" w:ascii="Arial" w:hAnsi="Arial"/>
          <w:b/>
          <w:bCs/>
          <w:lang w:val="es-MX"/>
        </w:rPr>
        <w:t>Germán Corona del Rosal</w:t>
      </w:r>
      <w:r>
        <w:rPr>
          <w:rFonts w:cs="Arial" w:ascii="Arial" w:hAnsi="Arial"/>
          <w:lang w:val="es-MX"/>
        </w:rPr>
        <w:t xml:space="preserve">, S. S.- </w:t>
      </w:r>
      <w:r>
        <w:rPr>
          <w:rFonts w:cs="Arial" w:ascii="Arial" w:hAnsi="Arial"/>
          <w:b/>
          <w:bCs/>
          <w:lang w:val="es-MX"/>
        </w:rPr>
        <w:t>Rogelio García González</w:t>
      </w:r>
      <w:r>
        <w:rPr>
          <w:rFonts w:cs="Arial" w:ascii="Arial" w:hAnsi="Arial"/>
          <w:lang w:val="es-MX"/>
        </w:rPr>
        <w:t>, D. S.-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diciembre de mil novecientos setenta y cinco.- </w:t>
      </w:r>
      <w:r>
        <w:rPr>
          <w:b/>
          <w:bCs/>
        </w:rPr>
        <w:t>Luis Echeverría Alvarez</w:t>
      </w:r>
      <w:r>
        <w:rPr/>
        <w:t xml:space="preserve">.- Rúbrica.- El Secretario de Relaciones Exteriores, </w:t>
      </w:r>
      <w:r>
        <w:rPr>
          <w:b/>
          <w:bCs/>
        </w:rPr>
        <w:t>Emilio O. Rabasa</w:t>
      </w:r>
      <w:r>
        <w:rPr/>
        <w:t xml:space="preserve">.- Rúbrica.- El Secretario de Gobernación, </w:t>
      </w:r>
      <w:r>
        <w:rPr>
          <w:b/>
          <w:bCs/>
        </w:rPr>
        <w:t>Mario Moya Palencia</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41" w:name="TRANSITORIOS_DE_DECRETOS_DE_REFORMA"/>
      <w:r>
        <w:rPr>
          <w:rFonts w:cs="Tahoma" w:ascii="Tahoma" w:hAnsi="Tahoma"/>
          <w:b/>
          <w:bCs/>
          <w:color w:val="008000"/>
          <w:sz w:val="22"/>
          <w:szCs w:val="22"/>
        </w:rPr>
        <w:t>ARTÍCULOS TRANSITORIOS DE DECRETOS DE REFORMA</w:t>
      </w:r>
      <w:bookmarkEnd w:id="41"/>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rPr>
          <w:sz w:val="22"/>
        </w:rPr>
      </w:pPr>
      <w:r>
        <w:rPr>
          <w:sz w:val="22"/>
        </w:rPr>
        <w:t xml:space="preserve">Decreto por el que se reforman y adicionan disposiciones de la Ley de Extradición Internacional. </w:t>
      </w:r>
    </w:p>
    <w:p>
      <w:pPr>
        <w:pStyle w:val="BodyTextIndent"/>
        <w:ind w:hanging="0" w:end="0"/>
        <w:rPr>
          <w:sz w:val="22"/>
        </w:rPr>
      </w:pPr>
      <w:r>
        <w:rPr>
          <w:sz w:val="22"/>
        </w:rPr>
      </w:r>
    </w:p>
    <w:p>
      <w:pPr>
        <w:pStyle w:val="Normal"/>
        <w:jc w:val="center"/>
        <w:rPr>
          <w:rFonts w:ascii="Arial" w:hAnsi="Arial" w:cs="Arial"/>
          <w:sz w:val="16"/>
        </w:rPr>
      </w:pPr>
      <w:r>
        <w:rPr>
          <w:rFonts w:cs="Arial" w:ascii="Arial" w:hAnsi="Arial"/>
          <w:sz w:val="16"/>
        </w:rPr>
        <w:t>Publicado en el Diario Oficial de la Federación el 4 de diciembre de 1984</w:t>
      </w:r>
    </w:p>
    <w:p>
      <w:pPr>
        <w:pStyle w:val="BodyTextIndent"/>
        <w:ind w:hanging="0" w:end="0"/>
        <w:rPr>
          <w:rFonts w:ascii="Arial" w:hAnsi="Arial" w:cs="Arial"/>
          <w:sz w:val="16"/>
        </w:rPr>
      </w:pPr>
      <w:r>
        <w:rPr>
          <w:rFonts w:cs="Arial"/>
          <w:sz w:val="16"/>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reforman</w:t>
      </w:r>
      <w:r>
        <w:rPr>
          <w:rFonts w:cs="Arial" w:ascii="Arial" w:hAnsi="Arial"/>
        </w:rPr>
        <w:t xml:space="preserve"> los artículos 3 y 18 de la Ley de Extradición Internacional,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ARTICULO UNICO.-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 F., 31 de octubre de 1984.- </w:t>
      </w:r>
      <w:r>
        <w:rPr>
          <w:rFonts w:cs="Arial" w:ascii="Arial" w:hAnsi="Arial"/>
          <w:b/>
          <w:bCs/>
        </w:rPr>
        <w:t>Alejandro Sobarzo Loaiza</w:t>
      </w:r>
      <w:r>
        <w:rPr>
          <w:rFonts w:cs="Arial" w:ascii="Arial" w:hAnsi="Arial"/>
        </w:rPr>
        <w:t xml:space="preserve">.- S.U.P., </w:t>
      </w:r>
      <w:r>
        <w:rPr>
          <w:rFonts w:cs="Arial" w:ascii="Arial" w:hAnsi="Arial"/>
          <w:b/>
          <w:bCs/>
        </w:rPr>
        <w:t>Ricardo Castillo Peralta</w:t>
      </w:r>
      <w:r>
        <w:rPr>
          <w:rFonts w:cs="Arial" w:ascii="Arial" w:hAnsi="Arial"/>
        </w:rPr>
        <w:t xml:space="preserve">.- D.P., </w:t>
      </w:r>
      <w:r>
        <w:rPr>
          <w:rFonts w:cs="Arial" w:ascii="Arial" w:hAnsi="Arial"/>
          <w:b/>
          <w:bCs/>
        </w:rPr>
        <w:t>Rafael Armando Herrera Morales</w:t>
      </w:r>
      <w:r>
        <w:rPr>
          <w:rFonts w:cs="Arial" w:ascii="Arial" w:hAnsi="Arial"/>
        </w:rPr>
        <w:t xml:space="preserve">.- S.S., </w:t>
      </w:r>
      <w:r>
        <w:rPr>
          <w:rFonts w:cs="Arial" w:ascii="Arial" w:hAnsi="Arial"/>
          <w:b/>
          <w:bCs/>
        </w:rPr>
        <w:t>Nicolás Orozco Ramírez</w:t>
      </w:r>
      <w:r>
        <w:rPr>
          <w:rFonts w:cs="Arial" w:ascii="Arial" w:hAnsi="Arial"/>
        </w:rPr>
        <w:t>, D.S.-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BodyTextIndent"/>
        <w:tabs>
          <w:tab w:val="clear" w:pos="708"/>
          <w:tab w:val="right" w:pos="3969" w:leader="dot"/>
        </w:tabs>
        <w:rPr/>
      </w:pPr>
      <w:r>
        <w:rPr/>
        <w:t xml:space="preserve">En cumplimiento de lo dispuesto por la fracción I del articulo 89 de la Constitución Política de los Estados Unidos Mexicanos y para su debida publicación y observancia, expido el presente Decreto en la residencia del Poder Ejecutivo Federal, en la Ciudad de México, Distrito Federal, a los seis días del mes de noviembre de mil novecientos ochenta y cuatro.- </w:t>
      </w:r>
      <w:r>
        <w:rPr>
          <w:b/>
          <w:bCs/>
        </w:rPr>
        <w:t>Miguel de la Madrid Hurtado</w:t>
      </w:r>
      <w:r>
        <w:rPr/>
        <w:t xml:space="preserve">.- Rúbrica.- El Secretario de Relaciones Exteriores, </w:t>
      </w:r>
      <w:r>
        <w:rPr>
          <w:b/>
          <w:bCs/>
        </w:rPr>
        <w:t>Bernardo Sepúlveda Amor</w:t>
      </w:r>
      <w:r>
        <w:rPr/>
        <w:t xml:space="preserve">.- Rúbrica.- El Secretario de Gobernación, </w:t>
      </w:r>
      <w:r>
        <w:rPr>
          <w:b/>
          <w:bCs/>
        </w:rPr>
        <w:t>Manuel Bartlett D.</w:t>
      </w:r>
      <w:r>
        <w:rPr/>
        <w:t>- Rúbrica.</w:t>
      </w:r>
      <w:r>
        <w:br w:type="page"/>
      </w:r>
    </w:p>
    <w:p>
      <w:pPr>
        <w:pStyle w:val="BodyTextIndent"/>
        <w:tabs>
          <w:tab w:val="clear" w:pos="708"/>
          <w:tab w:val="right" w:pos="3969" w:leader="dot"/>
        </w:tabs>
        <w:ind w:hanging="0" w:end="0"/>
        <w:rPr>
          <w:b/>
          <w:bCs/>
          <w:sz w:val="22"/>
        </w:rPr>
      </w:pPr>
      <w:r>
        <w:rPr>
          <w:b/>
          <w:bCs/>
          <w:sz w:val="22"/>
        </w:rPr>
        <w:t>DECRETO que reforma, adiciona y deroga diversos artículos del Código Penal para el Distrito Federal en Materia de Fuero Común y para toda la República en Materia de Fuero Federal, del Código Federal de Procedimientos Penales, del Código de Procedimientos Penales para el Distrito Federal, de la Ley de Amparo Reglamentaria de los artículos 103 y 107 de la Constitución Política de los Estados Unidos Mexicanos, de la Ley de Extradición Internacional, del Código Civil para el Distrito Federal en Materia Común y para toda la República en Materia Federal, de la Ley Federal de Responsabilidades de los Servidores Públicos, de la Ley Orgánica del Tribunal Fiscal de la Federación, de la Ley del Tribunal de lo Contencioso Administrativo del Distrito Federal, de la Ley Federal para Prevenir y Sancionar la Tortura y de la Ley de Presupuesto, Contabilidad y Gasto Público Federal y de la Ley Orgánica del Poder Judicial de la Federación.</w:t>
      </w:r>
    </w:p>
    <w:p>
      <w:pPr>
        <w:pStyle w:val="BodyTextIndent"/>
        <w:tabs>
          <w:tab w:val="clear" w:pos="708"/>
          <w:tab w:val="right" w:pos="3969" w:leader="dot"/>
        </w:tabs>
        <w:ind w:hanging="0" w:end="0"/>
        <w:rPr>
          <w:b/>
          <w:bCs/>
          <w:sz w:val="22"/>
        </w:rPr>
      </w:pPr>
      <w:r>
        <w:rPr>
          <w:b/>
          <w:bCs/>
          <w:sz w:val="22"/>
        </w:rPr>
      </w:r>
    </w:p>
    <w:p>
      <w:pPr>
        <w:pStyle w:val="Normal"/>
        <w:jc w:val="center"/>
        <w:rPr>
          <w:rFonts w:ascii="Arial" w:hAnsi="Arial" w:cs="Arial"/>
          <w:sz w:val="16"/>
        </w:rPr>
      </w:pPr>
      <w:r>
        <w:rPr>
          <w:rFonts w:cs="Arial" w:ascii="Arial" w:hAnsi="Arial"/>
          <w:sz w:val="16"/>
        </w:rPr>
        <w:t>Publicado en el Diario Oficial de la Federación el 10 de enero de 1994</w:t>
      </w:r>
    </w:p>
    <w:p>
      <w:pPr>
        <w:pStyle w:val="BodyTextIndent"/>
        <w:tabs>
          <w:tab w:val="clear" w:pos="708"/>
          <w:tab w:val="right" w:pos="3969" w:leader="dot"/>
        </w:tabs>
        <w:ind w:hanging="0" w:end="0"/>
        <w:rPr>
          <w:rFonts w:ascii="Arial" w:hAnsi="Arial" w:cs="Arial"/>
          <w:sz w:val="16"/>
        </w:rPr>
      </w:pPr>
      <w:r>
        <w:rPr>
          <w:rFonts w:cs="Arial"/>
          <w:sz w:val="16"/>
        </w:rPr>
      </w:r>
    </w:p>
    <w:p>
      <w:pPr>
        <w:pStyle w:val="Normal"/>
        <w:tabs>
          <w:tab w:val="clear" w:pos="708"/>
          <w:tab w:val="left" w:pos="3969" w:leader="dot"/>
        </w:tabs>
        <w:ind w:firstLine="289" w:end="0"/>
        <w:jc w:val="both"/>
        <w:rPr/>
      </w:pPr>
      <w:r>
        <w:rPr>
          <w:rFonts w:cs="Arial" w:ascii="Arial" w:hAnsi="Arial"/>
          <w:b/>
          <w:bCs/>
        </w:rPr>
        <w:t xml:space="preserve">ARTICULO QUINTO.- </w:t>
      </w:r>
      <w:r>
        <w:rPr>
          <w:rFonts w:cs="Arial" w:ascii="Arial" w:hAnsi="Arial"/>
        </w:rPr>
        <w:t xml:space="preserve">De la Ley de Extradición Internacional se </w:t>
      </w:r>
      <w:r>
        <w:rPr>
          <w:rFonts w:cs="Arial" w:ascii="Arial" w:hAnsi="Arial"/>
          <w:b/>
          <w:bCs/>
        </w:rPr>
        <w:t>reforman</w:t>
      </w:r>
      <w:r>
        <w:rPr>
          <w:rFonts w:cs="Arial" w:ascii="Arial" w:hAnsi="Arial"/>
        </w:rPr>
        <w:t xml:space="preserve"> los artículos siguientes: 6 párrafo primero y fracción I, 10 fracción V, 16 fracción II, 33 párrafos segundo y tercero y 35, para quedar como sigue: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Fe de erratas al artículo DOF 01-02-1994</w:t>
      </w:r>
    </w:p>
    <w:p>
      <w:pPr>
        <w:pStyle w:val="Normal"/>
        <w:tabs>
          <w:tab w:val="clear" w:pos="708"/>
          <w:tab w:val="left" w:pos="3969" w:leader="dot"/>
        </w:tabs>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tabs>
          <w:tab w:val="clear" w:pos="708"/>
          <w:tab w:val="left" w:pos="3969" w:leader="dot"/>
        </w:tabs>
        <w:ind w:firstLine="289" w:end="0"/>
        <w:jc w:val="both"/>
        <w:rPr>
          <w:rFonts w:ascii="Arial" w:hAnsi="Arial" w:cs="Arial"/>
        </w:rPr>
      </w:pPr>
      <w:r>
        <w:rPr>
          <w:rFonts w:cs="Arial" w:ascii="Arial" w:hAnsi="Arial"/>
        </w:rPr>
        <w:t>..........</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jc w:val="center"/>
        <w:rPr>
          <w:rFonts w:ascii="Arial" w:hAnsi="Arial" w:cs="Arial"/>
          <w:b/>
          <w:bCs/>
          <w:sz w:val="22"/>
        </w:rPr>
      </w:pPr>
      <w:r>
        <w:rPr>
          <w:rFonts w:cs="Arial" w:ascii="Arial" w:hAnsi="Arial"/>
          <w:b/>
          <w:bCs/>
          <w:sz w:val="22"/>
        </w:rPr>
        <w:t>TRANSITORIOS</w:t>
      </w:r>
    </w:p>
    <w:p>
      <w:pPr>
        <w:pStyle w:val="Normal"/>
        <w:tabs>
          <w:tab w:val="clear" w:pos="708"/>
          <w:tab w:val="left" w:pos="3969" w:leader="dot"/>
        </w:tabs>
        <w:jc w:val="center"/>
        <w:rPr>
          <w:rFonts w:ascii="Arial" w:hAnsi="Arial" w:cs="Arial"/>
          <w:b/>
          <w:bCs/>
          <w:sz w:val="22"/>
        </w:rPr>
      </w:pPr>
      <w:r>
        <w:rPr>
          <w:rFonts w:cs="Arial" w:ascii="Arial" w:hAnsi="Arial"/>
          <w:b/>
          <w:bCs/>
          <w:sz w:val="22"/>
        </w:rPr>
      </w:r>
    </w:p>
    <w:p>
      <w:pPr>
        <w:pStyle w:val="Normal"/>
        <w:tabs>
          <w:tab w:val="clear" w:pos="708"/>
          <w:tab w:val="left" w:pos="3969" w:leader="dot"/>
        </w:tabs>
        <w:ind w:firstLine="289" w:end="0"/>
        <w:jc w:val="both"/>
        <w:rPr/>
      </w:pPr>
      <w:r>
        <w:rPr>
          <w:rFonts w:cs="Arial" w:ascii="Arial" w:hAnsi="Arial"/>
          <w:b/>
          <w:bCs/>
        </w:rPr>
        <w:t xml:space="preserve">PRIMERO.- </w:t>
      </w:r>
      <w:r>
        <w:rPr>
          <w:rFonts w:cs="Arial" w:ascii="Arial" w:hAnsi="Arial"/>
        </w:rPr>
        <w:t>El presente decreto entrará en vigor el primero de febrero de mil novecientos noventa y cuatro.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SEGUNDO.- </w:t>
      </w:r>
      <w:r>
        <w:rPr>
          <w:rFonts w:cs="Arial" w:ascii="Arial" w:hAnsi="Arial"/>
        </w:rPr>
        <w:t>Con relación a los procedimientos que se sigan por delitos contra la salud, iniciados con anterioridad a la vigencia del presente decreto, continuarán en los términos de las nuevas disposiciones contenidas en ese decreto, aun cuando éstas hayan cambiado de numeración.</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TERCERO.- </w:t>
      </w:r>
      <w:r>
        <w:rPr>
          <w:rFonts w:cs="Arial" w:ascii="Arial" w:hAnsi="Arial"/>
        </w:rPr>
        <w:t>A las personas que hayan cometido un delito, incluidas las procesadas o sentenciadas, con anterioridad a la entrada en vigor del presente decreto, les serán aplicables las disposiciones del Código Penal vigentes en el momento en que se haya cometido, sin perjuicio de aplicar, cuando proceda, lo previsto en el artículo 56 del citado Código.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b/>
          <w:bCs/>
        </w:rPr>
        <w:t xml:space="preserve">CUARTO.- </w:t>
      </w:r>
      <w:r>
        <w:rPr>
          <w:rFonts w:cs="Arial" w:ascii="Arial" w:hAnsi="Arial"/>
        </w:rPr>
        <w:t>Se derogan todas las disposiciones que se opongan al presente decreto.</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rPr>
        <w:t xml:space="preserve">México, D. F., a 21 de diciembre de 1993.- Dip. </w:t>
      </w:r>
      <w:r>
        <w:rPr>
          <w:rFonts w:cs="Arial" w:ascii="Arial" w:hAnsi="Arial"/>
          <w:b/>
          <w:bCs/>
        </w:rPr>
        <w:t>Cuauhtémoc López Sánchez</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Sergio González Santa Cruz</w:t>
      </w:r>
      <w:r>
        <w:rPr>
          <w:rFonts w:cs="Arial" w:ascii="Arial" w:hAnsi="Arial"/>
        </w:rPr>
        <w:t xml:space="preserve">, Secretario.- Sen. </w:t>
      </w:r>
      <w:r>
        <w:rPr>
          <w:rFonts w:cs="Arial" w:ascii="Arial" w:hAnsi="Arial"/>
          <w:b/>
          <w:bCs/>
        </w:rPr>
        <w:t>Antonio Melgar Aranda</w:t>
      </w:r>
      <w:r>
        <w:rPr>
          <w:rFonts w:cs="Arial" w:ascii="Arial" w:hAnsi="Arial"/>
        </w:rPr>
        <w:t>, Secretario.- Rúbricas".</w:t>
      </w:r>
    </w:p>
    <w:p>
      <w:pPr>
        <w:pStyle w:val="Normal"/>
        <w:tabs>
          <w:tab w:val="clear" w:pos="708"/>
          <w:tab w:val="left" w:pos="3969" w:leader="dot"/>
        </w:tabs>
        <w:ind w:firstLine="289" w:end="0"/>
        <w:jc w:val="both"/>
        <w:rPr>
          <w:rFonts w:ascii="Arial" w:hAnsi="Arial" w:cs="Arial"/>
        </w:rPr>
      </w:pPr>
      <w:r>
        <w:rPr>
          <w:rFonts w:cs="Arial" w:ascii="Arial" w:hAnsi="Arial"/>
        </w:rPr>
      </w:r>
    </w:p>
    <w:p>
      <w:pPr>
        <w:pStyle w:val="Normal"/>
        <w:tabs>
          <w:tab w:val="clear" w:pos="708"/>
          <w:tab w:val="lef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BodyText"/>
        <w:rPr>
          <w:sz w:val="22"/>
        </w:rPr>
      </w:pPr>
      <w:r>
        <w:rPr>
          <w:sz w:val="22"/>
        </w:rPr>
        <w:t>FE de erratas al Decreto que reforma, adiciona y deroga diversos artículos del Código Penal para el Distrito Federal en Materia de Fuero Común y para toda la República en Materia de Fuero Federal, del Código Federal de Procedimientos Penales, del Código de Procedimientos Penales para el Distrito Federal, de la Ley de Amparo Reglamentaria de los artículos 103 y 107 de la Constitución Política de los Estados Unidos Mexicanos, de la Ley de Extradición Internacional, del Código Civil para el Distrito Federal en Materia Común y para toda la República en Materia Federal, de la Ley Federal de Responsabilidades de los Servidores Públicos, de la Ley Orgánica del Tribunal Fiscal de la Federación, de la Ley del Tribunal de lo Contencioso Administrativo del Distrito Federal, de la Ley Federal para Prevenir y Sancionar la Tortura y de la Ley de Presupuesto, Contabilidad y Gasto Público Federal y de la Ley Orgánica del Poder Judicial de la Federación, publicado el 10 de enero de 1994.</w:t>
      </w:r>
    </w:p>
    <w:p>
      <w:pPr>
        <w:pStyle w:val="Normal"/>
        <w:tabs>
          <w:tab w:val="clear" w:pos="708"/>
          <w:tab w:val="left" w:pos="3969" w:leader="dot"/>
        </w:tabs>
        <w:jc w:val="both"/>
        <w:rPr>
          <w:rFonts w:ascii="Arial" w:hAnsi="Arial" w:cs="Arial"/>
          <w:sz w:val="22"/>
        </w:rPr>
      </w:pPr>
      <w:r>
        <w:rPr>
          <w:rFonts w:cs="Arial" w:ascii="Arial" w:hAnsi="Arial"/>
          <w:sz w:val="22"/>
        </w:rPr>
      </w:r>
    </w:p>
    <w:p>
      <w:pPr>
        <w:pStyle w:val="Normal"/>
        <w:jc w:val="center"/>
        <w:rPr>
          <w:rFonts w:ascii="Arial" w:hAnsi="Arial" w:cs="Arial"/>
          <w:sz w:val="16"/>
        </w:rPr>
      </w:pPr>
      <w:r>
        <w:rPr>
          <w:rFonts w:cs="Arial" w:ascii="Arial" w:hAnsi="Arial"/>
          <w:sz w:val="16"/>
        </w:rPr>
        <w:t>Publicada en el Diario Oficial de la Federación el 1º de febrero de 1994</w:t>
      </w:r>
    </w:p>
    <w:p>
      <w:pPr>
        <w:pStyle w:val="Normal"/>
        <w:tabs>
          <w:tab w:val="clear" w:pos="708"/>
          <w:tab w:val="left" w:pos="3969" w:leader="dot"/>
        </w:tabs>
        <w:jc w:val="both"/>
        <w:rPr>
          <w:rFonts w:ascii="Arial" w:hAnsi="Arial" w:cs="Arial"/>
          <w:sz w:val="16"/>
        </w:rPr>
      </w:pPr>
      <w:r>
        <w:rPr>
          <w:rFonts w:cs="Arial" w:ascii="Arial" w:hAnsi="Arial"/>
          <w:sz w:val="16"/>
        </w:rPr>
      </w:r>
    </w:p>
    <w:p>
      <w:pPr>
        <w:pStyle w:val="Normal"/>
        <w:ind w:firstLine="289" w:end="0"/>
        <w:jc w:val="both"/>
        <w:rPr>
          <w:rFonts w:ascii="Arial" w:hAnsi="Arial" w:cs="Arial"/>
          <w:b/>
          <w:bCs/>
        </w:rPr>
      </w:pPr>
      <w:r>
        <w:rPr>
          <w:rFonts w:cs="Arial" w:ascii="Arial" w:hAnsi="Arial"/>
          <w:b/>
          <w:bCs/>
        </w:rPr>
        <w:t>III.- De la Ley de Extradición</w:t>
      </w:r>
    </w:p>
    <w:p>
      <w:pPr>
        <w:pStyle w:val="Normal"/>
        <w:ind w:firstLine="289" w:end="0"/>
        <w:jc w:val="both"/>
        <w:rPr>
          <w:rFonts w:ascii="Arial" w:hAnsi="Arial" w:cs="Arial"/>
          <w:b/>
          <w:bCs/>
        </w:rPr>
      </w:pPr>
      <w:r>
        <w:rPr>
          <w:rFonts w:cs="Arial" w:ascii="Arial" w:hAnsi="Arial"/>
          <w:b/>
          <w:bCs/>
        </w:rPr>
      </w:r>
    </w:p>
    <w:p>
      <w:pPr>
        <w:pStyle w:val="Normal"/>
        <w:ind w:firstLine="289" w:end="0"/>
        <w:jc w:val="both"/>
        <w:rPr/>
      </w:pPr>
      <w:r>
        <w:rPr>
          <w:rFonts w:cs="Arial" w:ascii="Arial" w:hAnsi="Arial"/>
        </w:rPr>
        <w:t xml:space="preserve">1. En la página 39, primera columna, </w:t>
      </w:r>
      <w:r>
        <w:rPr>
          <w:rFonts w:cs="Arial" w:ascii="Arial" w:hAnsi="Arial"/>
          <w:b/>
          <w:bCs/>
        </w:rPr>
        <w:t>ARTICULO QUINTO, primer párrafo</w:t>
      </w:r>
      <w:r>
        <w:rPr>
          <w:rFonts w:cs="Arial" w:ascii="Arial" w:hAnsi="Arial"/>
        </w:rPr>
        <w:t>, tercera línea, dice: fracción I,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 párrafo primero y fracción I,...</w:t>
      </w:r>
      <w:r>
        <w:br w:type="page"/>
      </w:r>
    </w:p>
    <w:p>
      <w:pPr>
        <w:pStyle w:val="Normal"/>
        <w:jc w:val="both"/>
        <w:rPr>
          <w:rFonts w:ascii="Arial" w:hAnsi="Arial" w:cs="Arial"/>
          <w:b/>
          <w:bCs/>
          <w:sz w:val="22"/>
        </w:rPr>
      </w:pPr>
      <w:r>
        <w:rPr>
          <w:rFonts w:cs="Arial" w:ascii="Arial" w:hAnsi="Arial"/>
          <w:b/>
          <w:bCs/>
          <w:sz w:val="22"/>
        </w:rPr>
        <w:t>DECRETO por el que se reforman diversas disposiciones en materia penal.</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18 de mayo de 1999</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ARTICULO CUARTO.-</w:t>
      </w:r>
      <w:r>
        <w:rPr>
          <w:rFonts w:cs="Arial"/>
          <w:sz w:val="20"/>
        </w:rPr>
        <w:t xml:space="preserve"> Se reforma la fracción II del artículo 16 de la Ley de Extradición Internacional,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el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menciones que en otras disposiciones de carácter federal se hagan al Código Penal para el Distrito Federal en Materia de Fuero Común y para toda la República en Materia de Fuero Federal, se entenderán referidas al Código Penal Federal.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1999.- Sen. </w:t>
      </w:r>
      <w:r>
        <w:rPr>
          <w:rFonts w:cs="Arial"/>
          <w:b/>
          <w:sz w:val="20"/>
        </w:rPr>
        <w:t>Héctor Ximénez González</w:t>
      </w:r>
      <w:r>
        <w:rPr>
          <w:rFonts w:cs="Arial"/>
          <w:sz w:val="20"/>
        </w:rPr>
        <w:t xml:space="preserve">, Presidente.- Dip. </w:t>
      </w:r>
      <w:r>
        <w:rPr>
          <w:rFonts w:cs="Arial"/>
          <w:b/>
          <w:sz w:val="20"/>
        </w:rPr>
        <w:t>María Mercedes Maciel Ortiz</w:t>
      </w:r>
      <w:r>
        <w:rPr>
          <w:rFonts w:cs="Arial"/>
          <w:sz w:val="20"/>
        </w:rPr>
        <w:t xml:space="preserve">, Presidente.- Sen. </w:t>
      </w:r>
      <w:r>
        <w:rPr>
          <w:rFonts w:cs="Arial"/>
          <w:b/>
          <w:sz w:val="20"/>
        </w:rPr>
        <w:t>Sonia Alcántara Magos</w:t>
      </w:r>
      <w:r>
        <w:rPr>
          <w:rFonts w:cs="Arial"/>
          <w:sz w:val="20"/>
        </w:rPr>
        <w:t xml:space="preserve">, Secretario.- Dip. </w:t>
      </w:r>
      <w:r>
        <w:rPr>
          <w:rFonts w:cs="Arial"/>
          <w:b/>
          <w:sz w:val="20"/>
        </w:rPr>
        <w:t>Leticia Villegas Nava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Normal"/>
        <w:jc w:val="both"/>
        <w:rPr/>
      </w:pPr>
      <w:r>
        <w:rPr>
          <w:rFonts w:cs="Arial" w:ascii="Arial" w:hAnsi="Arial"/>
          <w:b/>
          <w:sz w:val="22"/>
          <w:szCs w:val="22"/>
        </w:rPr>
        <w:t>DECRETO por el que se expide la Ley General para Prevenir, Investigar y Sancionar la Tortura y Otros Tratos o Penas Crueles, Inhumanos o Degradantes; y se reforman, adicionan y derogan diversas disposiciones del Código Penal Federal, de la Ley de la Comisión Nacional de los Derechos Humanos, de la Ley del Sistema Nacional de Seguridad Pública y de la Ley de Extradición Internacional</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26 de junio de 2017</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rPr>
      </w:pPr>
      <w:r>
        <w:rPr>
          <w:rFonts w:cs="Arial"/>
          <w:b/>
          <w:sz w:val="20"/>
        </w:rPr>
        <w:t>ARTÍCULO QUINTO.-</w:t>
      </w:r>
      <w:r>
        <w:rPr>
          <w:rFonts w:cs="Arial"/>
          <w:sz w:val="20"/>
        </w:rPr>
        <w:t xml:space="preserve"> Se adiciona un artículo 10 Bis a la Ley de Extradición Internacional,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rFonts w:cs="Arial"/>
          <w:sz w:val="20"/>
        </w:rPr>
      </w:pPr>
      <w:r>
        <w:rPr>
          <w:rFonts w:cs="Arial"/>
          <w:sz w:val="20"/>
        </w:rPr>
      </w:r>
    </w:p>
    <w:p>
      <w:pPr>
        <w:pStyle w:val="ANOTACION"/>
        <w:spacing w:before="0" w:after="0"/>
        <w:rPr>
          <w:rFonts w:ascii="Arial" w:hAnsi="Arial" w:cs="Arial"/>
          <w:sz w:val="22"/>
          <w:szCs w:val="22"/>
          <w:lang w:val="es-MX"/>
        </w:rPr>
      </w:pPr>
      <w:r>
        <w:rPr>
          <w:rFonts w:cs="Arial" w:ascii="Arial" w:hAnsi="Arial"/>
          <w:sz w:val="22"/>
          <w:szCs w:val="22"/>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Se abroga la Ley Federal para Prevenir y Sancionar la Tortura, publicada en el Diario Oficial de la Federación el 27 de diciembre de 1991.</w:t>
      </w:r>
    </w:p>
    <w:p>
      <w:pPr>
        <w:pStyle w:val="Texto1"/>
        <w:spacing w:lineRule="auto" w:line="240" w:before="0" w:after="0"/>
        <w:rPr>
          <w:sz w:val="20"/>
        </w:rPr>
      </w:pPr>
      <w:r>
        <w:rPr>
          <w:sz w:val="20"/>
        </w:rPr>
      </w:r>
    </w:p>
    <w:p>
      <w:pPr>
        <w:pStyle w:val="Texto1"/>
        <w:spacing w:lineRule="auto" w:line="240" w:before="0" w:after="0"/>
        <w:rPr>
          <w:sz w:val="20"/>
        </w:rPr>
      </w:pPr>
      <w:r>
        <w:rPr>
          <w:sz w:val="20"/>
        </w:rPr>
        <w:t>Los procedimientos iniciados por hechos que ocurran a partir de la entrada en vigor de la presente Ley, se seguirán conforme a lo establecido en el Código Nacional de Procedimientos Penales y en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Los procedimientos iniciados antes de la vigencia de la presente ley continuarán su sustanciación de conformidad con la legislación aplicable en el momento del inicio de los mismos.</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sentenciadas continuarán cumpliendo la pena de conformidad con lo establecido en la legislación vigente en el momento en que la misma haya quedado firme.</w:t>
      </w:r>
    </w:p>
    <w:p>
      <w:pPr>
        <w:pStyle w:val="Texto1"/>
        <w:spacing w:lineRule="auto" w:line="240" w:before="0" w:after="0"/>
        <w:rPr>
          <w:sz w:val="20"/>
        </w:rPr>
      </w:pPr>
      <w:r>
        <w:rPr>
          <w:sz w:val="20"/>
        </w:rPr>
      </w:r>
    </w:p>
    <w:p>
      <w:pPr>
        <w:pStyle w:val="Texto1"/>
        <w:spacing w:lineRule="auto" w:line="240" w:before="0" w:after="0"/>
        <w:rPr>
          <w:sz w:val="20"/>
        </w:rPr>
      </w:pPr>
      <w:r>
        <w:rPr>
          <w:sz w:val="20"/>
        </w:rPr>
        <w:t>Aquellas personas, sentenciadas o procesadas, cuyas pruebas presentadas en su contra, carezcan de valor probatorio, por haber sido obtenidas directamente a través de tortura y de cualquier otra violación a derechos humanos o fundamentales, así como las pruebas obtenidas por medios legales pero derivadas de dichos actos, podrán interponer los recursos e incidentes correspondientes.</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En un plazo máximo de ciento ochenta días contados a partir de la entrada en vigor del presente Decreto, la legislatura de cada entidad federativa deberá armonizar su marco jurídico de conformidad con el mismo.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autoridades de los tres órdenes de gobierno, en el ámbito de sus atribuciones, deberán adoptar y publicar los protocolos y criterios a que se refiere la Ley General para Prevenir, Investigar y Sancionar la Tortura y otros Tratos o Penas Crueles, Inhumanos o Degradantes, dentro de un plazo de ciento ochenta días posteriores a la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 Procuraduría General de la República contará con un plazo de ciento ochenta días siguientes a la fecha en que el presente Decreto entre en vigor, para expedir el Programa Nacional para Prevenir y Sancionar la Tortura y otros Tratos o Penas Crueles, Inhumanos o Degradantes y contar con la infraestructura tecnológica necesaria para operar el Registro Nacional del Delito de Tortura.</w:t>
      </w:r>
    </w:p>
    <w:p>
      <w:pPr>
        <w:pStyle w:val="Texto1"/>
        <w:spacing w:lineRule="auto" w:line="240" w:before="0" w:after="0"/>
        <w:rPr>
          <w:sz w:val="20"/>
        </w:rPr>
      </w:pPr>
      <w:r>
        <w:rPr>
          <w:sz w:val="20"/>
        </w:rPr>
      </w:r>
    </w:p>
    <w:p>
      <w:pPr>
        <w:pStyle w:val="Texto1"/>
        <w:spacing w:lineRule="auto" w:line="240" w:before="0" w:after="0"/>
        <w:rPr>
          <w:sz w:val="20"/>
        </w:rPr>
      </w:pPr>
      <w:r>
        <w:rPr>
          <w:sz w:val="20"/>
        </w:rPr>
        <w:t>Dentro de los noventa días posteriores al cumplimiento del plazo señalado en el párrafo anterior, las procuradurías y fiscalías de las entidades federativas deberán poner en marcha sus registros correspondientes.</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La Federación y las entidades federativas contarán con un plazo de noventa días posteriores a la fecha en que el presente Decreto entre en vigor, para crear y operar sus Fiscalías Especiales para la investigación del delito de tortura, salvo en los casos que por falta de recursos suficientes deban ser ejercidas por la unidad administrativa especializada correspondiente.</w:t>
      </w:r>
    </w:p>
    <w:p>
      <w:pPr>
        <w:pStyle w:val="Texto1"/>
        <w:spacing w:lineRule="auto" w:line="240" w:before="0" w:after="0"/>
        <w:rPr>
          <w:sz w:val="20"/>
        </w:rPr>
      </w:pPr>
      <w:r>
        <w:rPr>
          <w:sz w:val="20"/>
        </w:rPr>
      </w:r>
    </w:p>
    <w:p>
      <w:pPr>
        <w:pStyle w:val="Texto1"/>
        <w:spacing w:lineRule="auto" w:line="240" w:before="0" w:after="0"/>
        <w:rPr>
          <w:sz w:val="20"/>
        </w:rPr>
      </w:pPr>
      <w:r>
        <w:rPr>
          <w:b/>
          <w:sz w:val="20"/>
        </w:rPr>
        <w:t>Séptimo.</w:t>
      </w:r>
      <w:r>
        <w:rPr>
          <w:sz w:val="20"/>
        </w:rPr>
        <w:t xml:space="preserve"> Las autoridades de los tres órdenes de gobierno, en el ámbito de sus atribuciones, deberán iniciar los programas de capacitación continua de sus servidores públicos conforme a lo dispuesto en la Ley General para Prevenir, Investigar y Sancionar la Tortura y Otros Tratos o Penas Crueles, Inhumanos o Degradantes, dentro de un plazo de ciento ochenta días posteriores a la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Octavo.</w:t>
      </w:r>
      <w:r>
        <w:rPr>
          <w:sz w:val="20"/>
        </w:rPr>
        <w:t xml:space="preserve"> Las autoridades de los tres órdenes de gobierno, en el ámbito de sus atribuciones y en un periodo no mayor a noventa días a partir de la entrada en vigor del presente Decreto, deberán realizar las gestiones necesarias y llevar a cabo los actos jurídicos y administrativos que resulten necesarios para proporcionar a las Instituciones de Procuración de Justicia la estructura orgánica y ocupacional necesaria para el cumplimiento de la Ley.</w:t>
      </w:r>
    </w:p>
    <w:p>
      <w:pPr>
        <w:pStyle w:val="Texto1"/>
        <w:spacing w:lineRule="auto" w:line="240" w:before="0" w:after="0"/>
        <w:rPr>
          <w:sz w:val="20"/>
        </w:rPr>
      </w:pPr>
      <w:r>
        <w:rPr>
          <w:sz w:val="20"/>
        </w:rPr>
      </w:r>
    </w:p>
    <w:p>
      <w:pPr>
        <w:pStyle w:val="Texto1"/>
        <w:spacing w:lineRule="auto" w:line="240" w:before="0" w:after="0"/>
        <w:rPr>
          <w:sz w:val="20"/>
        </w:rPr>
      </w:pPr>
      <w:r>
        <w:rPr>
          <w:b/>
          <w:sz w:val="20"/>
        </w:rPr>
        <w:t>Noveno.</w:t>
      </w:r>
      <w:r>
        <w:rPr>
          <w:sz w:val="20"/>
        </w:rPr>
        <w:t xml:space="preserve"> Dentro de los ciento ochenta días siguientes a la entrada en vigor del presente Decreto, la Comisión Nacional de los Derechos Humanos deberá instalar formalmente el Mecanismo Nacional de Prevención de la Tortura y Otros Tratos o Penas Crueles, Inhumanos o Degradantes, y expedir las bases para su operación y funcionamiento en la sesión ordinaria inmediata a la instalación.</w:t>
      </w:r>
    </w:p>
    <w:p>
      <w:pPr>
        <w:pStyle w:val="Texto1"/>
        <w:spacing w:lineRule="auto" w:line="240" w:before="0" w:after="0"/>
        <w:rPr>
          <w:sz w:val="20"/>
        </w:rPr>
      </w:pPr>
      <w:r>
        <w:rPr>
          <w:sz w:val="20"/>
        </w:rPr>
      </w:r>
    </w:p>
    <w:p>
      <w:pPr>
        <w:pStyle w:val="Texto1"/>
        <w:spacing w:lineRule="auto" w:line="240" w:before="0" w:after="0"/>
        <w:rPr>
          <w:sz w:val="20"/>
        </w:rPr>
      </w:pPr>
      <w:r>
        <w:rPr>
          <w:sz w:val="20"/>
        </w:rPr>
        <w:t>De la misma manera, dentro de los noventa días posteriores al cumplimiento del plazo señalado en el párrafo anterior, deberán expedir los lineamientos de carácter general que determinen las modalidades y procedimientos que deberán seguir durante las visitas.</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titular del Mecanismo Nacional de Prevención realizará el nombramiento del Director Ejecutivo dentro de los noventa días siguientes a la publicación del presente Decreto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La elección de los integrantes del Comité Técnico a que se refiere la fracción II del artículo 73 de esta Ley, se hará por única ocasión, atendiendo a la gradualidad siguiente:</w:t>
      </w:r>
    </w:p>
    <w:p>
      <w:pPr>
        <w:pStyle w:val="Texto1"/>
        <w:spacing w:lineRule="auto" w:line="240" w:before="0" w:after="0"/>
        <w:rPr>
          <w:sz w:val="20"/>
        </w:rPr>
      </w:pPr>
      <w:r>
        <w:rPr>
          <w:sz w:val="20"/>
        </w:rPr>
      </w:r>
    </w:p>
    <w:p>
      <w:pPr>
        <w:pStyle w:val="Texto1"/>
        <w:spacing w:lineRule="auto" w:line="240" w:before="0" w:after="0"/>
        <w:rPr>
          <w:sz w:val="20"/>
        </w:rPr>
      </w:pPr>
      <w:r>
        <w:rPr>
          <w:sz w:val="20"/>
        </w:rPr>
        <w:t>De las cuatro personas expertas elegidas, dos durarán en su encargo dos años y las otras dos durarán cuatro años, situación que será definida por el Senado conforme a la votación por mayoría; lo anterior para que exista sustitución escalonada en la integración del Comité Técnico, por lo que a partir de que concluya el periodo de dos años de los integrantes elegidos para dicho periodo, quienes los sustituyan serán elegidos en los términos de la ley por cuatro años.</w:t>
      </w:r>
    </w:p>
    <w:p>
      <w:pPr>
        <w:pStyle w:val="Texto1"/>
        <w:spacing w:lineRule="auto" w:line="240" w:before="0" w:after="0"/>
        <w:rPr>
          <w:sz w:val="20"/>
        </w:rPr>
      </w:pPr>
      <w:r>
        <w:rPr>
          <w:sz w:val="20"/>
        </w:rPr>
      </w:r>
    </w:p>
    <w:p>
      <w:pPr>
        <w:pStyle w:val="Texto1"/>
        <w:spacing w:lineRule="auto" w:line="240" w:before="0" w:after="0"/>
        <w:rPr>
          <w:sz w:val="20"/>
        </w:rPr>
      </w:pPr>
      <w:r>
        <w:rPr>
          <w:sz w:val="20"/>
        </w:rPr>
        <w:t>El Titular Presidente del Comité Técnico del Mecanismo Nacional de Prevención, durará en su encargo, mientras dure su encargo como Presidente de la Comisión Nacional de los Derechos Humanos.</w:t>
      </w:r>
    </w:p>
    <w:p>
      <w:pPr>
        <w:pStyle w:val="Texto1"/>
        <w:spacing w:lineRule="auto" w:line="240" w:before="0" w:after="0"/>
        <w:rPr>
          <w:sz w:val="20"/>
        </w:rPr>
      </w:pPr>
      <w:r>
        <w:rPr>
          <w:sz w:val="20"/>
        </w:rPr>
      </w:r>
    </w:p>
    <w:p>
      <w:pPr>
        <w:pStyle w:val="Texto1"/>
        <w:spacing w:lineRule="auto" w:line="240" w:before="0" w:after="0"/>
        <w:rPr>
          <w:sz w:val="20"/>
        </w:rPr>
      </w:pPr>
      <w:r>
        <w:rPr>
          <w:b/>
          <w:sz w:val="20"/>
        </w:rPr>
        <w:t>Décimo.</w:t>
      </w:r>
      <w:r>
        <w:rPr>
          <w:sz w:val="20"/>
        </w:rPr>
        <w:t xml:space="preserve"> Las erogaciones que se generen con motivo de la entrada en vigor del presente Decreto para las dependencias y las entidades de la Administración Pública Federal, se cubrirán con cargo a sus presupuestos del presente ejercicio fiscal y los subsecuentes. Así mismo, las entidades federativas deberán realizar las previsiones y adecuaciones presupuesta les necesarias para dar cumplimiento a las obligaciones establecidas en este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Primero.</w:t>
      </w:r>
      <w:r>
        <w:rPr>
          <w:sz w:val="20"/>
        </w:rPr>
        <w:t xml:space="preserve"> Las erogaciones que se generen con motivo de la operación del Mecanismo Nacional de Prevención de la Tortura para la Comisión Nacional de los Derechos Humanos, se cubrirán con cargo a su presupuesto aprobado para el presente ejercicio fiscal y los subsecuentes.</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Segundo.</w:t>
      </w:r>
      <w:r>
        <w:rPr>
          <w:sz w:val="20"/>
        </w:rPr>
        <w:t xml:space="preserve"> Las legislaturas de los estados y el órgano legislativo de la Ciudad de México, en los términos de la legislación aplicable, deberán destinar los recursos para el cumplimiento de las obligaciones que les competen en términos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Tercero.</w:t>
      </w:r>
      <w:r>
        <w:rPr>
          <w:sz w:val="20"/>
        </w:rPr>
        <w:t xml:space="preserve"> En las entidades federativas en las que no exista una Comisión de Atención a Víctimas, las instituciones públicas de la entidad federativa deberán brindar la atención a las Víctimas conforme a lo establecido en el Título Sexto de la Ley General para Prevenir, Investigar y Sancionar la Tortura y Otros Tratos o Penas Crueles, Inhumanos o Degradantes.</w:t>
      </w:r>
    </w:p>
    <w:p>
      <w:pPr>
        <w:pStyle w:val="Texto1"/>
        <w:spacing w:lineRule="auto" w:line="240" w:before="0" w:after="0"/>
        <w:rPr>
          <w:sz w:val="20"/>
        </w:rPr>
      </w:pPr>
      <w:r>
        <w:rPr>
          <w:sz w:val="20"/>
        </w:rPr>
      </w:r>
    </w:p>
    <w:p>
      <w:pPr>
        <w:pStyle w:val="Texto1"/>
        <w:spacing w:lineRule="auto" w:line="240" w:before="0" w:after="0"/>
        <w:rPr>
          <w:sz w:val="20"/>
        </w:rPr>
      </w:pPr>
      <w:r>
        <w:rPr>
          <w:sz w:val="20"/>
        </w:rPr>
        <w:t>Asimismo, de conformidad con el artículo 79 de la Ley General de Víctimas, será competente la Comisión Ejecutiva de Atención a Víctimas para dar cumplimiento a lo establecido en el párrafo anterior. En el supuesto establecido en el párrafo primero de este artículo, la solicitud a que se refiere la fracción I del artículo 91 de la Ley deberá ser suscrita por el Secretario de Gobierno de la entidad federativa, correspondiente.</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Cuarto.</w:t>
      </w:r>
      <w:r>
        <w:rPr>
          <w:sz w:val="20"/>
        </w:rPr>
        <w:t xml:space="preserve"> Una vez que, en términos de lo dispuesto en el Artículo Quinto Transitorio del presente Decreto, la Procuraduría General de la República comience a operar el Registro Nacional del Delito de Tortura, la Comisión Ejecutiva y las Instituciones de Procuración de Justicia, podrán suscribir convenios de colaboración para la transmisión de información de las Víctimas del delito de tortura a dicho Registro.</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Quinto.</w:t>
      </w:r>
      <w:r>
        <w:rPr>
          <w:sz w:val="20"/>
        </w:rPr>
        <w:t xml:space="preserve"> En un período no mayor a ciento ochenta días contados a partir de la entrada en vigor del presente Decreto, la Comisión Ejecutiva de Atención a Víctimas deberá llevar a cabo los actos necesarios para realizar las modificaciones orgánicas que sean indispensables para el cumplimiento de lo establecido en el mismo.</w:t>
      </w:r>
    </w:p>
    <w:p>
      <w:pPr>
        <w:pStyle w:val="Texto1"/>
        <w:spacing w:lineRule="auto" w:line="240" w:before="0" w:after="0"/>
        <w:rPr>
          <w:sz w:val="20"/>
        </w:rPr>
      </w:pPr>
      <w:r>
        <w:rPr>
          <w:sz w:val="20"/>
        </w:rPr>
      </w:r>
    </w:p>
    <w:p>
      <w:pPr>
        <w:pStyle w:val="Texto1"/>
        <w:spacing w:lineRule="auto" w:line="240" w:before="0" w:after="0"/>
        <w:rPr>
          <w:sz w:val="20"/>
        </w:rPr>
      </w:pPr>
      <w:r>
        <w:rPr>
          <w:b/>
          <w:sz w:val="20"/>
        </w:rPr>
        <w:t>Décimo Sexto.</w:t>
      </w:r>
      <w:r>
        <w:rPr>
          <w:sz w:val="20"/>
        </w:rPr>
        <w:t xml:space="preserve"> A fin de dar cumplimiento a las atribuciones que se establecen en la Ley General para Prevenir, Investigar y Sancionar la Tortura y Otros Tratos o Penas Crueles, Inhumanos o Degradantes, la Comisión Ejecutiva de Atención a Víctimas realizará las adecuaciones a su Estatuto Orgánico y demás normatividad interna que sea necesaria, así como al fideicomiso que administra los recursos del Fondo de Ayuda, Asistencia y Reparación Integral, dentro del plazo de ciento ochenta días contados a partir de su entrada en vigor.</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Ciudad de México, a 26 de abril de 2017.- Dip. </w:t>
      </w:r>
      <w:r>
        <w:rPr>
          <w:b/>
          <w:sz w:val="20"/>
        </w:rPr>
        <w:t>María Guadalupe Murguía Gutiérrez</w:t>
      </w:r>
      <w:r>
        <w:rPr>
          <w:sz w:val="20"/>
        </w:rPr>
        <w:t xml:space="preserve">, Presidenta.-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junio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Normal"/>
        <w:jc w:val="both"/>
        <w:rPr>
          <w:rFonts w:ascii="Arial" w:hAnsi="Arial" w:cs="Arial"/>
          <w:sz w:val="16"/>
        </w:rPr>
      </w:pPr>
      <w:r>
        <w:rPr>
          <w:rFonts w:cs="Arial" w:ascii="Arial" w:hAnsi="Arial"/>
          <w:sz w:val="16"/>
        </w:rPr>
      </w:r>
    </w:p>
    <w:p>
      <w:pPr>
        <w:pStyle w:val="Texto1"/>
        <w:spacing w:lineRule="auto" w:line="240" w:before="0" w:after="0"/>
        <w:rPr>
          <w:sz w:val="20"/>
          <w:lang w:val="es-ES_tradnl"/>
        </w:rPr>
      </w:pPr>
      <w:r>
        <w:rPr>
          <w:b/>
          <w:sz w:val="20"/>
          <w:lang w:val="es-ES_tradnl"/>
        </w:rPr>
        <w:t>Artículo Cuadragésimo Segundo.-</w:t>
      </w:r>
      <w:r>
        <w:rPr>
          <w:sz w:val="20"/>
          <w:lang w:val="es-ES_tradnl"/>
        </w:rPr>
        <w:t xml:space="preserve"> Se reforman el párrafo segundo del artículo 3; el párrafo segundo del artículo 17; el artículo 21; el artículo 32; y el párrafo primero del artículo 34 de la Ley de Extradición Internacional,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1207140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EXTRADICIÓN INTERNACIONAL</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character" w:styleId="TextoCar">
    <w:name w:val="Texto Car"/>
    <w:qFormat/>
    <w:rPr>
      <w:rFonts w:ascii="Arial" w:hAnsi="Arial" w:cs="Arial"/>
      <w:sz w:val="18"/>
      <w:lang w:val="es-ES"/>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ascii="CG Palacio (WN)" w:hAnsi="CG Palacio (WN)" w:cs="CG Palacio (WN)"/>
      <w:b/>
      <w:sz w:val="18"/>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tabs>
        <w:tab w:val="clear" w:pos="708"/>
        <w:tab w:val="right" w:pos="3969" w:leader="dot"/>
      </w:tabs>
      <w:jc w:val="both"/>
    </w:pPr>
    <w:rPr>
      <w:rFonts w:ascii="Arial" w:hAnsi="Arial" w:cs="Arial"/>
      <w:b/>
      <w:bCs/>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outlineLvl w:val="0"/>
    </w:pPr>
    <w:rPr>
      <w:rFonts w:cs="Arial"/>
      <w:b/>
      <w:sz w:val="18"/>
      <w:szCs w:val="18"/>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sinformato">
    <w:name w:val="Texto sin formato"/>
    <w:basedOn w:val="Normal"/>
    <w:qFormat/>
    <w:pPr/>
    <w:rPr>
      <w:rFonts w:ascii="Courier New" w:hAnsi="Courier New" w:cs="Courier New"/>
    </w:rPr>
  </w:style>
  <w:style w:type="paragraph" w:styleId="ANOTACION">
    <w:name w:val="ANOTACION"/>
    <w:basedOn w:val="Normal"/>
    <w:qFormat/>
    <w:pPr>
      <w:spacing w:lineRule="atLeast" w:line="216" w:before="101" w:after="101"/>
      <w:jc w:val="center"/>
    </w:pPr>
    <w:rPr>
      <w:rFonts w:ascii="CG Palacio (WN)" w:hAnsi="CG Palacio (WN)" w:cs="CG Palacio (WN)"/>
      <w:b/>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2021-06-04T12:46:00Z</dcterms:created>
  <dc:creator>Cámara de Diputados del H. Congreso de la Unión</dc:creator>
  <dc:description/>
  <dc:language>en-US</dc:language>
  <cp:lastModifiedBy>Armando Torres</cp:lastModifiedBy>
  <dcterms:modified xsi:type="dcterms:W3CDTF">2021-06-04T12:46:00Z</dcterms:modified>
  <cp:revision>2</cp:revision>
  <dc:subject/>
  <dc:title>Ley de Extradición Internacional</dc:title>
</cp:coreProperties>
</file>