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LOS DERECHOS DE LAS PERSONAS ADULTAS MAYORES</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25 de junio de 2002</w:t>
      </w:r>
    </w:p>
    <w:p>
      <w:pPr>
        <w:pStyle w:val="Normal"/>
        <w:jc w:val="center"/>
        <w:rPr>
          <w:rFonts w:ascii="Tahoma" w:hAnsi="Tahoma" w:cs="Tahoma"/>
          <w:b/>
          <w:bCs/>
          <w:sz w:val="16"/>
        </w:rPr>
      </w:pPr>
      <w:r>
        <w:rPr>
          <w:rFonts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14-06-2024</w:t>
      </w:r>
    </w:p>
    <w:p>
      <w:pPr>
        <w:pStyle w:val="Normal"/>
        <w:rPr>
          <w:rFonts w:ascii="Arial" w:hAnsi="Arial" w:cs="Arial"/>
          <w:b/>
          <w:bCs/>
          <w:color w:val="CC3300"/>
          <w:sz w:val="16"/>
        </w:rPr>
      </w:pPr>
      <w:r>
        <w:rPr>
          <w:rFonts w:cs="Arial" w:ascii="Arial" w:hAnsi="Arial"/>
          <w:b/>
          <w:bCs/>
          <w:color w:val="CC3300"/>
          <w:sz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szCs w:val="16"/>
        </w:rPr>
        <w:t>EL CONGRESO GENERAL DE LOS ESTADOS UNIDOS MEXICANOS, D E C R E T A</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SE CREA LA LEY DE LOS DERECHOS DE LAS PERSONAS ADULTAS MAYORES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LEY DE LOS DERECHOS DE LAS PERSONAS ADULTAS MAYORES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TÍTULO PRIMERO</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0" w:name="Artículo_1o"/>
      <w:r>
        <w:rPr>
          <w:rFonts w:cs="Arial"/>
          <w:b/>
          <w:sz w:val="20"/>
        </w:rPr>
        <w:t>Artículo 1o</w:t>
      </w:r>
      <w:bookmarkEnd w:id="0"/>
      <w:r>
        <w:rPr>
          <w:rFonts w:cs="Arial"/>
          <w:b/>
          <w:sz w:val="20"/>
        </w:rPr>
        <w:t>.</w:t>
      </w:r>
      <w:r>
        <w:rPr>
          <w:rFonts w:cs="Arial"/>
          <w:sz w:val="20"/>
        </w:rPr>
        <w:t xml:space="preserve"> La presente Ley es de orden público, de interés social y de observancia general en los Estados Unidos Mexicanos. Tiene por objeto garantizar el ejercicio de los derechos de las personas adultas mayores, así como establecer las bases y disposiciones para su cumplimiento, mediante la regulación de:</w:t>
      </w:r>
    </w:p>
    <w:p>
      <w:pPr>
        <w:pStyle w:val="texto"/>
        <w:spacing w:lineRule="auto" w:line="240" w:before="0" w:after="0"/>
        <w:rPr>
          <w:rFonts w:cs="Arial"/>
          <w:sz w:val="20"/>
        </w:rPr>
      </w:pPr>
      <w:r>
        <w:rPr>
          <w:rFonts w:cs="Arial"/>
          <w:sz w:val="20"/>
        </w:rPr>
      </w:r>
    </w:p>
    <w:p>
      <w:pPr>
        <w:pStyle w:val="ROMANOS"/>
        <w:spacing w:lineRule="auto" w:line="240" w:before="0" w:after="0"/>
        <w:ind w:hanging="0" w:end="0"/>
        <w:rPr/>
      </w:pPr>
      <w:r>
        <w:rPr>
          <w:rFonts w:cs="Arial"/>
          <w:b/>
          <w:bCs/>
          <w:sz w:val="20"/>
        </w:rPr>
        <w:t>I.</w:t>
      </w:r>
      <w:r>
        <w:rPr>
          <w:rFonts w:cs="Arial"/>
          <w:sz w:val="20"/>
        </w:rPr>
        <w:t xml:space="preserve"> La política pública nacional para la observancia de los derechos de las personas adultas mayores;</w:t>
      </w:r>
    </w:p>
    <w:p>
      <w:pPr>
        <w:pStyle w:val="ROMANOS"/>
        <w:spacing w:lineRule="auto" w:line="240" w:before="0" w:after="0"/>
        <w:ind w:hanging="0" w:end="0"/>
        <w:rPr>
          <w:rFonts w:cs="Arial"/>
          <w:sz w:val="20"/>
        </w:rPr>
      </w:pPr>
      <w:r>
        <w:rPr>
          <w:rFonts w:cs="Arial"/>
          <w:sz w:val="20"/>
        </w:rPr>
      </w:r>
    </w:p>
    <w:p>
      <w:pPr>
        <w:pStyle w:val="ROMANOS"/>
        <w:spacing w:lineRule="auto" w:line="240" w:before="0" w:after="0"/>
        <w:ind w:hanging="0" w:end="0"/>
        <w:rPr/>
      </w:pPr>
      <w:r>
        <w:rPr>
          <w:rFonts w:cs="Arial"/>
          <w:b/>
          <w:bCs/>
          <w:sz w:val="20"/>
        </w:rPr>
        <w:t>II.</w:t>
      </w:r>
      <w:r>
        <w:rPr>
          <w:rFonts w:cs="Arial"/>
          <w:sz w:val="20"/>
        </w:rPr>
        <w:t xml:space="preserve"> Los principios, objetivos, programas, responsabilidades e instrumentos que la administración pública federal, las entidades federativas y los municipios deberán observar en la planeación y aplicación de la política pública nacional, y</w:t>
      </w:r>
    </w:p>
    <w:p>
      <w:pPr>
        <w:pStyle w:val="ROMANOS"/>
        <w:spacing w:lineRule="auto" w:line="240" w:before="0" w:after="0"/>
        <w:ind w:hanging="0" w:end="0"/>
        <w:rPr>
          <w:rFonts w:cs="Arial"/>
          <w:sz w:val="20"/>
        </w:rPr>
      </w:pPr>
      <w:r>
        <w:rPr>
          <w:rFonts w:cs="Arial"/>
          <w:sz w:val="20"/>
        </w:rPr>
      </w:r>
    </w:p>
    <w:p>
      <w:pPr>
        <w:pStyle w:val="ROMANOS"/>
        <w:spacing w:lineRule="auto" w:line="240" w:before="0" w:after="0"/>
        <w:ind w:hanging="0" w:end="0"/>
        <w:rPr/>
      </w:pPr>
      <w:r>
        <w:rPr>
          <w:rFonts w:cs="Arial"/>
          <w:b/>
          <w:bCs/>
          <w:sz w:val="20"/>
        </w:rPr>
        <w:t>III.</w:t>
      </w:r>
      <w:r>
        <w:rPr>
          <w:rFonts w:cs="Arial"/>
          <w:sz w:val="20"/>
        </w:rPr>
        <w:t xml:space="preserve"> El Instituto Nacional de las Personas Adultas Mayores.</w:t>
      </w:r>
    </w:p>
    <w:p>
      <w:pPr>
        <w:pStyle w:val="ROMANOS"/>
        <w:spacing w:lineRule="auto" w:line="240" w:before="0" w:after="0"/>
        <w:ind w:hanging="0" w:end="0"/>
        <w:rPr>
          <w:rFonts w:cs="Arial"/>
          <w:sz w:val="20"/>
        </w:rPr>
      </w:pPr>
      <w:r>
        <w:rPr>
          <w:rFonts w:cs="Arial"/>
          <w:sz w:val="20"/>
        </w:rPr>
      </w:r>
    </w:p>
    <w:p>
      <w:pPr>
        <w:pStyle w:val="texto"/>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La aplicación y seguimiento de esta Ley, corresponde a:</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pPr>
      <w:r>
        <w:rPr>
          <w:rFonts w:cs="Arial"/>
          <w:b/>
          <w:bCs/>
          <w:sz w:val="20"/>
        </w:rPr>
        <w:t>I.</w:t>
      </w:r>
      <w:r>
        <w:rPr>
          <w:rFonts w:cs="Arial"/>
          <w:sz w:val="20"/>
        </w:rPr>
        <w:t xml:space="preserve"> El Ejecutivo Federal, a través de las Secretarías de Estado y demás dependencias que integran la Administración Pública, así como las Entidades Federativas, los Municipios, los Órganos Desconcentrados y paraestatales, en el ámbito de sus respectivas competencias y jurisdicción;</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w:t>
      </w:r>
      <w:r>
        <w:rPr>
          <w:rFonts w:cs="Arial"/>
          <w:sz w:val="20"/>
        </w:rPr>
        <w:t xml:space="preserve"> La familia de las personas adultas mayores vinculada por el parentesco, de conformidad con lo dispuesto por los ordenamientos jurídicos aplicables;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III.</w:t>
      </w:r>
      <w:r>
        <w:rPr>
          <w:rFonts w:cs="Arial"/>
          <w:sz w:val="20"/>
        </w:rPr>
        <w:t xml:space="preserve"> Los ciudadanos y la sociedad civil organizada, 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IV.</w:t>
      </w:r>
      <w:r>
        <w:rPr>
          <w:rFonts w:cs="Arial"/>
          <w:sz w:val="20"/>
        </w:rPr>
        <w:t xml:space="preserve"> El Instituto Nacional de las Personas Adultas Mayores.</w:t>
      </w:r>
    </w:p>
    <w:p>
      <w:pPr>
        <w:pStyle w:val="texto"/>
        <w:spacing w:lineRule="auto" w:line="240" w:before="0" w:after="0"/>
        <w:ind w:hanging="0" w:start="720" w:end="0"/>
        <w:rPr>
          <w:rFonts w:cs="Arial"/>
          <w:sz w:val="20"/>
        </w:rPr>
      </w:pPr>
      <w:r>
        <w:rPr>
          <w:rFonts w:cs="Arial"/>
          <w:sz w:val="20"/>
        </w:rPr>
      </w:r>
    </w:p>
    <w:p>
      <w:pPr>
        <w:pStyle w:val="Texto1"/>
        <w:spacing w:lineRule="auto" w:line="240" w:before="0" w:after="0"/>
        <w:rPr/>
      </w:pPr>
      <w:bookmarkStart w:id="2" w:name="Artículo_3o"/>
      <w:r>
        <w:rPr>
          <w:b/>
          <w:sz w:val="20"/>
          <w:szCs w:val="20"/>
        </w:rPr>
        <w:t>Artículo 3o</w:t>
      </w:r>
      <w:bookmarkEnd w:id="2"/>
      <w:r>
        <w:rPr>
          <w:b/>
          <w:sz w:val="20"/>
          <w:szCs w:val="20"/>
        </w:rPr>
        <w:t>.</w:t>
      </w:r>
      <w:r>
        <w:rPr>
          <w:sz w:val="20"/>
          <w:szCs w:val="20"/>
        </w:rPr>
        <w:t xml:space="preserve"> Para los efectos de esta Ley, se entenderá por:</w:t>
      </w:r>
    </w:p>
    <w:p>
      <w:pPr>
        <w:pStyle w:val="texto"/>
        <w:spacing w:lineRule="auto" w:line="240" w:before="0" w:after="0"/>
        <w:rPr>
          <w:rFonts w:cs="Arial"/>
          <w:sz w:val="20"/>
          <w:szCs w:val="20"/>
          <w:lang w:val="es-ES"/>
        </w:rPr>
      </w:pPr>
      <w:r>
        <w:rPr>
          <w:rFonts w:cs="Arial"/>
          <w:sz w:val="20"/>
          <w:szCs w:val="20"/>
          <w:lang w:val="es-ES"/>
        </w:rPr>
      </w:r>
    </w:p>
    <w:p>
      <w:pPr>
        <w:pStyle w:val="texto"/>
        <w:spacing w:lineRule="auto" w:line="240" w:before="0" w:after="0"/>
        <w:ind w:hanging="510" w:start="799" w:end="0"/>
        <w:rPr/>
      </w:pPr>
      <w:r>
        <w:rPr>
          <w:rFonts w:cs="Arial"/>
          <w:b/>
          <w:bCs/>
          <w:sz w:val="20"/>
        </w:rPr>
        <w:t>I.</w:t>
      </w:r>
      <w:r>
        <w:rPr>
          <w:rFonts w:cs="Arial"/>
          <w:sz w:val="20"/>
        </w:rPr>
        <w:t xml:space="preserve"> </w:t>
        <w:tab/>
        <w:t>Personas adultas mayores. Aquellas que cuenten con sesenta años o más de edad y que se encuentren domiciliadas o en tránsito en el territorio nacional;</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II.</w:t>
      </w:r>
      <w:r>
        <w:rPr>
          <w:rFonts w:cs="Arial"/>
          <w:sz w:val="20"/>
        </w:rPr>
        <w:t xml:space="preserve"> </w:t>
        <w:tab/>
        <w:t>Asistencia social. Conjunto de acciones tendientes a modificar y mejorar las circunstancias de carácter social que impidan al individuo su desarrollo integral, así como la protección física, mental y social de personas en estado de necesidad, desprotección o desventaja física y mental, hasta lograr su incorporación a una vida plena y productiva;</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III.</w:t>
      </w:r>
      <w:r>
        <w:rPr>
          <w:rFonts w:cs="Arial"/>
          <w:sz w:val="20"/>
        </w:rPr>
        <w:t xml:space="preserve"> </w:t>
        <w:tab/>
        <w:t>Entidades federativas. Los estados y el Distrito Federal que integran los Estados Unidos Mexicanos;</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IV.</w:t>
      </w:r>
      <w:r>
        <w:rPr>
          <w:rFonts w:cs="Arial"/>
          <w:sz w:val="20"/>
        </w:rPr>
        <w:t xml:space="preserve"> </w:t>
        <w:tab/>
        <w:t>Ley. La presente Ley de los Derechos de las Personas Adultas Mayores;</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V.</w:t>
      </w:r>
      <w:r>
        <w:rPr>
          <w:rFonts w:cs="Arial"/>
          <w:sz w:val="20"/>
        </w:rPr>
        <w:t xml:space="preserve"> </w:t>
        <w:tab/>
        <w:t>Género. Conjunto de papeles, atribuciones y representaciones de hombres y mujeres en nuestra cultura que toman como base la diferencia sexual;</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VI.</w:t>
      </w:r>
      <w:r>
        <w:rPr>
          <w:rFonts w:cs="Arial"/>
          <w:sz w:val="20"/>
        </w:rPr>
        <w:t xml:space="preserve"> </w:t>
        <w:tab/>
        <w:t>Geriatría. Es la especialidad médica dedicada al estudio de las enfermedades propias de las personas adultas mayores;</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VII.</w:t>
      </w:r>
      <w:r>
        <w:rPr>
          <w:rFonts w:cs="Arial"/>
          <w:sz w:val="20"/>
        </w:rPr>
        <w:t xml:space="preserve"> </w:t>
        <w:tab/>
        <w:t>Gerontología. Estudio científico sobre la vejez y de las cualidades y fenómenos propios de la misma;</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VIII.</w:t>
      </w:r>
      <w:r>
        <w:rPr>
          <w:rFonts w:cs="Arial"/>
          <w:sz w:val="20"/>
        </w:rPr>
        <w:t xml:space="preserve"> </w:t>
        <w:tab/>
        <w:t>Integración social. Es el resultado de las acciones que realizan las dependencias y entidades de la administración pública federal, estatal y municipal, las familias y la sociedad organizada, orientadas a modificar y superar las condiciones que impidan a las personas adultas mayores su desarrollo integral;</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IX.</w:t>
      </w:r>
      <w:r>
        <w:rPr>
          <w:rFonts w:cs="Arial"/>
          <w:sz w:val="20"/>
        </w:rPr>
        <w:t xml:space="preserve"> </w:t>
        <w:tab/>
        <w:t>Atención integral. Satisfacción de las necesidades físicas, materiales, biológicas, emocionales, sociales, laborales, culturales, recreativas, productivas y espirituales de las personas adultas mayores. Para facilitarles una vejez plena y sana se considerarán sus hábitos, capacidades funcionales, usos y costumbres y preferencias;</w:t>
      </w:r>
    </w:p>
    <w:p>
      <w:pPr>
        <w:pStyle w:val="texto"/>
        <w:spacing w:lineRule="auto" w:line="240" w:before="0" w:after="0"/>
        <w:ind w:hanging="510" w:start="799" w:end="0"/>
        <w:rPr>
          <w:rFonts w:cs="Arial"/>
          <w:sz w:val="20"/>
        </w:rPr>
      </w:pPr>
      <w:r>
        <w:rPr>
          <w:rFonts w:cs="Arial"/>
          <w:sz w:val="20"/>
        </w:rPr>
      </w:r>
    </w:p>
    <w:p>
      <w:pPr>
        <w:pStyle w:val="Texto1"/>
        <w:spacing w:lineRule="auto" w:line="240" w:before="0" w:after="0"/>
        <w:ind w:hanging="510" w:start="799" w:end="0"/>
        <w:rPr>
          <w:sz w:val="20"/>
          <w:szCs w:val="20"/>
        </w:rPr>
      </w:pPr>
      <w:r>
        <w:rPr>
          <w:b/>
          <w:sz w:val="20"/>
          <w:szCs w:val="20"/>
        </w:rPr>
        <w:t>X.</w:t>
      </w:r>
      <w:r>
        <w:rPr>
          <w:sz w:val="20"/>
          <w:szCs w:val="20"/>
        </w:rPr>
        <w:t xml:space="preserve"> </w:t>
        <w:tab/>
        <w:t>Calidad del servicio. Conjunto de características que confieren al servicio la capacidad de satisfacer tanto las necesidades como las demandas actuales y potenciales</w:t>
      </w:r>
      <w:r>
        <w:rPr>
          <w:b/>
          <w:sz w:val="20"/>
          <w:szCs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12-07-2018</w:t>
      </w:r>
    </w:p>
    <w:p>
      <w:pPr>
        <w:pStyle w:val="Texto1"/>
        <w:spacing w:lineRule="auto" w:line="240" w:before="0" w:after="0"/>
        <w:ind w:hanging="510" w:start="799"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10" w:start="799" w:end="0"/>
        <w:rPr/>
      </w:pPr>
      <w:r>
        <w:rPr>
          <w:b/>
          <w:sz w:val="20"/>
          <w:szCs w:val="20"/>
        </w:rPr>
        <w:t>XI.</w:t>
      </w:r>
      <w:r>
        <w:rPr>
          <w:sz w:val="20"/>
          <w:szCs w:val="20"/>
        </w:rPr>
        <w:t xml:space="preserve"> </w:t>
        <w:tab/>
        <w:t>Instituto. Instituto Nacional de las Personas Adultas Mayores,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12-07-2018</w:t>
      </w:r>
    </w:p>
    <w:p>
      <w:pPr>
        <w:pStyle w:val="Texto1"/>
        <w:spacing w:lineRule="auto" w:line="240" w:before="0" w:after="0"/>
        <w:ind w:hanging="510" w:start="799"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10" w:start="799" w:end="0"/>
        <w:rPr/>
      </w:pPr>
      <w:r>
        <w:rPr>
          <w:b/>
          <w:sz w:val="20"/>
          <w:szCs w:val="20"/>
        </w:rPr>
        <w:t>XII.</w:t>
      </w:r>
      <w:r>
        <w:rPr>
          <w:sz w:val="20"/>
          <w:szCs w:val="20"/>
        </w:rPr>
        <w:t xml:space="preserve"> </w:t>
        <w:tab/>
        <w:t>Violencia Contra las Personas Adultas Mayores. Cualquier acción u omisión que les cause daño o sufrimiento psicológico, físico, patrimonial, económico, sexual o la muerte tanto en el ámbito privado como en el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12-07-2018</w:t>
      </w:r>
    </w:p>
    <w:p>
      <w:pPr>
        <w:pStyle w:val="texto"/>
        <w:spacing w:lineRule="auto" w:line="240" w:before="0" w:after="0"/>
        <w:ind w:hanging="0" w:start="720"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szCs w:val="20"/>
        </w:rPr>
      </w:pPr>
      <w:bookmarkStart w:id="3" w:name="Artículo_3o_Bis"/>
      <w:r>
        <w:rPr>
          <w:b/>
          <w:sz w:val="20"/>
          <w:szCs w:val="20"/>
        </w:rPr>
        <w:t>Artículo 3o. Bis</w:t>
      </w:r>
      <w:bookmarkEnd w:id="3"/>
      <w:r>
        <w:rPr>
          <w:b/>
          <w:sz w:val="20"/>
          <w:szCs w:val="20"/>
        </w:rPr>
        <w:t>.</w:t>
      </w:r>
      <w:r>
        <w:rPr>
          <w:sz w:val="20"/>
          <w:szCs w:val="20"/>
        </w:rPr>
        <w:t xml:space="preserve"> Los tipos de violencia contra las Personas Adultas Mayores, son:</w:t>
      </w:r>
    </w:p>
    <w:p>
      <w:pPr>
        <w:pStyle w:val="Texto1"/>
        <w:spacing w:lineRule="auto" w:line="240" w:before="0" w:after="0"/>
        <w:rPr>
          <w:sz w:val="20"/>
          <w:szCs w:val="20"/>
        </w:rPr>
      </w:pPr>
      <w:r>
        <w:rPr>
          <w:sz w:val="20"/>
          <w:szCs w:val="20"/>
        </w:rPr>
      </w:r>
    </w:p>
    <w:p>
      <w:pPr>
        <w:pStyle w:val="Texto1"/>
        <w:spacing w:lineRule="auto" w:line="240" w:before="0" w:after="0"/>
        <w:ind w:hanging="510" w:start="799" w:end="0"/>
        <w:rPr/>
      </w:pPr>
      <w:r>
        <w:rPr>
          <w:b/>
          <w:sz w:val="20"/>
          <w:szCs w:val="20"/>
        </w:rPr>
        <w:t>I.</w:t>
        <w:tab/>
      </w:r>
      <w:r>
        <w:rPr>
          <w:sz w:val="20"/>
          <w:szCs w:val="20"/>
        </w:rPr>
        <w:t>La violencia psicológica. Es cualquier acto u omisión que dañe la estabilidad psicológica, que puede consistir en: negligencia, abandono, descuido reiterado, insultos, humillaciones, devaluación, marginación, indiferencia, comparaciones destructivas, rechazo, restricción a la autodeterminación y amenazas, las cuales conllevan a la víctima a la depresión, al aislamiento, a la devaluación de su autoestima e incluso al suicidio;</w:t>
      </w:r>
    </w:p>
    <w:p>
      <w:pPr>
        <w:pStyle w:val="Texto1"/>
        <w:spacing w:lineRule="auto" w:line="240" w:before="0" w:after="0"/>
        <w:ind w:hanging="510" w:start="799" w:end="0"/>
        <w:rPr>
          <w:b/>
          <w:sz w:val="20"/>
          <w:szCs w:val="20"/>
        </w:rPr>
      </w:pPr>
      <w:r>
        <w:rPr>
          <w:b/>
          <w:sz w:val="20"/>
          <w:szCs w:val="20"/>
        </w:rPr>
      </w:r>
    </w:p>
    <w:p>
      <w:pPr>
        <w:pStyle w:val="Texto1"/>
        <w:spacing w:lineRule="auto" w:line="240" w:before="0" w:after="0"/>
        <w:ind w:hanging="510" w:start="799" w:end="0"/>
        <w:rPr/>
      </w:pPr>
      <w:r>
        <w:rPr>
          <w:b/>
          <w:sz w:val="20"/>
          <w:szCs w:val="20"/>
        </w:rPr>
        <w:t>II.</w:t>
        <w:tab/>
      </w:r>
      <w:r>
        <w:rPr>
          <w:sz w:val="20"/>
          <w:szCs w:val="20"/>
        </w:rPr>
        <w:t>La violencia física. Es cualquier acto que inflige daño no accidental, usando la fuerza física o algún tipo de arma u objeto que pueda provocar o no lesiones ya sean internas, externas o ambas;</w:t>
      </w:r>
    </w:p>
    <w:p>
      <w:pPr>
        <w:pStyle w:val="Texto1"/>
        <w:spacing w:lineRule="auto" w:line="240" w:before="0" w:after="0"/>
        <w:ind w:hanging="510" w:start="799" w:end="0"/>
        <w:rPr>
          <w:b/>
          <w:sz w:val="20"/>
          <w:szCs w:val="20"/>
        </w:rPr>
      </w:pPr>
      <w:r>
        <w:rPr>
          <w:b/>
          <w:sz w:val="20"/>
          <w:szCs w:val="20"/>
        </w:rPr>
      </w:r>
    </w:p>
    <w:p>
      <w:pPr>
        <w:pStyle w:val="Texto1"/>
        <w:spacing w:lineRule="auto" w:line="240" w:before="0" w:after="0"/>
        <w:ind w:hanging="510" w:start="799" w:end="0"/>
        <w:rPr/>
      </w:pPr>
      <w:r>
        <w:rPr>
          <w:b/>
          <w:sz w:val="20"/>
          <w:szCs w:val="20"/>
        </w:rPr>
        <w:t>III.</w:t>
        <w:tab/>
      </w:r>
      <w:r>
        <w:rPr>
          <w:sz w:val="20"/>
          <w:szCs w:val="20"/>
        </w:rPr>
        <w:t>La violencia patrimonial. Es cualquier acto u omisión que afecta la supervivencia de la víctima. Se manifiesta en: la transformación, sustracción, destrucción, retención o distracción de objetos, documentos personales, bienes y valores, derechos patrimoniales o recursos económicos destinados a satisfacer sus necesidades y puede abarcar los daños a los bienes comunes o propios de la víctima; hecha excepción de que medie acto de autoridad fundado o motivado;</w:t>
      </w:r>
    </w:p>
    <w:p>
      <w:pPr>
        <w:pStyle w:val="Texto1"/>
        <w:spacing w:lineRule="auto" w:line="240" w:before="0" w:after="0"/>
        <w:ind w:hanging="510" w:start="799" w:end="0"/>
        <w:rPr>
          <w:b/>
          <w:sz w:val="20"/>
          <w:szCs w:val="20"/>
        </w:rPr>
      </w:pPr>
      <w:r>
        <w:rPr>
          <w:b/>
          <w:sz w:val="20"/>
          <w:szCs w:val="20"/>
        </w:rPr>
      </w:r>
    </w:p>
    <w:p>
      <w:pPr>
        <w:pStyle w:val="Texto1"/>
        <w:spacing w:lineRule="auto" w:line="240" w:before="0" w:after="0"/>
        <w:ind w:hanging="510" w:start="799" w:end="0"/>
        <w:rPr/>
      </w:pPr>
      <w:r>
        <w:rPr>
          <w:b/>
          <w:sz w:val="20"/>
          <w:szCs w:val="20"/>
        </w:rPr>
        <w:t>IV.</w:t>
        <w:tab/>
      </w:r>
      <w:r>
        <w:rPr>
          <w:sz w:val="20"/>
          <w:szCs w:val="20"/>
        </w:rPr>
        <w:t>La violencia económica. Es toda acción u omisión del agresor que afecta la supervivencia económica de la víctima. Se manifiesta a través de limitaciones encaminadas a controlar el ingreso de sus percepciones económicas, así como la percepción de un salario menor por igual trabajo, dentro de un mismo centro laboral;</w:t>
      </w:r>
    </w:p>
    <w:p>
      <w:pPr>
        <w:pStyle w:val="Texto1"/>
        <w:spacing w:lineRule="auto" w:line="240" w:before="0" w:after="0"/>
        <w:ind w:hanging="510" w:start="799" w:end="0"/>
        <w:rPr>
          <w:b/>
          <w:sz w:val="20"/>
          <w:szCs w:val="20"/>
        </w:rPr>
      </w:pPr>
      <w:r>
        <w:rPr>
          <w:b/>
          <w:sz w:val="20"/>
          <w:szCs w:val="20"/>
        </w:rPr>
      </w:r>
    </w:p>
    <w:p>
      <w:pPr>
        <w:pStyle w:val="Texto1"/>
        <w:spacing w:lineRule="auto" w:line="240" w:before="0" w:after="0"/>
        <w:ind w:hanging="510" w:start="799" w:end="0"/>
        <w:rPr/>
      </w:pPr>
      <w:r>
        <w:rPr>
          <w:b/>
          <w:sz w:val="20"/>
          <w:szCs w:val="20"/>
        </w:rPr>
        <w:t>V.</w:t>
        <w:tab/>
      </w:r>
      <w:r>
        <w:rPr>
          <w:sz w:val="20"/>
          <w:szCs w:val="20"/>
        </w:rPr>
        <w:t>La violencia sexual. Es cualquier acto que degrada o daña el cuerpo y/o sexualidad de la víctima y que por tanto atenta contra su libertad, dignidad e integridad física. Es una expresión de abuso de poder, y</w:t>
      </w:r>
    </w:p>
    <w:p>
      <w:pPr>
        <w:pStyle w:val="Texto1"/>
        <w:spacing w:lineRule="auto" w:line="240" w:before="0" w:after="0"/>
        <w:ind w:hanging="510" w:start="799" w:end="0"/>
        <w:rPr>
          <w:b/>
          <w:sz w:val="20"/>
          <w:szCs w:val="20"/>
          <w:lang w:val="en-US" w:eastAsia="en-US"/>
        </w:rPr>
      </w:pPr>
      <w:r>
        <w:rPr>
          <w:b/>
          <w:sz w:val="20"/>
          <w:szCs w:val="20"/>
          <w:lang w:val="en-US" w:eastAsia="en-US"/>
        </w:rPr>
      </w:r>
    </w:p>
    <w:p>
      <w:pPr>
        <w:pStyle w:val="Texto1"/>
        <w:spacing w:lineRule="auto" w:line="240" w:before="0" w:after="0"/>
        <w:ind w:hanging="510" w:start="799" w:end="0"/>
        <w:rPr/>
      </w:pPr>
      <w:r>
        <w:rPr>
          <w:b/>
          <w:sz w:val="20"/>
          <w:szCs w:val="20"/>
          <w:lang w:val="en-US" w:eastAsia="en-US"/>
        </w:rPr>
        <w:t>VI.</w:t>
        <w:tab/>
      </w:r>
      <w:r>
        <w:rPr>
          <w:sz w:val="20"/>
          <w:szCs w:val="20"/>
        </w:rPr>
        <w:t>Cualesquiera otras formas análogas que lesionen o sean susceptibles de dañar la dignidad, integridad o libertad de las Personas Adultas Mayores.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12-07-2018</w:t>
      </w:r>
    </w:p>
    <w:p>
      <w:pPr>
        <w:pStyle w:val="texto"/>
        <w:spacing w:lineRule="auto" w:line="240" w:before="0" w:after="0"/>
        <w:ind w:hanging="0" w:start="720"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b/>
          <w:sz w:val="22"/>
        </w:rPr>
      </w:pPr>
      <w:r>
        <w:rPr>
          <w:rFonts w:cs="Arial"/>
          <w:b/>
          <w:sz w:val="22"/>
        </w:rPr>
        <w:t>TÍTULO SEGUNDO</w:t>
      </w:r>
    </w:p>
    <w:p>
      <w:pPr>
        <w:pStyle w:val="texto"/>
        <w:spacing w:lineRule="auto" w:line="240" w:before="0" w:after="0"/>
        <w:ind w:hanging="0" w:end="0"/>
        <w:jc w:val="center"/>
        <w:rPr>
          <w:rFonts w:cs="Arial"/>
          <w:b/>
          <w:sz w:val="22"/>
        </w:rPr>
      </w:pPr>
      <w:r>
        <w:rPr>
          <w:rFonts w:cs="Arial"/>
          <w:b/>
          <w:sz w:val="22"/>
        </w:rPr>
        <w:t>DE LOS PRINCIPIOS Y LOS DERECHOS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 LOS PRINCIPIOS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 w:name="Artículo_4o"/>
      <w:r>
        <w:rPr>
          <w:rFonts w:cs="Arial"/>
          <w:b/>
          <w:sz w:val="20"/>
        </w:rPr>
        <w:t>Artículo 4o</w:t>
      </w:r>
      <w:bookmarkEnd w:id="4"/>
      <w:r>
        <w:rPr>
          <w:rFonts w:cs="Arial"/>
          <w:b/>
          <w:sz w:val="20"/>
        </w:rPr>
        <w:t>.</w:t>
      </w:r>
      <w:r>
        <w:rPr>
          <w:rFonts w:cs="Arial"/>
          <w:sz w:val="20"/>
        </w:rPr>
        <w:t xml:space="preserve"> Son principios rectores en la observación y aplicación de esta Ley:</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bCs/>
          <w:sz w:val="20"/>
        </w:rPr>
        <w:t>I.</w:t>
      </w:r>
      <w:r>
        <w:rPr>
          <w:rFonts w:cs="Arial"/>
          <w:sz w:val="20"/>
        </w:rPr>
        <w:t xml:space="preserve"> </w:t>
        <w:tab/>
        <w:t>Autonomía y autorrealización. Todas las acciones que se realicen en beneficio de las personas adultas mayores orientadas a fortalecer su independencia, su capacidad de decisión y su desarrollo personal y comunitario;</w:t>
      </w:r>
    </w:p>
    <w:p>
      <w:pPr>
        <w:pStyle w:val="texto"/>
        <w:spacing w:lineRule="auto" w:line="240" w:before="0" w:after="0"/>
        <w:ind w:hanging="567" w:start="856" w:end="0"/>
        <w:rPr>
          <w:rFonts w:cs="Arial"/>
          <w:sz w:val="20"/>
        </w:rPr>
      </w:pPr>
      <w:r>
        <w:rPr>
          <w:rFonts w:cs="Arial"/>
          <w:sz w:val="20"/>
        </w:rPr>
      </w:r>
    </w:p>
    <w:p>
      <w:pPr>
        <w:pStyle w:val="TextoCar"/>
        <w:spacing w:lineRule="auto" w:line="240" w:before="0" w:after="0"/>
        <w:ind w:hanging="567" w:start="856" w:end="0"/>
        <w:rPr/>
      </w:pPr>
      <w:r>
        <w:rPr>
          <w:b/>
          <w:color w:val="000000"/>
          <w:sz w:val="20"/>
        </w:rPr>
        <w:t>II.</w:t>
      </w:r>
      <w:r>
        <w:rPr>
          <w:color w:val="000000"/>
          <w:sz w:val="20"/>
        </w:rPr>
        <w:t xml:space="preserve"> </w:t>
        <w:tab/>
        <w:t>Participación. La inserción de las personas adultas mayores en todos los órdenes de la vida pública. En los ámbitos de su interés serán consultados y tomados en cuenta; asimismo se promoverá su presencia e intervención;</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bCs/>
          <w:sz w:val="20"/>
        </w:rPr>
        <w:t>III.</w:t>
      </w:r>
      <w:r>
        <w:rPr>
          <w:rFonts w:cs="Arial"/>
          <w:sz w:val="20"/>
        </w:rPr>
        <w:t xml:space="preserve"> </w:t>
        <w:tab/>
        <w:t>Equidad. Es el trato justo y proporcional en las condiciones de acceso y disfrute de los satisfactores necesarios para el bienestar de las personas adultas mayores, sin distinción por sexo, situación económica, identidad étnica, fenotipo, credo, religión o cualquier otra circunstancia;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 xml:space="preserve">IV. </w:t>
        <w:tab/>
      </w:r>
      <w:r>
        <w:rPr>
          <w:rFonts w:cs="Arial"/>
          <w:bCs/>
          <w:sz w:val="20"/>
        </w:rPr>
        <w:t>Corresponsabilidad. La concurrencia y responsabilidad compartida de los sectores público y social, en especial de las comunidades y familias, para la consecución del objeto de esta Ley;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30-03-2022</w:t>
      </w:r>
    </w:p>
    <w:p>
      <w:pPr>
        <w:pStyle w:val="texto"/>
        <w:spacing w:lineRule="auto" w:line="240" w:before="0" w:after="0"/>
        <w:ind w:hanging="567" w:start="856" w:end="0"/>
        <w:rPr>
          <w:rFonts w:ascii="Times New Roman" w:hAnsi="Times New Roman" w:eastAsia="MS Mincho;Yu Gothic UI" w:cs="Arial"/>
          <w:b/>
          <w:bCs/>
          <w:i/>
          <w:i/>
          <w:iCs/>
          <w:color w:val="0000FF"/>
          <w:sz w:val="20"/>
          <w:szCs w:val="16"/>
          <w:lang w:val="es-MX"/>
        </w:rPr>
      </w:pPr>
      <w:r>
        <w:rPr>
          <w:rFonts w:eastAsia="MS Mincho;Yu Gothic UI" w:cs="Arial" w:ascii="Times New Roman" w:hAnsi="Times New Roman"/>
          <w:b/>
          <w:bCs/>
          <w:i/>
          <w:iCs/>
          <w:color w:val="0000FF"/>
          <w:sz w:val="20"/>
          <w:szCs w:val="16"/>
          <w:lang w:val="es-MX"/>
        </w:rPr>
      </w:r>
    </w:p>
    <w:p>
      <w:pPr>
        <w:pStyle w:val="texto"/>
        <w:spacing w:lineRule="auto" w:line="240" w:before="0" w:after="0"/>
        <w:ind w:hanging="567" w:start="856" w:end="0"/>
        <w:rPr/>
      </w:pPr>
      <w:r>
        <w:rPr>
          <w:rFonts w:cs="Arial"/>
          <w:b/>
          <w:bCs/>
          <w:sz w:val="20"/>
        </w:rPr>
        <w:t xml:space="preserve">V. </w:t>
        <w:tab/>
      </w:r>
      <w:r>
        <w:rPr>
          <w:rFonts w:cs="Arial"/>
          <w:bCs/>
          <w:sz w:val="20"/>
        </w:rPr>
        <w:t>Atención preferente. Es aquella que obliga a las instituciones federales, estatales y municipales de gobierno, así como a los sectores social y privado a implementar programas acordes a las diferentes etapas, características y circunstancias de las personas adultas mayores,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30-03-2022</w:t>
      </w:r>
    </w:p>
    <w:p>
      <w:pPr>
        <w:pStyle w:val="texto"/>
        <w:spacing w:lineRule="auto" w:line="240" w:before="0" w:after="0"/>
        <w:ind w:hanging="567" w:start="856" w:end="0"/>
        <w:rPr>
          <w:rFonts w:ascii="Times New Roman" w:hAnsi="Times New Roman" w:eastAsia="MS Mincho;Yu Gothic UI" w:cs="Arial"/>
          <w:b/>
          <w:bCs/>
          <w:i/>
          <w:i/>
          <w:iCs/>
          <w:color w:val="0000FF"/>
          <w:sz w:val="20"/>
          <w:szCs w:val="16"/>
          <w:lang w:val="es-MX"/>
        </w:rPr>
      </w:pPr>
      <w:r>
        <w:rPr>
          <w:rFonts w:eastAsia="MS Mincho;Yu Gothic UI" w:cs="Arial" w:ascii="Times New Roman" w:hAnsi="Times New Roman"/>
          <w:b/>
          <w:bCs/>
          <w:i/>
          <w:iCs/>
          <w:color w:val="0000FF"/>
          <w:sz w:val="20"/>
          <w:szCs w:val="16"/>
          <w:lang w:val="es-MX"/>
        </w:rPr>
      </w:r>
    </w:p>
    <w:p>
      <w:pPr>
        <w:pStyle w:val="texto"/>
        <w:spacing w:lineRule="auto" w:line="240" w:before="0" w:after="0"/>
        <w:ind w:hanging="567" w:start="856" w:end="0"/>
        <w:rPr/>
      </w:pPr>
      <w:r>
        <w:rPr>
          <w:rFonts w:cs="Arial"/>
          <w:b/>
          <w:bCs/>
          <w:sz w:val="20"/>
        </w:rPr>
        <w:t xml:space="preserve">VI. </w:t>
        <w:tab/>
      </w:r>
      <w:r>
        <w:rPr>
          <w:rFonts w:cs="Arial"/>
          <w:bCs/>
          <w:sz w:val="20"/>
        </w:rPr>
        <w:t>Igualdad Sustantiva. Es el acceso al mismo trato y oportunidades para el reconocimiento, goce o ejercicio de los derechos humanos y las libertades fundamentales.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30-03-2022</w:t>
      </w:r>
    </w:p>
    <w:p>
      <w:pPr>
        <w:pStyle w:val="texto"/>
        <w:spacing w:lineRule="auto" w:line="240" w:before="0" w:after="0"/>
        <w:ind w:hanging="0" w:start="720"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ind w:hanging="0" w:end="0"/>
        <w:jc w:val="center"/>
        <w:rPr>
          <w:b/>
          <w:bCs/>
          <w:sz w:val="22"/>
        </w:rPr>
      </w:pPr>
      <w:r>
        <w:rPr>
          <w:b/>
          <w:bCs/>
          <w:sz w:val="22"/>
        </w:rPr>
        <w:t>CAPÍTULO II</w:t>
      </w:r>
    </w:p>
    <w:p>
      <w:pPr>
        <w:pStyle w:val="Texto1"/>
        <w:spacing w:lineRule="auto" w:line="240" w:before="0" w:after="0"/>
        <w:ind w:hanging="0" w:end="0"/>
        <w:jc w:val="center"/>
        <w:rPr>
          <w:b/>
          <w:bCs/>
          <w:sz w:val="22"/>
        </w:rPr>
      </w:pPr>
      <w:r>
        <w:rPr>
          <w:b/>
          <w:bCs/>
          <w:sz w:val="22"/>
        </w:rPr>
        <w:t>DE LOS DERECHOS</w:t>
      </w:r>
    </w:p>
    <w:p>
      <w:pPr>
        <w:pStyle w:val="texto"/>
        <w:spacing w:lineRule="auto" w:line="240" w:before="0" w:after="0"/>
        <w:ind w:hanging="0" w:end="0"/>
        <w:jc w:val="center"/>
        <w:rPr>
          <w:rFonts w:cs="Arial"/>
          <w:b/>
          <w:bCs/>
          <w:sz w:val="20"/>
        </w:rPr>
      </w:pPr>
      <w:r>
        <w:rPr>
          <w:rFonts w:cs="Arial"/>
          <w:b/>
          <w:bCs/>
          <w:sz w:val="20"/>
        </w:rPr>
      </w:r>
    </w:p>
    <w:p>
      <w:pPr>
        <w:pStyle w:val="Texto1"/>
        <w:spacing w:lineRule="auto" w:line="240" w:before="0" w:after="0"/>
        <w:rPr/>
      </w:pPr>
      <w:bookmarkStart w:id="5" w:name="Artículo_5o"/>
      <w:r>
        <w:rPr>
          <w:b/>
          <w:sz w:val="20"/>
          <w:szCs w:val="20"/>
        </w:rPr>
        <w:t>Artículo 5o</w:t>
      </w:r>
      <w:bookmarkEnd w:id="5"/>
      <w:r>
        <w:rPr>
          <w:b/>
          <w:sz w:val="20"/>
          <w:szCs w:val="20"/>
        </w:rPr>
        <w:t>.</w:t>
      </w:r>
      <w:r>
        <w:rPr>
          <w:sz w:val="20"/>
          <w:szCs w:val="20"/>
        </w:rPr>
        <w:t xml:space="preserve"> De manera enunciativa y no limitativa, esta Ley tiene por objeto garantizar a las personas adultas mayores los siguientes derechos:</w:t>
      </w:r>
    </w:p>
    <w:p>
      <w:pPr>
        <w:pStyle w:val="texto"/>
        <w:spacing w:lineRule="auto" w:line="240" w:before="0" w:after="0"/>
        <w:ind w:hanging="0" w:start="720" w:end="0"/>
        <w:rPr>
          <w:rFonts w:cs="Arial"/>
          <w:sz w:val="20"/>
          <w:szCs w:val="20"/>
          <w:lang w:val="es-ES"/>
        </w:rPr>
      </w:pPr>
      <w:r>
        <w:rPr>
          <w:rFonts w:cs="Arial"/>
          <w:sz w:val="20"/>
          <w:szCs w:val="20"/>
          <w:lang w:val="es-ES"/>
        </w:rPr>
      </w:r>
    </w:p>
    <w:p>
      <w:pPr>
        <w:pStyle w:val="texto"/>
        <w:spacing w:lineRule="auto" w:line="240" w:before="0" w:after="0"/>
        <w:ind w:hanging="510" w:start="799" w:end="0"/>
        <w:rPr/>
      </w:pPr>
      <w:r>
        <w:rPr>
          <w:rFonts w:cs="Arial"/>
          <w:b/>
          <w:bCs/>
          <w:sz w:val="20"/>
        </w:rPr>
        <w:t>I.</w:t>
      </w:r>
      <w:r>
        <w:rPr>
          <w:rFonts w:cs="Arial"/>
          <w:sz w:val="20"/>
        </w:rPr>
        <w:t xml:space="preserve"> </w:t>
        <w:tab/>
        <w:t>De la integridad, dignidad y preferencia:</w:t>
      </w:r>
    </w:p>
    <w:p>
      <w:pPr>
        <w:pStyle w:val="INCISO"/>
        <w:spacing w:lineRule="auto" w:line="240" w:before="0" w:after="0"/>
        <w:ind w:hanging="510" w:start="799" w:end="0"/>
        <w:rPr>
          <w:rFonts w:cs="Arial"/>
          <w:sz w:val="20"/>
        </w:rPr>
      </w:pPr>
      <w:r>
        <w:rPr>
          <w:rFonts w:cs="Arial"/>
          <w:sz w:val="20"/>
        </w:rPr>
      </w:r>
    </w:p>
    <w:p>
      <w:pPr>
        <w:pStyle w:val="INCISO"/>
        <w:tabs>
          <w:tab w:val="clear" w:pos="1152"/>
        </w:tabs>
        <w:spacing w:lineRule="auto" w:line="240" w:before="0" w:after="0"/>
        <w:ind w:hanging="510" w:start="1309" w:end="0"/>
        <w:rPr/>
      </w:pPr>
      <w:r>
        <w:rPr>
          <w:rFonts w:cs="Arial"/>
          <w:b/>
          <w:bCs/>
          <w:sz w:val="20"/>
        </w:rPr>
        <w:t xml:space="preserve">a. </w:t>
        <w:tab/>
      </w:r>
      <w:r>
        <w:rPr>
          <w:rFonts w:cs="Arial"/>
          <w:bCs/>
          <w:sz w:val="20"/>
        </w:rPr>
        <w:t>A una vida con calidad. Es obligación de las Instituciones Públicas, de la comunidad, de la familia y la sociedad, garantizarles el acceso a los programas que tengan por objeto posibilitar el ejercicio de este derecho.</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b. </w:t>
        <w:tab/>
      </w:r>
      <w:r>
        <w:rPr>
          <w:rFonts w:cs="Arial"/>
          <w:bCs/>
          <w:sz w:val="20"/>
        </w:rPr>
        <w:t>Al disfrute pleno, sin discriminación ni distinción alguna, de los derechos que ésta y otras leyes consagran.</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c. </w:t>
        <w:tab/>
      </w:r>
      <w:r>
        <w:rPr>
          <w:rFonts w:cs="Arial"/>
          <w:bCs/>
          <w:sz w:val="20"/>
        </w:rPr>
        <w:t>A una vida libre sin violencia.</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d. </w:t>
        <w:tab/>
      </w:r>
      <w:r>
        <w:rPr>
          <w:rFonts w:cs="Arial"/>
          <w:bCs/>
          <w:sz w:val="20"/>
        </w:rPr>
        <w:t>Al respeto a su integridad física, psicoemocional y sexual.</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e. </w:t>
        <w:tab/>
      </w:r>
      <w:r>
        <w:rPr>
          <w:rFonts w:cs="Arial"/>
          <w:bCs/>
          <w:sz w:val="20"/>
        </w:rPr>
        <w:t>A la protección contra toda forma de explotación.</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f. </w:t>
        <w:tab/>
      </w:r>
      <w:r>
        <w:rPr>
          <w:rFonts w:cs="Arial"/>
          <w:bCs/>
          <w:sz w:val="20"/>
        </w:rPr>
        <w:t>A recibir protección por parte de la comunidad, la familia y la sociedad, así como de las instituciones federales, estatales y municipales.</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g. </w:t>
        <w:tab/>
      </w:r>
      <w:r>
        <w:rPr>
          <w:rFonts w:cs="Arial"/>
          <w:bCs/>
          <w:sz w:val="20"/>
        </w:rPr>
        <w:t>A vivir en entornos seguros dignos y decorosos, que cumplan con sus necesidades y requerimientos y en donde ejerzan libremente sus derechos.</w:t>
      </w:r>
    </w:p>
    <w:p>
      <w:pPr>
        <w:pStyle w:val="INCISO"/>
        <w:spacing w:lineRule="auto" w:line="240" w:before="0" w:after="0"/>
        <w:ind w:hanging="510" w:start="799" w:end="0"/>
        <w:rPr>
          <w:rFonts w:cs="Arial"/>
          <w:bCs/>
          <w:sz w:val="20"/>
        </w:rPr>
      </w:pPr>
      <w:r>
        <w:rPr>
          <w:rFonts w:cs="Arial"/>
          <w:bCs/>
          <w:sz w:val="20"/>
        </w:rPr>
      </w:r>
    </w:p>
    <w:p>
      <w:pPr>
        <w:pStyle w:val="texto"/>
        <w:spacing w:lineRule="auto" w:line="240" w:before="0" w:after="0"/>
        <w:ind w:hanging="510" w:start="799" w:end="0"/>
        <w:rPr/>
      </w:pPr>
      <w:r>
        <w:rPr>
          <w:rFonts w:cs="Arial"/>
          <w:b/>
          <w:bCs/>
          <w:sz w:val="20"/>
        </w:rPr>
        <w:t>II.</w:t>
      </w:r>
      <w:r>
        <w:rPr>
          <w:rFonts w:cs="Arial"/>
          <w:sz w:val="20"/>
        </w:rPr>
        <w:t xml:space="preserve"> </w:t>
        <w:tab/>
        <w:t>De la certeza jurídica:</w:t>
      </w:r>
    </w:p>
    <w:p>
      <w:pPr>
        <w:pStyle w:val="texto"/>
        <w:spacing w:lineRule="auto" w:line="240" w:before="0" w:after="0"/>
        <w:ind w:hanging="510" w:start="799" w:end="0"/>
        <w:rPr>
          <w:rFonts w:cs="Arial"/>
          <w:sz w:val="20"/>
        </w:rPr>
      </w:pPr>
      <w:r>
        <w:rPr>
          <w:rFonts w:cs="Arial"/>
          <w:sz w:val="20"/>
        </w:rPr>
      </w:r>
    </w:p>
    <w:p>
      <w:pPr>
        <w:pStyle w:val="INCISO"/>
        <w:tabs>
          <w:tab w:val="clear" w:pos="1152"/>
        </w:tabs>
        <w:spacing w:lineRule="auto" w:line="240" w:before="0" w:after="0"/>
        <w:ind w:hanging="510" w:start="1309" w:end="0"/>
        <w:rPr/>
      </w:pPr>
      <w:r>
        <w:rPr>
          <w:rFonts w:cs="Arial"/>
          <w:b/>
          <w:bCs/>
          <w:sz w:val="20"/>
        </w:rPr>
        <w:t xml:space="preserve">a. </w:t>
        <w:tab/>
      </w:r>
      <w:r>
        <w:rPr>
          <w:rFonts w:cs="Arial"/>
          <w:bCs/>
          <w:sz w:val="20"/>
        </w:rPr>
        <w:t>A recibir un trato digno y apropiado en cualquier procedimiento judicial que los involucre, ya sea en calidad de agraviados, indiciados o sentenciados.</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b. </w:t>
        <w:tab/>
      </w:r>
      <w:r>
        <w:rPr>
          <w:rFonts w:cs="Arial"/>
          <w:bCs/>
          <w:sz w:val="20"/>
        </w:rPr>
        <w:t>A recibir el apoyo de las instituciones federales, estatales y municipales en el ejercicio y respeto de sus derechos.</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c. </w:t>
        <w:tab/>
      </w:r>
      <w:r>
        <w:rPr>
          <w:rFonts w:cs="Arial"/>
          <w:bCs/>
          <w:sz w:val="20"/>
        </w:rPr>
        <w:t>A recibir asesoría jurídica en forma gratuita en los procedimientos administrativos o judiciales en que sea parte y contar con un representante legal cuando lo considere necesario.</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d. </w:t>
        <w:tab/>
      </w:r>
      <w:r>
        <w:rPr>
          <w:rFonts w:cs="Arial"/>
          <w:bCs/>
          <w:sz w:val="20"/>
        </w:rPr>
        <w:t>En los procedimientos que señala el párrafo anterior, se deberá tener atención preferente en la protección de su patrimonio personal y familiar y cuando sea el caso, testar sin presiones ni violencia.</w:t>
      </w:r>
    </w:p>
    <w:p>
      <w:pPr>
        <w:pStyle w:val="INCISO"/>
        <w:spacing w:lineRule="auto" w:line="240" w:before="0" w:after="0"/>
        <w:ind w:hanging="510" w:start="799" w:end="0"/>
        <w:rPr>
          <w:rFonts w:cs="Arial"/>
          <w:bCs/>
          <w:sz w:val="20"/>
        </w:rPr>
      </w:pPr>
      <w:r>
        <w:rPr>
          <w:rFonts w:cs="Arial"/>
          <w:bCs/>
          <w:sz w:val="20"/>
        </w:rPr>
      </w:r>
    </w:p>
    <w:p>
      <w:pPr>
        <w:pStyle w:val="texto"/>
        <w:spacing w:lineRule="auto" w:line="240" w:before="0" w:after="0"/>
        <w:ind w:hanging="510" w:start="799" w:end="0"/>
        <w:rPr/>
      </w:pPr>
      <w:r>
        <w:rPr>
          <w:rFonts w:cs="Arial"/>
          <w:b/>
          <w:bCs/>
          <w:sz w:val="20"/>
        </w:rPr>
        <w:t xml:space="preserve">III. </w:t>
        <w:tab/>
      </w:r>
      <w:r>
        <w:rPr>
          <w:rFonts w:cs="Arial"/>
          <w:bCs/>
          <w:sz w:val="20"/>
        </w:rPr>
        <w:t>De la protección de la salud, la alimentación y la familia: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12-07-2018</w:t>
      </w:r>
    </w:p>
    <w:p>
      <w:pPr>
        <w:pStyle w:val="INCISO"/>
        <w:spacing w:lineRule="auto" w:line="240" w:before="0" w:after="0"/>
        <w:ind w:hanging="510" w:start="79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10" w:start="1309" w:end="0"/>
        <w:rPr/>
      </w:pPr>
      <w:r>
        <w:rPr>
          <w:rFonts w:cs="Arial"/>
          <w:b/>
          <w:bCs/>
          <w:sz w:val="20"/>
        </w:rPr>
        <w:t>a.</w:t>
      </w:r>
      <w:r>
        <w:rPr>
          <w:rFonts w:cs="Arial"/>
          <w:b/>
          <w:sz w:val="20"/>
        </w:rPr>
        <w:t xml:space="preserve"> </w:t>
        <w:tab/>
      </w:r>
      <w:r>
        <w:rPr>
          <w:rFonts w:cs="Arial"/>
          <w:sz w:val="20"/>
        </w:rPr>
        <w:t>A tener acceso a los satisfactores necesarios, considerando alimentos, bienes, servicios y condiciones humanas o materiales para su atención integral.</w:t>
      </w:r>
    </w:p>
    <w:p>
      <w:pPr>
        <w:pStyle w:val="INCISO"/>
        <w:spacing w:lineRule="auto" w:line="240" w:before="0" w:after="0"/>
        <w:ind w:hanging="510" w:start="1309" w:end="0"/>
        <w:rPr>
          <w:rFonts w:cs="Arial"/>
          <w:sz w:val="20"/>
        </w:rPr>
      </w:pPr>
      <w:r>
        <w:rPr>
          <w:rFonts w:cs="Arial"/>
          <w:sz w:val="20"/>
        </w:rPr>
      </w:r>
    </w:p>
    <w:p>
      <w:pPr>
        <w:pStyle w:val="INCISO"/>
        <w:tabs>
          <w:tab w:val="clear" w:pos="1152"/>
        </w:tabs>
        <w:spacing w:lineRule="auto" w:line="240" w:before="0" w:after="0"/>
        <w:ind w:hanging="510" w:start="1309" w:end="0"/>
        <w:rPr/>
      </w:pPr>
      <w:r>
        <w:rPr>
          <w:rFonts w:cs="Arial"/>
          <w:b/>
          <w:bCs/>
          <w:sz w:val="20"/>
        </w:rPr>
        <w:t xml:space="preserve">b. </w:t>
        <w:tab/>
      </w:r>
      <w:r>
        <w:rPr>
          <w:rFonts w:cs="Arial"/>
          <w:bCs/>
          <w:sz w:val="20"/>
        </w:rPr>
        <w:t>A tener acceso preferente a los servicios de salud, de conformidad con el párrafo tercero del artículo 4o. Constitucional y en los términos que señala el artículo 18 de esta Ley, con el objeto de que gocen cabalmente del derecho a su sexualidad, bienestar físico, mental y psicoemocional.</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c. </w:t>
        <w:tab/>
      </w:r>
      <w:r>
        <w:rPr>
          <w:rFonts w:cs="Arial"/>
          <w:bCs/>
          <w:sz w:val="20"/>
        </w:rPr>
        <w:t>A recibir orientación y capacitación en materia de salud, nutrición e higiene, así como a todo aquello que favorezca su cuidado personal.</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d. </w:t>
        <w:tab/>
      </w:r>
      <w:r>
        <w:rPr>
          <w:rFonts w:cs="Arial"/>
          <w:bCs/>
          <w:sz w:val="20"/>
        </w:rPr>
        <w:t>A desarrollar y fomentar la capacidad funcional que les permita ejecutar sus tareas y desempeñar sus roles sociales.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12-07-2018</w:t>
      </w:r>
    </w:p>
    <w:p>
      <w:pPr>
        <w:pStyle w:val="texto"/>
        <w:spacing w:lineRule="auto" w:line="240" w:before="0" w:after="0"/>
        <w:ind w:hanging="0" w:start="79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start="799" w:end="0"/>
        <w:rPr>
          <w:rFonts w:cs="Arial"/>
          <w:sz w:val="20"/>
        </w:rPr>
      </w:pPr>
      <w:r>
        <w:rPr>
          <w:rFonts w:cs="Arial"/>
          <w:sz w:val="20"/>
        </w:rPr>
        <w:t>Las familias tendrán derecho a recibir el apoyo subsidiario de las instituciones públicas para el cuidado y atención de las personas adultas mayores.</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510" w:start="799" w:end="0"/>
        <w:rPr/>
      </w:pPr>
      <w:r>
        <w:rPr>
          <w:rFonts w:cs="Arial"/>
          <w:b/>
          <w:bCs/>
          <w:sz w:val="20"/>
        </w:rPr>
        <w:t>IV.</w:t>
      </w:r>
      <w:r>
        <w:rPr>
          <w:rFonts w:cs="Arial"/>
          <w:sz w:val="20"/>
        </w:rPr>
        <w:t xml:space="preserve"> </w:t>
        <w:tab/>
        <w:t>De la educación:</w:t>
      </w:r>
    </w:p>
    <w:p>
      <w:pPr>
        <w:pStyle w:val="texto"/>
        <w:spacing w:lineRule="auto" w:line="240" w:before="0" w:after="0"/>
        <w:ind w:hanging="510" w:start="799" w:end="0"/>
        <w:rPr>
          <w:rFonts w:cs="Arial"/>
          <w:sz w:val="20"/>
        </w:rPr>
      </w:pPr>
      <w:r>
        <w:rPr>
          <w:rFonts w:cs="Arial"/>
          <w:sz w:val="20"/>
        </w:rPr>
      </w:r>
    </w:p>
    <w:p>
      <w:pPr>
        <w:pStyle w:val="INCISO"/>
        <w:tabs>
          <w:tab w:val="clear" w:pos="1152"/>
        </w:tabs>
        <w:spacing w:lineRule="auto" w:line="240" w:before="0" w:after="0"/>
        <w:ind w:hanging="510" w:start="1309" w:end="0"/>
        <w:rPr/>
      </w:pPr>
      <w:r>
        <w:rPr>
          <w:rFonts w:cs="Arial"/>
          <w:b/>
          <w:bCs/>
          <w:sz w:val="20"/>
        </w:rPr>
        <w:t xml:space="preserve">a. </w:t>
        <w:tab/>
      </w:r>
      <w:r>
        <w:rPr>
          <w:rFonts w:cs="Arial"/>
          <w:bCs/>
          <w:sz w:val="20"/>
        </w:rPr>
        <w:t>A recibir de manera preferente el derecho a la educación que señala el artículo 3o. de la Constitución Política de los Estados Unidos Mexicanos, de conformidad con el artículo 17 de esta Ley.</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b. </w:t>
        <w:tab/>
      </w:r>
      <w:r>
        <w:rPr>
          <w:rFonts w:cs="Arial"/>
          <w:bCs/>
          <w:sz w:val="20"/>
        </w:rPr>
        <w:t>Las instituciones educativas, públicas y privadas, deberán incluir en sus planes y programas los conocimientos relacionados con las personas adultas mayores; asimismo los libros de texto gratuitos y todo material educativo autorizado y supervisado por la Secretaría de Educación Pública, incorporarán información actualizada sobre el tema del envejecimiento y las personas adultas mayores.</w:t>
      </w:r>
    </w:p>
    <w:p>
      <w:pPr>
        <w:pStyle w:val="texto"/>
        <w:tabs>
          <w:tab w:val="clear" w:pos="709"/>
          <w:tab w:val="left" w:pos="1152" w:leader="none"/>
        </w:tabs>
        <w:spacing w:lineRule="auto" w:line="240" w:before="0" w:after="0"/>
        <w:ind w:hanging="510" w:start="799" w:end="0"/>
        <w:jc w:val="end"/>
        <w:rPr>
          <w:rFonts w:ascii="Times New Roman" w:hAnsi="Times New Roman" w:cs="Times New Roman"/>
          <w:i/>
          <w:i/>
          <w:iCs/>
          <w:color w:val="0000FF"/>
          <w:sz w:val="16"/>
        </w:rPr>
      </w:pPr>
      <w:r>
        <w:rPr>
          <w:rFonts w:cs="Times New Roman" w:ascii="Times New Roman" w:hAnsi="Times New Roman"/>
          <w:i/>
          <w:iCs/>
          <w:color w:val="0000FF"/>
          <w:sz w:val="16"/>
        </w:rPr>
        <w:t>Inciso reformado DOF 26-01-2005</w:t>
      </w:r>
    </w:p>
    <w:p>
      <w:pPr>
        <w:pStyle w:val="texto"/>
        <w:spacing w:lineRule="auto" w:line="240" w:before="0" w:after="0"/>
        <w:ind w:hanging="510" w:start="799" w:end="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510" w:start="799" w:end="0"/>
        <w:rPr/>
      </w:pPr>
      <w:r>
        <w:rPr>
          <w:b/>
          <w:sz w:val="20"/>
          <w:szCs w:val="20"/>
        </w:rPr>
        <w:t>V.</w:t>
      </w:r>
      <w:r>
        <w:rPr>
          <w:sz w:val="20"/>
          <w:szCs w:val="20"/>
        </w:rPr>
        <w:t xml:space="preserve"> </w:t>
        <w:tab/>
        <w:t>Del trabajo y sus capacidades económicas:</w:t>
      </w:r>
    </w:p>
    <w:p>
      <w:pPr>
        <w:pStyle w:val="Textosinformato"/>
        <w:ind w:hanging="510" w:start="79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12-07-2018</w:t>
      </w:r>
    </w:p>
    <w:p>
      <w:pPr>
        <w:pStyle w:val="texto"/>
        <w:spacing w:lineRule="auto" w:line="240" w:before="0" w:after="0"/>
        <w:ind w:hanging="510" w:start="79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start="799" w:end="0"/>
        <w:rPr>
          <w:rFonts w:cs="Arial"/>
          <w:sz w:val="20"/>
        </w:rPr>
      </w:pPr>
      <w:r>
        <w:rPr>
          <w:rFonts w:cs="Arial"/>
          <w:sz w:val="20"/>
        </w:rPr>
        <w:t>A gozar de igualdad de oportunidades en el acceso al trabajo o de otras opciones que les permitan un ingreso propio y desempeñarse en forma productiva tanto tiempo como lo deseen, así como a recibir protección de las disposiciones de la Ley Federal del Trabajo y de otros ordenamientos de carácter laboral.</w:t>
      </w:r>
    </w:p>
    <w:p>
      <w:pPr>
        <w:pStyle w:val="texto"/>
        <w:spacing w:lineRule="auto" w:line="240" w:before="0" w:after="0"/>
        <w:ind w:hanging="510" w:start="799" w:end="0"/>
        <w:rPr>
          <w:rFonts w:cs="Arial"/>
          <w:sz w:val="20"/>
        </w:rPr>
      </w:pPr>
      <w:r>
        <w:rPr>
          <w:rFonts w:cs="Arial"/>
          <w:sz w:val="20"/>
        </w:rPr>
      </w:r>
    </w:p>
    <w:p>
      <w:pPr>
        <w:pStyle w:val="Texto1"/>
        <w:spacing w:lineRule="auto" w:line="240" w:before="0" w:after="0"/>
        <w:ind w:hanging="0" w:start="799" w:end="0"/>
        <w:rPr>
          <w:sz w:val="20"/>
          <w:szCs w:val="20"/>
        </w:rPr>
      </w:pPr>
      <w:r>
        <w:rPr>
          <w:sz w:val="20"/>
          <w:szCs w:val="20"/>
        </w:rPr>
        <w:t>A ser sujetos de acciones y políticas públicas de parte de las instituciones federales, estatales y municipales, a efecto de fortalecer su plena integración social.</w:t>
      </w:r>
    </w:p>
    <w:p>
      <w:pPr>
        <w:pStyle w:val="Textosinformato"/>
        <w:ind w:hanging="510" w:start="79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12-07-2018</w:t>
      </w:r>
    </w:p>
    <w:p>
      <w:pPr>
        <w:pStyle w:val="texto"/>
        <w:spacing w:lineRule="auto" w:line="240" w:before="0" w:after="0"/>
        <w:ind w:hanging="510" w:start="79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10" w:start="799" w:end="0"/>
        <w:rPr/>
      </w:pPr>
      <w:r>
        <w:rPr>
          <w:rFonts w:cs="Arial"/>
          <w:b/>
          <w:bCs/>
          <w:sz w:val="20"/>
        </w:rPr>
        <w:t>VI.</w:t>
      </w:r>
      <w:r>
        <w:rPr>
          <w:rFonts w:cs="Arial"/>
          <w:sz w:val="20"/>
        </w:rPr>
        <w:t xml:space="preserve"> </w:t>
        <w:tab/>
        <w:t>De la asistencia social:</w:t>
      </w:r>
    </w:p>
    <w:p>
      <w:pPr>
        <w:pStyle w:val="texto"/>
        <w:spacing w:lineRule="auto" w:line="240" w:before="0" w:after="0"/>
        <w:ind w:hanging="510" w:start="799" w:end="0"/>
        <w:rPr>
          <w:rFonts w:cs="Arial"/>
          <w:sz w:val="20"/>
        </w:rPr>
      </w:pPr>
      <w:r>
        <w:rPr>
          <w:rFonts w:cs="Arial"/>
          <w:sz w:val="20"/>
        </w:rPr>
      </w:r>
    </w:p>
    <w:p>
      <w:pPr>
        <w:pStyle w:val="INCISO"/>
        <w:tabs>
          <w:tab w:val="clear" w:pos="1152"/>
        </w:tabs>
        <w:spacing w:lineRule="auto" w:line="240" w:before="0" w:after="0"/>
        <w:ind w:hanging="510" w:start="1309" w:end="0"/>
        <w:rPr/>
      </w:pPr>
      <w:r>
        <w:rPr>
          <w:rFonts w:cs="Arial"/>
          <w:b/>
          <w:bCs/>
          <w:sz w:val="20"/>
        </w:rPr>
        <w:t xml:space="preserve">a. </w:t>
        <w:tab/>
      </w:r>
      <w:r>
        <w:rPr>
          <w:rFonts w:cs="Arial"/>
          <w:bCs/>
          <w:sz w:val="20"/>
        </w:rPr>
        <w:t>A ser sujetos de programas de asistencia social en caso de desempleo, discapacidad o pérdida de sus medios de subsistencia.</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b. </w:t>
        <w:tab/>
      </w:r>
      <w:r>
        <w:rPr>
          <w:rFonts w:cs="Arial"/>
          <w:bCs/>
          <w:sz w:val="20"/>
        </w:rPr>
        <w:t>A ser sujetos de programas para contar con una vivienda digna y adaptada a sus necesidades.</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c. </w:t>
        <w:tab/>
      </w:r>
      <w:r>
        <w:rPr>
          <w:rFonts w:cs="Arial"/>
          <w:bCs/>
          <w:sz w:val="20"/>
        </w:rPr>
        <w:t>A ser sujetos de programas para tener acceso a una casa hogar o albergue, u otras alternativas de atención integral, si se encuentran en situación de riesgo o desamparo.</w:t>
      </w:r>
    </w:p>
    <w:p>
      <w:pPr>
        <w:pStyle w:val="INCISO"/>
        <w:spacing w:lineRule="auto" w:line="240" w:before="0" w:after="0"/>
        <w:ind w:hanging="510" w:start="799" w:end="0"/>
        <w:rPr>
          <w:rFonts w:cs="Arial"/>
          <w:bCs/>
          <w:sz w:val="20"/>
        </w:rPr>
      </w:pPr>
      <w:r>
        <w:rPr>
          <w:rFonts w:cs="Arial"/>
          <w:bCs/>
          <w:sz w:val="20"/>
        </w:rPr>
      </w:r>
    </w:p>
    <w:p>
      <w:pPr>
        <w:pStyle w:val="texto"/>
        <w:spacing w:lineRule="auto" w:line="240" w:before="0" w:after="0"/>
        <w:ind w:hanging="510" w:start="799" w:end="0"/>
        <w:rPr/>
      </w:pPr>
      <w:r>
        <w:rPr>
          <w:rFonts w:cs="Arial"/>
          <w:b/>
          <w:bCs/>
          <w:sz w:val="20"/>
        </w:rPr>
        <w:t>VII.</w:t>
      </w:r>
      <w:r>
        <w:rPr>
          <w:rFonts w:cs="Arial"/>
          <w:sz w:val="20"/>
        </w:rPr>
        <w:t xml:space="preserve"> </w:t>
        <w:tab/>
        <w:t>De la participación:</w:t>
      </w:r>
    </w:p>
    <w:p>
      <w:pPr>
        <w:pStyle w:val="INCISO"/>
        <w:spacing w:lineRule="auto" w:line="240" w:before="0" w:after="0"/>
        <w:ind w:hanging="510" w:start="799" w:end="0"/>
        <w:rPr>
          <w:rFonts w:cs="Arial"/>
          <w:sz w:val="20"/>
        </w:rPr>
      </w:pPr>
      <w:r>
        <w:rPr>
          <w:rFonts w:cs="Arial"/>
          <w:sz w:val="20"/>
        </w:rPr>
      </w:r>
    </w:p>
    <w:p>
      <w:pPr>
        <w:pStyle w:val="INCISO"/>
        <w:tabs>
          <w:tab w:val="clear" w:pos="1152"/>
        </w:tabs>
        <w:spacing w:lineRule="auto" w:line="240" w:before="0" w:after="0"/>
        <w:ind w:hanging="510" w:start="1309" w:end="0"/>
        <w:rPr/>
      </w:pPr>
      <w:r>
        <w:rPr>
          <w:rFonts w:cs="Arial"/>
          <w:b/>
          <w:bCs/>
          <w:sz w:val="20"/>
        </w:rPr>
        <w:t xml:space="preserve">a. </w:t>
        <w:tab/>
      </w:r>
      <w:r>
        <w:rPr>
          <w:rFonts w:cs="Arial"/>
          <w:bCs/>
          <w:sz w:val="20"/>
        </w:rPr>
        <w:t>A participar en la planeación integral del desarrollo social, a través de la formulación y aplicación de las decisiones que afecten directamente a su bienestar, barrio, calle, colonia, delegación o municipio.</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b. </w:t>
        <w:tab/>
      </w:r>
      <w:r>
        <w:rPr>
          <w:rFonts w:cs="Arial"/>
          <w:bCs/>
          <w:sz w:val="20"/>
        </w:rPr>
        <w:t>De asociarse y conformar organizaciones de personas adultas mayores para promover su desarrollo e incidir en las acciones dirigidas a este sector.</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c. </w:t>
        <w:tab/>
      </w:r>
      <w:r>
        <w:rPr>
          <w:rFonts w:cs="Arial"/>
          <w:bCs/>
          <w:sz w:val="20"/>
        </w:rPr>
        <w:t>A participar en los procesos productivos, de educación y capacitación de su comunidad.</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d. </w:t>
        <w:tab/>
      </w:r>
      <w:r>
        <w:rPr>
          <w:rFonts w:cs="Arial"/>
          <w:bCs/>
          <w:sz w:val="20"/>
        </w:rPr>
        <w:t>A participar en la vida cultural, deportiva y recreativa de su comunidad.</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e. </w:t>
        <w:tab/>
      </w:r>
      <w:r>
        <w:rPr>
          <w:rFonts w:cs="Arial"/>
          <w:bCs/>
          <w:sz w:val="20"/>
        </w:rPr>
        <w:t>A formar parte de los diversos órganos de representación y consulta ciudadana.</w:t>
      </w:r>
    </w:p>
    <w:p>
      <w:pPr>
        <w:pStyle w:val="texto"/>
        <w:spacing w:lineRule="auto" w:line="240" w:before="0" w:after="0"/>
        <w:ind w:hanging="510" w:start="799" w:end="0"/>
        <w:rPr>
          <w:rFonts w:cs="Arial"/>
          <w:bCs/>
          <w:sz w:val="20"/>
        </w:rPr>
      </w:pPr>
      <w:r>
        <w:rPr>
          <w:rFonts w:cs="Arial"/>
          <w:bCs/>
          <w:sz w:val="20"/>
        </w:rPr>
      </w:r>
    </w:p>
    <w:p>
      <w:pPr>
        <w:pStyle w:val="texto"/>
        <w:spacing w:lineRule="auto" w:line="240" w:before="0" w:after="0"/>
        <w:ind w:hanging="510" w:start="799" w:end="0"/>
        <w:rPr/>
      </w:pPr>
      <w:r>
        <w:rPr>
          <w:rFonts w:cs="Arial"/>
          <w:b/>
          <w:bCs/>
          <w:sz w:val="20"/>
        </w:rPr>
        <w:t>VIII.</w:t>
      </w:r>
      <w:r>
        <w:rPr>
          <w:rFonts w:cs="Arial"/>
          <w:sz w:val="20"/>
        </w:rPr>
        <w:t xml:space="preserve"> </w:t>
        <w:tab/>
        <w:t>De la denuncia popular:</w:t>
      </w:r>
    </w:p>
    <w:p>
      <w:pPr>
        <w:pStyle w:val="texto"/>
        <w:spacing w:lineRule="auto" w:line="240" w:before="0" w:after="0"/>
        <w:ind w:hanging="510" w:start="799" w:end="0"/>
        <w:rPr>
          <w:rFonts w:cs="Arial"/>
          <w:sz w:val="20"/>
        </w:rPr>
      </w:pPr>
      <w:r>
        <w:rPr>
          <w:rFonts w:cs="Arial"/>
          <w:sz w:val="20"/>
        </w:rPr>
      </w:r>
    </w:p>
    <w:p>
      <w:pPr>
        <w:pStyle w:val="texto"/>
        <w:spacing w:lineRule="auto" w:line="240" w:before="0" w:after="0"/>
        <w:ind w:hanging="0" w:start="799" w:end="0"/>
        <w:rPr>
          <w:rFonts w:cs="Arial"/>
          <w:sz w:val="20"/>
        </w:rPr>
      </w:pPr>
      <w:r>
        <w:rPr>
          <w:rFonts w:cs="Arial"/>
          <w:sz w:val="20"/>
        </w:rPr>
        <w:t>Toda persona, grupo social, organizaciones no gubernamentales, asociaciones o sociedades, podrán denunciar ante los órganos competentes, todo hecho, acto u omisión que produzca o pueda producir daño o afectación a los derechos y garantías que establece la presente Ley, o que contravenga cualquier otra de sus disposiciones o de los demás ordenamientos que regulen materias relacionadas con las personas adultas mayores.</w:t>
      </w:r>
    </w:p>
    <w:p>
      <w:pPr>
        <w:pStyle w:val="texto"/>
        <w:spacing w:lineRule="auto" w:line="240" w:before="0" w:after="0"/>
        <w:ind w:hanging="510" w:start="799" w:end="0"/>
        <w:rPr>
          <w:rFonts w:cs="Arial"/>
          <w:sz w:val="20"/>
        </w:rPr>
      </w:pPr>
      <w:r>
        <w:rPr>
          <w:rFonts w:cs="Arial"/>
          <w:sz w:val="20"/>
        </w:rPr>
      </w:r>
    </w:p>
    <w:p>
      <w:pPr>
        <w:pStyle w:val="Texto1"/>
        <w:spacing w:lineRule="auto" w:line="240" w:before="0" w:after="0"/>
        <w:ind w:hanging="510" w:start="799" w:end="0"/>
        <w:rPr/>
      </w:pPr>
      <w:r>
        <w:rPr>
          <w:b/>
          <w:bCs/>
          <w:sz w:val="20"/>
        </w:rPr>
        <w:t xml:space="preserve">IX. </w:t>
        <w:tab/>
      </w:r>
      <w:r>
        <w:rPr>
          <w:bCs/>
          <w:sz w:val="20"/>
        </w:rPr>
        <w:t>Del acceso a los Servicios:</w:t>
      </w:r>
    </w:p>
    <w:p>
      <w:pPr>
        <w:pStyle w:val="Texto1"/>
        <w:spacing w:lineRule="auto" w:line="240" w:before="0" w:after="0"/>
        <w:ind w:hanging="510" w:start="799" w:end="0"/>
        <w:rPr>
          <w:bCs/>
          <w:sz w:val="20"/>
        </w:rPr>
      </w:pPr>
      <w:r>
        <w:rPr>
          <w:bCs/>
          <w:sz w:val="20"/>
        </w:rPr>
      </w:r>
    </w:p>
    <w:p>
      <w:pPr>
        <w:pStyle w:val="INCISO"/>
        <w:tabs>
          <w:tab w:val="clear" w:pos="1152"/>
        </w:tabs>
        <w:spacing w:lineRule="auto" w:line="240" w:before="0" w:after="0"/>
        <w:ind w:hanging="510" w:start="1309" w:end="0"/>
        <w:rPr/>
      </w:pPr>
      <w:r>
        <w:rPr>
          <w:rFonts w:cs="Arial"/>
          <w:b/>
          <w:bCs/>
          <w:sz w:val="20"/>
        </w:rPr>
        <w:t xml:space="preserve">a. </w:t>
        <w:tab/>
      </w:r>
      <w:r>
        <w:rPr>
          <w:rFonts w:cs="Arial"/>
          <w:bCs/>
          <w:sz w:val="20"/>
        </w:rPr>
        <w:t>A tener una atención preferente en los establecimientos públicos y privados que prestan servicios al público.</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b. </w:t>
        <w:tab/>
      </w:r>
      <w:r>
        <w:rPr>
          <w:rFonts w:cs="Arial"/>
          <w:bCs/>
          <w:sz w:val="20"/>
        </w:rPr>
        <w:t>Los servicios y establecimientos de uso público deberán implementar medidas para facilitar el uso y/o acceso adecuado.</w:t>
      </w:r>
    </w:p>
    <w:p>
      <w:pPr>
        <w:pStyle w:val="INCISO"/>
        <w:tabs>
          <w:tab w:val="clear" w:pos="1152"/>
        </w:tabs>
        <w:spacing w:lineRule="auto" w:line="240" w:before="0" w:after="0"/>
        <w:ind w:hanging="510" w:start="1309" w:end="0"/>
        <w:rPr>
          <w:rFonts w:cs="Arial"/>
          <w:bCs/>
          <w:sz w:val="20"/>
        </w:rPr>
      </w:pPr>
      <w:r>
        <w:rPr>
          <w:rFonts w:cs="Arial"/>
          <w:bCs/>
          <w:sz w:val="20"/>
        </w:rPr>
      </w:r>
    </w:p>
    <w:p>
      <w:pPr>
        <w:pStyle w:val="INCISO"/>
        <w:tabs>
          <w:tab w:val="clear" w:pos="1152"/>
        </w:tabs>
        <w:spacing w:lineRule="auto" w:line="240" w:before="0" w:after="0"/>
        <w:ind w:hanging="510" w:start="1309" w:end="0"/>
        <w:rPr/>
      </w:pPr>
      <w:r>
        <w:rPr>
          <w:rFonts w:cs="Arial"/>
          <w:b/>
          <w:bCs/>
          <w:sz w:val="20"/>
        </w:rPr>
        <w:t xml:space="preserve">c. </w:t>
        <w:tab/>
      </w:r>
      <w:r>
        <w:rPr>
          <w:rFonts w:cs="Arial"/>
          <w:bCs/>
          <w:sz w:val="20"/>
        </w:rPr>
        <w:t>A contar con asientos preferentes en los establecimientos que prestan servicios al público y en los servicios de autotransporte de pasajeros.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26-01-2006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10" w:start="799" w:end="0"/>
        <w:rPr/>
      </w:pPr>
      <w:r>
        <w:rPr>
          <w:b/>
          <w:bCs/>
          <w:sz w:val="20"/>
        </w:rPr>
        <w:t xml:space="preserve">X. </w:t>
        <w:tab/>
      </w:r>
      <w:r>
        <w:rPr>
          <w:bCs/>
          <w:sz w:val="20"/>
        </w:rPr>
        <w:t>De la información, plural, oportuna y accesible, la cual será garantizada por el Estado.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10-05-2022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0" w:end="0"/>
        <w:jc w:val="center"/>
        <w:rPr>
          <w:rFonts w:cs="Arial"/>
          <w:b/>
          <w:sz w:val="22"/>
        </w:rPr>
      </w:pPr>
      <w:r>
        <w:rPr>
          <w:rFonts w:cs="Arial"/>
          <w:b/>
          <w:sz w:val="22"/>
        </w:rPr>
        <w:t>TÍTULO TERCERO</w:t>
      </w:r>
    </w:p>
    <w:p>
      <w:pPr>
        <w:pStyle w:val="texto"/>
        <w:spacing w:lineRule="auto" w:line="240" w:before="0" w:after="0"/>
        <w:ind w:hanging="0" w:end="0"/>
        <w:jc w:val="center"/>
        <w:rPr>
          <w:rFonts w:cs="Arial"/>
          <w:b/>
          <w:sz w:val="22"/>
        </w:rPr>
      </w:pPr>
      <w:r>
        <w:rPr>
          <w:rFonts w:cs="Arial"/>
          <w:b/>
          <w:sz w:val="22"/>
        </w:rPr>
        <w:t>DE LOS DEBERES DEL ESTADO, LA SOCIEDAD Y LA FAMILIA</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6" w:name="Artículo_6o"/>
      <w:r>
        <w:rPr>
          <w:b/>
          <w:sz w:val="20"/>
          <w:szCs w:val="20"/>
        </w:rPr>
        <w:t>Artículo 6o</w:t>
      </w:r>
      <w:bookmarkEnd w:id="6"/>
      <w:r>
        <w:rPr>
          <w:b/>
          <w:sz w:val="20"/>
          <w:szCs w:val="20"/>
        </w:rPr>
        <w:t>.</w:t>
      </w:r>
      <w:r>
        <w:rPr>
          <w:sz w:val="20"/>
          <w:szCs w:val="20"/>
        </w:rPr>
        <w:t xml:space="preserve"> El Estado garantizará las condiciones óptimas de salud, educación, nutrición, vivienda, desarrollo integral y seguridad social a las personas adultas mayores con el fin de lograr plena calidad de vida para su vejez. Asimismo, deberá establecer programas para asegurar a todos los trabajadores una preparación adecuada para su retiro. Igualmente proporcionará: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24-01-2020</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ind w:hanging="567" w:start="856" w:end="0"/>
        <w:rPr/>
      </w:pPr>
      <w:r>
        <w:rPr>
          <w:b/>
          <w:color w:val="000000"/>
          <w:sz w:val="20"/>
        </w:rPr>
        <w:t>I.</w:t>
      </w:r>
      <w:r>
        <w:rPr>
          <w:color w:val="000000"/>
          <w:sz w:val="20"/>
        </w:rPr>
        <w:t xml:space="preserve"> </w:t>
        <w:tab/>
        <w:t>Atención preferencial: Toda institución pública o privada que brinde servicios a las personas adultas mayores deberá contar con la infraestructura, mobiliario y equipo adecuado, así como con los recursos humanos necesarios para que se realicen procedimientos alternativos en los trámites administrativos, cuando tengan alguna discapacidad. El Estado promoverá la existencia de condiciones adecuadas para las personas adultas mayores tanto en el transporte público como en los espacios arquitectónicos;</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bCs/>
          <w:sz w:val="20"/>
        </w:rPr>
        <w:t>II.</w:t>
      </w:r>
      <w:r>
        <w:rPr>
          <w:rFonts w:cs="Arial"/>
          <w:sz w:val="20"/>
        </w:rPr>
        <w:t xml:space="preserve"> </w:t>
        <w:tab/>
        <w:t>Información: Las instituciones públicas y privadas, a cargo de programas sociales deberán proporcionarles información y asesoría tanto sobre las garantías consagradas en esta Ley como sobre los derechos establecidos en otras disposiciones a favor de las personas adultas mayores, y</w:t>
      </w:r>
    </w:p>
    <w:p>
      <w:pPr>
        <w:pStyle w:val="texto"/>
        <w:spacing w:lineRule="auto" w:line="240" w:before="0" w:after="0"/>
        <w:ind w:hanging="567" w:start="856" w:end="0"/>
        <w:rPr>
          <w:rFonts w:cs="Arial"/>
          <w:sz w:val="20"/>
        </w:rPr>
      </w:pPr>
      <w:r>
        <w:rPr>
          <w:rFonts w:cs="Arial"/>
          <w:sz w:val="20"/>
        </w:rPr>
      </w:r>
    </w:p>
    <w:p>
      <w:pPr>
        <w:pStyle w:val="TextoCar"/>
        <w:spacing w:lineRule="auto" w:line="240" w:before="0" w:after="0"/>
        <w:ind w:hanging="567" w:start="856" w:end="0"/>
        <w:rPr/>
      </w:pPr>
      <w:r>
        <w:rPr>
          <w:b/>
          <w:color w:val="000000"/>
          <w:sz w:val="20"/>
        </w:rPr>
        <w:t>III.</w:t>
      </w:r>
      <w:r>
        <w:rPr>
          <w:color w:val="000000"/>
          <w:sz w:val="20"/>
        </w:rPr>
        <w:t xml:space="preserve"> </w:t>
        <w:tab/>
        <w:t>Registro: El Estado a través del Instituto Nacional de las Personas Adultas Mayores, recabará la información necesaria del Instituto Nacional de Estadística, Geografía e Informática, para determinar la cobertura y características de los programas y beneficios dirigidos a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7" w:name="Artículo_7o"/>
      <w:r>
        <w:rPr>
          <w:rFonts w:cs="Arial"/>
          <w:b/>
          <w:sz w:val="20"/>
        </w:rPr>
        <w:t>Artículo 7o</w:t>
      </w:r>
      <w:bookmarkEnd w:id="7"/>
      <w:r>
        <w:rPr>
          <w:rFonts w:cs="Arial"/>
          <w:b/>
          <w:sz w:val="20"/>
        </w:rPr>
        <w:t>.</w:t>
      </w:r>
      <w:r>
        <w:rPr>
          <w:rFonts w:cs="Arial"/>
          <w:sz w:val="20"/>
        </w:rPr>
        <w:t xml:space="preserve"> El Estado promoverá la publicación y difusión de esta Ley para que la sociedad y las familias respeten a las personas adultas mayores e invariablemente otorguen el reconocimiento a su dignidad.</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8" w:name="Artículo_8o"/>
      <w:r>
        <w:rPr>
          <w:b/>
          <w:bCs/>
          <w:sz w:val="20"/>
          <w:szCs w:val="20"/>
        </w:rPr>
        <w:t>Artículo 8o</w:t>
      </w:r>
      <w:bookmarkEnd w:id="8"/>
      <w:r>
        <w:rPr>
          <w:b/>
          <w:bCs/>
          <w:sz w:val="20"/>
          <w:szCs w:val="20"/>
        </w:rPr>
        <w:t xml:space="preserve">. </w:t>
      </w:r>
      <w:r>
        <w:rPr>
          <w:bCs/>
          <w:sz w:val="20"/>
          <w:szCs w:val="20"/>
        </w:rPr>
        <w:t>Ninguna persona adulta mayor podrá ser socialmente marginada o discriminada en ningún espacio público o privado por razón de su origen étnico o nacional, el género, la edad, las discapacidades, las condiciones de salud, la religión, las opiniones, las preferencias sexuales, el estado civil o cualquier otra que atente contra la dignidad humana y tenga por objeto anular o menoscabar sus derechos y libertades.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27-12-2016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rPr/>
      </w:pPr>
      <w:bookmarkStart w:id="9" w:name="Artículo_9o"/>
      <w:r>
        <w:rPr>
          <w:b/>
          <w:sz w:val="20"/>
          <w:szCs w:val="20"/>
        </w:rPr>
        <w:t>Artículo 9o</w:t>
      </w:r>
      <w:bookmarkEnd w:id="9"/>
      <w:r>
        <w:rPr>
          <w:b/>
          <w:sz w:val="20"/>
          <w:szCs w:val="20"/>
        </w:rPr>
        <w:t>.</w:t>
      </w:r>
      <w:r>
        <w:rPr>
          <w:sz w:val="20"/>
          <w:szCs w:val="20"/>
        </w:rPr>
        <w:t xml:space="preserve"> La familia de la persona adulta mayor deberá cumplir su función social; por tanto, de manera constante y permanente deberá velar por cada una de las personas adultas mayores que formen parte de ella, siendo responsable de mantener y preservar su calidad de vida, así como proporcionar los satisfactores necesarios para su cuidado, atención y desarrollo integral y tendrá las siguientes obligaciones para con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24-01-2020</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bCs/>
          <w:sz w:val="20"/>
        </w:rPr>
        <w:t>I.</w:t>
      </w:r>
      <w:r>
        <w:rPr>
          <w:rFonts w:cs="Arial"/>
          <w:sz w:val="20"/>
        </w:rPr>
        <w:t xml:space="preserve"> </w:t>
        <w:tab/>
        <w:t>Otorgar alimentos de conformidad con lo establecido en el Código Civil;</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szCs w:val="20"/>
        </w:rPr>
        <w:t>II.</w:t>
      </w:r>
      <w:r>
        <w:rPr>
          <w:sz w:val="20"/>
          <w:szCs w:val="20"/>
        </w:rPr>
        <w:t xml:space="preserve"> </w:t>
        <w:tab/>
        <w:t>Fomentar la convivencia familiar cotidiana, donde la persona adulta mayor participe activamente, y promover al mismo tiempo los valores que incidan en sus necesidades afectivas, de protección y de apoyo;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24-01-2020</w:t>
      </w:r>
    </w:p>
    <w:p>
      <w:pPr>
        <w:pStyle w:val="Texto1"/>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856" w:end="0"/>
        <w:rPr/>
      </w:pPr>
      <w:r>
        <w:rPr>
          <w:b/>
          <w:sz w:val="20"/>
          <w:szCs w:val="20"/>
        </w:rPr>
        <w:t>III.</w:t>
      </w:r>
      <w:r>
        <w:rPr>
          <w:sz w:val="20"/>
          <w:szCs w:val="20"/>
        </w:rPr>
        <w:t xml:space="preserve"> </w:t>
        <w:tab/>
        <w:t>Evitar que alguno de sus integrantes cometa cualquier acto de discriminación, abuso, explotación, aislamiento, violencia y actos jurídicos que pongan en riesgo su persona, bienes y derechos,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24-01-2020</w:t>
      </w:r>
    </w:p>
    <w:p>
      <w:pPr>
        <w:pStyle w:val="Texto1"/>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856" w:end="0"/>
        <w:rPr/>
      </w:pPr>
      <w:r>
        <w:rPr>
          <w:b/>
          <w:sz w:val="20"/>
          <w:szCs w:val="20"/>
        </w:rPr>
        <w:t>IV.</w:t>
      </w:r>
      <w:r>
        <w:rPr>
          <w:sz w:val="20"/>
          <w:szCs w:val="20"/>
        </w:rPr>
        <w:t xml:space="preserve"> </w:t>
        <w:tab/>
        <w:t>Atender sus necesidades psicoemocionales cuando el adulto mayor se encuentre en alguna institución pública o privada, casa hogar, albergue, residencia de día o cualquier otro centro de atención a las personas adultas mayores a efecto de mantener los lazos familiares.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24-01-2020</w:t>
      </w:r>
    </w:p>
    <w:p>
      <w:pPr>
        <w:pStyle w:val="texto"/>
        <w:spacing w:lineRule="auto" w:line="240" w:before="0" w:after="0"/>
        <w:ind w:hanging="0" w:start="720"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sz w:val="22"/>
        </w:rPr>
      </w:pPr>
      <w:r>
        <w:rPr>
          <w:rFonts w:cs="Arial"/>
          <w:b/>
          <w:sz w:val="22"/>
        </w:rPr>
        <w:t>TÍTULO CUARTO</w:t>
      </w:r>
    </w:p>
    <w:p>
      <w:pPr>
        <w:pStyle w:val="texto"/>
        <w:spacing w:lineRule="auto" w:line="240" w:before="0" w:after="0"/>
        <w:ind w:hanging="0" w:end="0"/>
        <w:jc w:val="center"/>
        <w:rPr>
          <w:rFonts w:cs="Arial"/>
          <w:b/>
          <w:sz w:val="22"/>
        </w:rPr>
      </w:pPr>
      <w:r>
        <w:rPr>
          <w:rFonts w:cs="Arial"/>
          <w:b/>
          <w:sz w:val="22"/>
        </w:rPr>
        <w:t>DE LA POLÍTICA PÚBLICA NACIONAL DE LAS PERSONAS ADULTAS MAYORES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 LOS OBJETIVOS</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10" w:name="Artículo_10"/>
      <w:r>
        <w:rPr>
          <w:b/>
          <w:sz w:val="20"/>
          <w:szCs w:val="20"/>
          <w:lang w:val="es-MX"/>
        </w:rPr>
        <w:t>Artículo 10</w:t>
      </w:r>
      <w:bookmarkEnd w:id="10"/>
      <w:r>
        <w:rPr>
          <w:b/>
          <w:sz w:val="20"/>
          <w:szCs w:val="20"/>
          <w:lang w:val="es-MX"/>
        </w:rPr>
        <w:t>.</w:t>
      </w:r>
      <w:r>
        <w:rPr>
          <w:sz w:val="20"/>
          <w:szCs w:val="20"/>
          <w:lang w:val="es-MX"/>
        </w:rPr>
        <w:t xml:space="preserve"> Son objetivos de la Política Nacional sobre personas adultas mayores los siguientes: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Párrafo reformado DOF 26-01-2005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680" w:start="969" w:end="0"/>
        <w:rPr/>
      </w:pPr>
      <w:r>
        <w:rPr>
          <w:b/>
          <w:sz w:val="20"/>
          <w:szCs w:val="20"/>
        </w:rPr>
        <w:t>I.</w:t>
      </w:r>
      <w:r>
        <w:rPr>
          <w:sz w:val="20"/>
          <w:szCs w:val="20"/>
        </w:rPr>
        <w:t xml:space="preserve"> </w:t>
        <w:tab/>
        <w:t>Propiciar las condiciones para alcanzar y mantener los altos niveles de calidad de vida física y mental a fin de que puedan ejercer plenamente sus capacidades en el seno de la familia y de la sociedad, incrementando su autoestima y preservando su dignidad como ser humano;</w:t>
      </w:r>
    </w:p>
    <w:p>
      <w:pPr>
        <w:pStyle w:val="Textosinformato"/>
        <w:ind w:hanging="680" w:start="96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24-01-2020</w:t>
      </w:r>
    </w:p>
    <w:p>
      <w:pPr>
        <w:pStyle w:val="texto"/>
        <w:spacing w:lineRule="auto" w:line="240" w:before="0" w:after="0"/>
        <w:ind w:hanging="680" w:start="96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680" w:start="969" w:end="0"/>
        <w:rPr/>
      </w:pPr>
      <w:r>
        <w:rPr>
          <w:rFonts w:cs="Arial"/>
          <w:b/>
          <w:bCs/>
          <w:sz w:val="20"/>
        </w:rPr>
        <w:t>II.</w:t>
      </w:r>
      <w:r>
        <w:rPr>
          <w:rFonts w:cs="Arial"/>
          <w:sz w:val="20"/>
        </w:rPr>
        <w:t xml:space="preserve"> </w:t>
        <w:tab/>
        <w:t>Garantizar a las personas adultas mayores el pleno ejercicio de sus derechos, sean residentes o estén de paso en el territorio nacional;</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III.</w:t>
      </w:r>
      <w:r>
        <w:rPr>
          <w:rFonts w:cs="Arial"/>
          <w:sz w:val="20"/>
        </w:rPr>
        <w:t xml:space="preserve"> </w:t>
        <w:tab/>
        <w:t>Garantizar igualdad de oportunidades y una vida digna, promoviendo la defensa y representación de sus intereses;</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IV.</w:t>
      </w:r>
      <w:r>
        <w:rPr>
          <w:rFonts w:cs="Arial"/>
          <w:sz w:val="20"/>
        </w:rPr>
        <w:t xml:space="preserve"> </w:t>
        <w:tab/>
        <w:t>Establecer las bases para la planeación y concertación de acciones entre las instituciones públicas y privadas, para lograr un funcionamiento coordinado en los programas y servicios que presten a este sector de la población, a fin de que cumplan con las necesidades y características específicas que se requieren;</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V.</w:t>
      </w:r>
      <w:r>
        <w:rPr>
          <w:rFonts w:cs="Arial"/>
          <w:sz w:val="20"/>
        </w:rPr>
        <w:t xml:space="preserve"> </w:t>
        <w:tab/>
        <w:t>Impulsar la atención integral e interinstitucional de los sectores público y privado y de conformidad a los ordenamientos de regulación y vigilar el funcionamiento de los programas y servicios de acuerdo con las características de este grupo social;</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VI.</w:t>
      </w:r>
      <w:r>
        <w:rPr>
          <w:rFonts w:cs="Arial"/>
          <w:sz w:val="20"/>
        </w:rPr>
        <w:t xml:space="preserve"> </w:t>
        <w:tab/>
        <w:t>Promover la solidaridad y la participación ciudadana para consensar programas y acciones que permitan su incorporación social y alcanzar un desarrollo justo y equitativo;</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VII.</w:t>
      </w:r>
      <w:r>
        <w:rPr>
          <w:rFonts w:cs="Arial"/>
          <w:sz w:val="20"/>
        </w:rPr>
        <w:t xml:space="preserve"> </w:t>
        <w:tab/>
        <w:t>Fomentar en la familia, el Estado y la sociedad, una cultura de aprecio a la vejez para lograr un trato digno, favorecer su revalorización y su plena integración social, así como procurar una mayor sensibilidad, conciencia social, respeto, solidaridad y convivencia entre las generaciones con el fin de evitar toda forma de discriminación y olvido por motivo de su edad, género, estado físico o condición social;</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VIII.</w:t>
      </w:r>
      <w:r>
        <w:rPr>
          <w:rFonts w:cs="Arial"/>
          <w:sz w:val="20"/>
        </w:rPr>
        <w:t xml:space="preserve"> </w:t>
        <w:tab/>
        <w:t>Promover la participación activa de las personas adultas mayores en la formulación y ejecución de las políticas públicas que les afecten;</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IX.</w:t>
      </w:r>
      <w:r>
        <w:rPr>
          <w:rFonts w:cs="Arial"/>
          <w:sz w:val="20"/>
        </w:rPr>
        <w:t xml:space="preserve"> </w:t>
        <w:tab/>
        <w:t>Impulsar el desarrollo humano integral de las personas adultas mayores observando el principio de equidad de género, por medio de políticas públicas, programas y acciones a fin de garantizar la igualdad de derechos, oportunidades y responsabilidades de hombres y mujeres así como la revalorización del papel de la mujer y del hombre en la vida social, económica, política, cultural y familiar, así como la no discriminación individual y colectiva hacia la mujer;</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w:t>
      </w:r>
      <w:r>
        <w:rPr>
          <w:rFonts w:cs="Arial"/>
          <w:sz w:val="20"/>
        </w:rPr>
        <w:t xml:space="preserve"> </w:t>
        <w:tab/>
        <w:t>Fomentar la permanencia, cuando así lo deseen, de las personas adultas mayores en su núcleo familiar y comunitario;</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XI.</w:t>
      </w:r>
      <w:r>
        <w:rPr>
          <w:rFonts w:cs="Arial"/>
          <w:sz w:val="20"/>
        </w:rPr>
        <w:t xml:space="preserve"> </w:t>
        <w:tab/>
        <w:t>Propiciar formas de organización y participación de las personas adultas mayores, que permitan al país aprovechar su experiencia y conocimiento;</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XII.</w:t>
      </w:r>
      <w:r>
        <w:rPr>
          <w:rFonts w:cs="Arial"/>
          <w:sz w:val="20"/>
        </w:rPr>
        <w:t xml:space="preserve"> </w:t>
        <w:tab/>
        <w:t>Impulsar el fortalecimiento de redes familiares, sociales e institucionales de apoyo a las personas adultas mayores y garantizar la asistencia social para todas aquellas que por sus circunstancias requieran de protección especial por parte de las instituciones públicas y privadas;</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XIII.</w:t>
      </w:r>
      <w:r>
        <w:rPr>
          <w:rFonts w:cs="Arial"/>
          <w:sz w:val="20"/>
        </w:rPr>
        <w:t xml:space="preserve"> </w:t>
        <w:tab/>
        <w:t>Establecer las bases para la asignación de beneficios sociales, descuentos y exenciones para ese sector de la población, de conformidad con las disposiciones jurídicas aplicables;</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XIV.</w:t>
      </w:r>
      <w:r>
        <w:rPr>
          <w:rFonts w:cs="Arial"/>
          <w:sz w:val="20"/>
        </w:rPr>
        <w:t xml:space="preserve"> </w:t>
        <w:tab/>
        <w:t>Propiciar su incorporación a los procesos productivos emprendidos por los sectores público y privado, de acuerdo a sus capacidades y aptitudes;</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XV.</w:t>
      </w:r>
      <w:r>
        <w:rPr>
          <w:rFonts w:cs="Arial"/>
          <w:sz w:val="20"/>
        </w:rPr>
        <w:t xml:space="preserve"> </w:t>
        <w:tab/>
        <w:t>Propiciar y fomentar programas especiales de educación y becas de capacitación para el trabajo, mediante los cuales se logre su reincorporación a la planta productiva del país, y en su caso a su desarrollo profesional;</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XVI.</w:t>
      </w:r>
      <w:r>
        <w:rPr>
          <w:rFonts w:cs="Arial"/>
          <w:sz w:val="20"/>
        </w:rPr>
        <w:t xml:space="preserve"> </w:t>
        <w:tab/>
        <w:t>Fomentar que las instituciones educativas y de seguridad social establezcan las disciplinas para la formación en geriatría y gerontología, con el fin de garantizar la cobertura de los servicios de salud requeridos por la población adulta mayor;</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XVII.</w:t>
      </w:r>
      <w:r>
        <w:rPr>
          <w:rFonts w:cs="Arial"/>
          <w:sz w:val="20"/>
        </w:rPr>
        <w:t xml:space="preserve"> </w:t>
        <w:tab/>
        <w:t>Fomentar la realización de estudios e investigaciones sociales de la problemática inherente al envejecimiento que sirvan como herramientas de trabajo a las instituciones del sector público y privado para desarrollar programas en beneficio de la población adulta mayor;</w:t>
      </w:r>
    </w:p>
    <w:p>
      <w:pPr>
        <w:pStyle w:val="texto"/>
        <w:spacing w:lineRule="auto" w:line="240" w:before="0" w:after="0"/>
        <w:ind w:hanging="680" w:start="969" w:end="0"/>
        <w:rPr>
          <w:rFonts w:cs="Arial"/>
          <w:sz w:val="20"/>
        </w:rPr>
      </w:pPr>
      <w:r>
        <w:rPr>
          <w:rFonts w:cs="Arial"/>
          <w:sz w:val="20"/>
        </w:rPr>
      </w:r>
    </w:p>
    <w:p>
      <w:pPr>
        <w:pStyle w:val="texto"/>
        <w:spacing w:lineRule="auto" w:line="240" w:before="0" w:after="0"/>
        <w:ind w:hanging="680" w:start="969" w:end="0"/>
        <w:rPr/>
      </w:pPr>
      <w:r>
        <w:rPr>
          <w:rFonts w:cs="Arial"/>
          <w:b/>
          <w:bCs/>
          <w:sz w:val="20"/>
        </w:rPr>
        <w:t>XVIII.</w:t>
      </w:r>
      <w:r>
        <w:rPr>
          <w:rFonts w:cs="Arial"/>
          <w:sz w:val="20"/>
        </w:rPr>
        <w:t xml:space="preserve"> </w:t>
        <w:tab/>
        <w:t>Promover la difusión de los derechos y valores en beneficio de las personas adultas mayores, con el propósito de sensibilizar a las familias y a la sociedad en general respecto a la problemática de este sector;</w:t>
      </w:r>
    </w:p>
    <w:p>
      <w:pPr>
        <w:pStyle w:val="texto"/>
        <w:spacing w:lineRule="auto" w:line="240" w:before="0" w:after="0"/>
        <w:ind w:hanging="680" w:start="969" w:end="0"/>
        <w:rPr>
          <w:rFonts w:cs="Arial"/>
          <w:b/>
          <w:bCs/>
          <w:sz w:val="20"/>
        </w:rPr>
      </w:pPr>
      <w:r>
        <w:rPr>
          <w:rFonts w:cs="Arial"/>
          <w:b/>
          <w:bCs/>
          <w:sz w:val="20"/>
        </w:rPr>
      </w:r>
    </w:p>
    <w:p>
      <w:pPr>
        <w:pStyle w:val="texto"/>
        <w:spacing w:lineRule="auto" w:line="240" w:before="0" w:after="0"/>
        <w:ind w:hanging="680" w:start="969" w:end="0"/>
        <w:rPr/>
      </w:pPr>
      <w:r>
        <w:rPr>
          <w:rFonts w:cs="Arial"/>
          <w:b/>
          <w:bCs/>
          <w:sz w:val="20"/>
        </w:rPr>
        <w:t>XIX.</w:t>
      </w:r>
      <w:r>
        <w:rPr>
          <w:rFonts w:cs="Arial"/>
          <w:bCs/>
          <w:sz w:val="20"/>
        </w:rPr>
        <w:t xml:space="preserve"> </w:t>
        <w:tab/>
        <w:t>Llevar a cabo programas compensatorios orientados a beneficiar a las personas adultas mayores en situación de rezago y poner a su alcance los servicios sociales y asistenciales así como la información sobre los mismos;</w:t>
      </w:r>
    </w:p>
    <w:p>
      <w:pPr>
        <w:pStyle w:val="Textosinformato"/>
        <w:ind w:hanging="680" w:start="96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14-11-2016</w:t>
      </w:r>
    </w:p>
    <w:p>
      <w:pPr>
        <w:pStyle w:val="texto"/>
        <w:spacing w:lineRule="auto" w:line="240" w:before="0" w:after="0"/>
        <w:ind w:hanging="680" w:start="969"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1"/>
        <w:spacing w:lineRule="auto" w:line="240" w:before="0" w:after="0"/>
        <w:ind w:hanging="680" w:start="969" w:end="0"/>
        <w:rPr/>
      </w:pPr>
      <w:r>
        <w:rPr>
          <w:b/>
          <w:sz w:val="20"/>
          <w:szCs w:val="20"/>
        </w:rPr>
        <w:t>XX.</w:t>
      </w:r>
      <w:r>
        <w:rPr>
          <w:sz w:val="20"/>
          <w:szCs w:val="20"/>
        </w:rPr>
        <w:t xml:space="preserve"> </w:t>
        <w:tab/>
        <w:t>Fomentar la creación de espacios de expresión para las personas adultas mayores;</w:t>
      </w:r>
    </w:p>
    <w:p>
      <w:pPr>
        <w:pStyle w:val="texto"/>
        <w:spacing w:lineRule="auto" w:line="240" w:before="0" w:after="0"/>
        <w:ind w:hanging="680" w:start="969"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26-01-2005, </w:t>
      </w:r>
      <w:r>
        <w:rPr>
          <w:rFonts w:eastAsia="MS Mincho;Yu Gothic UI" w:cs="Times New Roman" w:ascii="Times New Roman" w:hAnsi="Times New Roman"/>
          <w:i/>
          <w:iCs/>
          <w:color w:val="0000FF"/>
          <w:sz w:val="16"/>
          <w:lang w:val="es-MX"/>
        </w:rPr>
        <w:t>14-11-2016, 24-01-2020</w:t>
      </w:r>
    </w:p>
    <w:p>
      <w:pPr>
        <w:pStyle w:val="texto"/>
        <w:spacing w:lineRule="auto" w:line="240" w:before="0" w:after="0"/>
        <w:ind w:hanging="680" w:start="969" w:end="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680" w:start="969" w:end="0"/>
        <w:rPr/>
      </w:pPr>
      <w:r>
        <w:rPr>
          <w:b/>
          <w:sz w:val="20"/>
          <w:szCs w:val="20"/>
        </w:rPr>
        <w:t>XXI.</w:t>
      </w:r>
      <w:r>
        <w:rPr>
          <w:sz w:val="20"/>
          <w:szCs w:val="20"/>
        </w:rPr>
        <w:t xml:space="preserve"> </w:t>
        <w:tab/>
        <w:t>Fomentar e impulsar la creación de centros de atención geriátrica y gerontológica, y</w:t>
      </w:r>
    </w:p>
    <w:p>
      <w:pPr>
        <w:pStyle w:val="Textosinformato"/>
        <w:ind w:hanging="680" w:start="96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14-11-2016. Reformada DOF 24-01-2020</w:t>
      </w:r>
    </w:p>
    <w:p>
      <w:pPr>
        <w:pStyle w:val="texto"/>
        <w:spacing w:lineRule="auto" w:line="240" w:before="0" w:after="0"/>
        <w:ind w:hanging="680" w:start="96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680" w:start="969" w:end="0"/>
        <w:rPr/>
      </w:pPr>
      <w:r>
        <w:rPr>
          <w:b/>
          <w:sz w:val="20"/>
          <w:szCs w:val="20"/>
        </w:rPr>
        <w:t xml:space="preserve">XXII. </w:t>
        <w:tab/>
      </w:r>
      <w:r>
        <w:rPr>
          <w:sz w:val="20"/>
          <w:szCs w:val="20"/>
        </w:rPr>
        <w:t>Promover programas especiales para ampliar la cobertura de espacios de asistencia integral para las personas adultas mayores.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24-01-2020</w:t>
      </w:r>
    </w:p>
    <w:p>
      <w:pPr>
        <w:pStyle w:val="texto"/>
        <w:spacing w:lineRule="auto" w:line="240" w:before="0" w:after="0"/>
        <w:ind w:hanging="0" w:start="720"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 LA CONCURRENCIA ENTRE LA FEDERACIÓN, LAS ENTIDADES FEDERATIVAS Y LOS MUNICIPIOS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1" w:name="Artículo_11"/>
      <w:r>
        <w:rPr>
          <w:rFonts w:cs="Arial"/>
          <w:b/>
          <w:sz w:val="20"/>
        </w:rPr>
        <w:t>Artículo 11</w:t>
      </w:r>
      <w:bookmarkEnd w:id="11"/>
      <w:r>
        <w:rPr>
          <w:rFonts w:cs="Arial"/>
          <w:b/>
          <w:sz w:val="20"/>
        </w:rPr>
        <w:t>.</w:t>
      </w:r>
      <w:r>
        <w:rPr>
          <w:rFonts w:cs="Arial"/>
          <w:sz w:val="20"/>
        </w:rPr>
        <w:t xml:space="preserve"> La Federación, las entidades federativas y los municipios ejercerán sus atribuciones en la formulación y ejecución de las políticas públicas para las personas adultas mayores, de conformidad con la concurrencia prevista en esta Ley y en otros ordenamientos legales.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2"/>
      <w:r>
        <w:rPr>
          <w:rFonts w:cs="Arial"/>
          <w:b/>
          <w:sz w:val="20"/>
        </w:rPr>
        <w:t>Artículo 12</w:t>
      </w:r>
      <w:bookmarkEnd w:id="12"/>
      <w:r>
        <w:rPr>
          <w:rFonts w:cs="Arial"/>
          <w:b/>
          <w:sz w:val="20"/>
        </w:rPr>
        <w:t>.</w:t>
      </w:r>
      <w:r>
        <w:rPr>
          <w:rFonts w:cs="Arial"/>
          <w:sz w:val="20"/>
        </w:rPr>
        <w:t xml:space="preserve"> Cuando las disposiciones de esta Ley comprendan materias y acciones que incidan en diversos ámbitos de competencia de la Federación, las entidades federativas y los municipios, se aplicarán y ejecutarán mediante convenios generales y específicos entre cualesquiera de los tres niveles de gobierno que lo suscriban.</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3"/>
      <w:r>
        <w:rPr>
          <w:rFonts w:cs="Arial"/>
          <w:b/>
          <w:sz w:val="20"/>
        </w:rPr>
        <w:t>Artículo 13</w:t>
      </w:r>
      <w:bookmarkEnd w:id="13"/>
      <w:r>
        <w:rPr>
          <w:rFonts w:cs="Arial"/>
          <w:b/>
          <w:sz w:val="20"/>
        </w:rPr>
        <w:t>.</w:t>
      </w:r>
      <w:r>
        <w:rPr>
          <w:rFonts w:cs="Arial"/>
          <w:sz w:val="20"/>
        </w:rPr>
        <w:t xml:space="preserve"> La Federación, las entidades federativas y los municipios integrarán los instrumentos de información para cuyo efecto el Instituto Nacional de las Personas Adultas Mayores establecerá los lineamientos y criterios generales de las bases de datos.</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lang w:val="es-MX"/>
        </w:rPr>
      </w:pPr>
      <w:bookmarkStart w:id="14" w:name="Artículo_14"/>
      <w:r>
        <w:rPr>
          <w:b/>
          <w:sz w:val="20"/>
          <w:szCs w:val="20"/>
          <w:lang w:val="es-MX"/>
        </w:rPr>
        <w:t>Artículo 14</w:t>
      </w:r>
      <w:bookmarkEnd w:id="14"/>
      <w:r>
        <w:rPr>
          <w:b/>
          <w:sz w:val="20"/>
          <w:szCs w:val="20"/>
          <w:lang w:val="es-MX"/>
        </w:rPr>
        <w:t>.</w:t>
      </w:r>
      <w:r>
        <w:rPr>
          <w:sz w:val="20"/>
          <w:szCs w:val="20"/>
          <w:lang w:val="es-MX"/>
        </w:rPr>
        <w:t xml:space="preserve"> Las autoridades competentes de la Federación, las entidades federativas y los municipios, concurrirán para:</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431" w:start="720" w:end="0"/>
        <w:rPr/>
      </w:pPr>
      <w:r>
        <w:rPr>
          <w:b/>
          <w:sz w:val="20"/>
          <w:szCs w:val="20"/>
          <w:lang w:val="es-MX"/>
        </w:rPr>
        <w:t>I.</w:t>
      </w:r>
      <w:r>
        <w:rPr>
          <w:sz w:val="20"/>
          <w:szCs w:val="20"/>
          <w:lang w:val="es-MX"/>
        </w:rPr>
        <w:t xml:space="preserve"> </w:t>
        <w:tab/>
        <w:t>Determinar las políticas hacia las personas adultas mayores, así como ejecutar, dar seguimiento y evaluar sus programas y acciones, de acuerdo con lo previsto en esta Ley;</w:t>
      </w:r>
    </w:p>
    <w:p>
      <w:pPr>
        <w:pStyle w:val="Texto1"/>
        <w:spacing w:lineRule="auto" w:line="240" w:before="0" w:after="0"/>
        <w:ind w:hanging="431" w:start="720" w:end="0"/>
        <w:rPr>
          <w:b/>
          <w:sz w:val="20"/>
          <w:szCs w:val="20"/>
          <w:lang w:val="es-MX"/>
        </w:rPr>
      </w:pPr>
      <w:r>
        <w:rPr>
          <w:b/>
          <w:sz w:val="20"/>
          <w:szCs w:val="20"/>
          <w:lang w:val="es-MX"/>
        </w:rPr>
      </w:r>
    </w:p>
    <w:p>
      <w:pPr>
        <w:pStyle w:val="Texto1"/>
        <w:spacing w:lineRule="auto" w:line="240" w:before="0" w:after="0"/>
        <w:ind w:hanging="431" w:start="720" w:end="0"/>
        <w:rPr>
          <w:sz w:val="20"/>
          <w:szCs w:val="20"/>
          <w:lang w:val="es-MX"/>
        </w:rPr>
      </w:pPr>
      <w:r>
        <w:rPr>
          <w:b/>
          <w:sz w:val="20"/>
          <w:szCs w:val="20"/>
          <w:lang w:val="es-MX"/>
        </w:rPr>
        <w:t>II.</w:t>
      </w:r>
      <w:r>
        <w:rPr>
          <w:sz w:val="20"/>
          <w:szCs w:val="20"/>
          <w:lang w:val="es-MX"/>
        </w:rPr>
        <w:t xml:space="preserve"> </w:t>
        <w:tab/>
        <w:t>Desarrollar los lineamientos, mecanismos e instrumentos para la organización y funcionamiento de las instituciones de atención a las personas adultas mayores, y</w:t>
      </w:r>
    </w:p>
    <w:p>
      <w:pPr>
        <w:pStyle w:val="Texto1"/>
        <w:spacing w:lineRule="auto" w:line="240" w:before="0" w:after="0"/>
        <w:ind w:hanging="431" w:start="720" w:end="0"/>
        <w:rPr>
          <w:sz w:val="20"/>
          <w:szCs w:val="20"/>
          <w:lang w:val="es-MX"/>
        </w:rPr>
      </w:pPr>
      <w:r>
        <w:rPr>
          <w:sz w:val="20"/>
          <w:szCs w:val="20"/>
          <w:lang w:val="es-MX"/>
        </w:rPr>
      </w:r>
    </w:p>
    <w:p>
      <w:pPr>
        <w:pStyle w:val="Texto1"/>
        <w:spacing w:lineRule="auto" w:line="240" w:before="0" w:after="0"/>
        <w:ind w:hanging="431" w:start="720" w:end="0"/>
        <w:rPr/>
      </w:pPr>
      <w:r>
        <w:rPr>
          <w:b/>
          <w:sz w:val="20"/>
          <w:szCs w:val="20"/>
          <w:lang w:val="es-MX"/>
        </w:rPr>
        <w:t>III.</w:t>
      </w:r>
      <w:r>
        <w:rPr>
          <w:sz w:val="20"/>
          <w:szCs w:val="20"/>
          <w:lang w:val="es-MX"/>
        </w:rPr>
        <w:t xml:space="preserve"> </w:t>
        <w:tab/>
        <w:t>Promover la creación de centros de atención geriátrica y gerontológica.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14-11-2016</w:t>
      </w:r>
    </w:p>
    <w:p>
      <w:pPr>
        <w:pStyle w:val="texto"/>
        <w:spacing w:lineRule="auto" w:line="240" w:before="0" w:after="0"/>
        <w:ind w:hanging="0" w:start="720"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DE LOS PROGRAMAS Y LAS OBLIGACIONES DE LAS INSTITUCIONES PÚBLICAS</w:t>
      </w:r>
    </w:p>
    <w:p>
      <w:pPr>
        <w:pStyle w:val="texto"/>
        <w:spacing w:lineRule="auto" w:line="240" w:before="0" w:after="0"/>
        <w:ind w:hanging="0" w:end="0"/>
        <w:jc w:val="center"/>
        <w:rPr>
          <w:rFonts w:cs="Arial"/>
          <w:b/>
          <w:sz w:val="20"/>
        </w:rPr>
      </w:pPr>
      <w:r>
        <w:rPr>
          <w:rFonts w:cs="Arial"/>
          <w:b/>
          <w:sz w:val="20"/>
        </w:rPr>
      </w:r>
    </w:p>
    <w:p>
      <w:pPr>
        <w:pStyle w:val="TextoCar"/>
        <w:spacing w:lineRule="auto" w:line="240" w:before="0" w:after="0"/>
        <w:rPr/>
      </w:pPr>
      <w:bookmarkStart w:id="15" w:name="Artículo_15"/>
      <w:r>
        <w:rPr>
          <w:b/>
          <w:color w:val="000000"/>
          <w:sz w:val="20"/>
        </w:rPr>
        <w:t>Artículo 15</w:t>
      </w:r>
      <w:bookmarkEnd w:id="15"/>
      <w:r>
        <w:rPr>
          <w:b/>
          <w:color w:val="000000"/>
          <w:sz w:val="20"/>
        </w:rPr>
        <w:t>.-</w:t>
      </w:r>
      <w:r>
        <w:rPr>
          <w:color w:val="000000"/>
          <w:sz w:val="20"/>
        </w:rPr>
        <w:t xml:space="preserve"> En su formulación y ejecución, el Plan Nacional de Desarrollo, particularmente de su Capítulo de Desarrollo Social, deberá ser congruente con los principios, objetivos e instrumentos de los programas de atención a las personas adultas mayores, integrados en la política nacional respectiva.</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26-01-2005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16" w:name="Artículo_16"/>
      <w:r>
        <w:rPr>
          <w:rFonts w:cs="Arial"/>
          <w:b/>
          <w:sz w:val="20"/>
        </w:rPr>
        <w:t>Artículo 16</w:t>
      </w:r>
      <w:bookmarkEnd w:id="16"/>
      <w:r>
        <w:rPr>
          <w:rFonts w:cs="Arial"/>
          <w:b/>
          <w:sz w:val="20"/>
        </w:rPr>
        <w:t>.</w:t>
      </w:r>
      <w:r>
        <w:rPr>
          <w:rFonts w:cs="Arial"/>
          <w:sz w:val="20"/>
        </w:rPr>
        <w:t xml:space="preserve"> Corresponde a la Secretaría de Desarrollo Social:</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rFonts w:cs="Arial"/>
          <w:sz w:val="20"/>
        </w:rPr>
      </w:pPr>
      <w:r>
        <w:rPr>
          <w:rFonts w:cs="Arial"/>
          <w:b/>
          <w:bCs/>
          <w:sz w:val="20"/>
        </w:rPr>
        <w:t>I.</w:t>
      </w:r>
      <w:r>
        <w:rPr>
          <w:rFonts w:cs="Arial"/>
          <w:sz w:val="20"/>
        </w:rPr>
        <w:t xml:space="preserve"> </w:t>
      </w:r>
      <w:r>
        <w:rPr>
          <w:color w:val="000000"/>
          <w:sz w:val="20"/>
        </w:rPr>
        <w:t>Fomentar la participación de los sectores social y privado en la promoción, seguimiento y financiamiento de los programas de atención a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II.</w:t>
      </w:r>
      <w:r>
        <w:rPr>
          <w:color w:val="000000"/>
          <w:sz w:val="20"/>
        </w:rPr>
        <w:t xml:space="preserve"> Promover en coadyuvancia con la Secretaría de Relaciones Exteriores, la suscripción de Convenios Internacionales en materia de atención a las personas adultas mayores, y</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III.</w:t>
      </w:r>
      <w:r>
        <w:rPr>
          <w:rFonts w:cs="Arial"/>
          <w:sz w:val="20"/>
        </w:rPr>
        <w:t xml:space="preserve"> Establecer convenios de colaboración con instituciones y organismos públicos, sociales y privados para acciones de atención dirigidas a las personas adultas mayores.</w:t>
      </w:r>
    </w:p>
    <w:p>
      <w:pPr>
        <w:pStyle w:val="texto"/>
        <w:spacing w:lineRule="auto" w:line="240" w:before="0" w:after="0"/>
        <w:ind w:hanging="0" w:start="720" w:end="0"/>
        <w:rPr>
          <w:rFonts w:cs="Arial"/>
          <w:sz w:val="20"/>
        </w:rPr>
      </w:pPr>
      <w:r>
        <w:rPr>
          <w:rFonts w:cs="Arial"/>
          <w:sz w:val="20"/>
        </w:rPr>
      </w:r>
    </w:p>
    <w:p>
      <w:pPr>
        <w:pStyle w:val="Texto1"/>
        <w:spacing w:lineRule="auto" w:line="240" w:before="0" w:after="0"/>
        <w:rPr/>
      </w:pPr>
      <w:bookmarkStart w:id="17" w:name="Artículo_17"/>
      <w:r>
        <w:rPr>
          <w:b/>
          <w:sz w:val="20"/>
          <w:szCs w:val="20"/>
          <w:lang w:val="es-MX"/>
        </w:rPr>
        <w:t>Artículo 17</w:t>
      </w:r>
      <w:bookmarkEnd w:id="17"/>
      <w:r>
        <w:rPr>
          <w:b/>
          <w:sz w:val="20"/>
          <w:szCs w:val="20"/>
          <w:lang w:val="es-MX"/>
        </w:rPr>
        <w:t>.-</w:t>
      </w:r>
      <w:r>
        <w:rPr>
          <w:sz w:val="20"/>
          <w:szCs w:val="20"/>
          <w:lang w:val="es-MX"/>
        </w:rPr>
        <w:t xml:space="preserve"> Corresponde a la Secretaría de Educación Pública, garantizar a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Párrafo reformado DOF 26-01-2005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44" w:start="833" w:end="0"/>
        <w:rPr/>
      </w:pPr>
      <w:r>
        <w:rPr>
          <w:rFonts w:cs="Arial"/>
          <w:b/>
          <w:bCs/>
          <w:sz w:val="20"/>
        </w:rPr>
        <w:t>I.</w:t>
      </w:r>
      <w:r>
        <w:rPr>
          <w:rFonts w:cs="Arial"/>
          <w:sz w:val="20"/>
        </w:rPr>
        <w:t xml:space="preserve"> </w:t>
        <w:tab/>
        <w:t>El acceso a la educación pública en todos sus niveles y modalidades y a cualquier otra actividad que contribuya a su desarrollo intelectual y que le permita conservar una actitud de aprendizaje constante y aprovechar toda oportunidad de educación y capacitación que tienda a su realización personal, facilitando los trámites administrativos y difundiendo la oferta general educativa;</w:t>
      </w:r>
    </w:p>
    <w:p>
      <w:pPr>
        <w:pStyle w:val="texto"/>
        <w:spacing w:lineRule="auto" w:line="240" w:before="0" w:after="0"/>
        <w:ind w:hanging="544" w:start="833" w:end="0"/>
        <w:rPr>
          <w:rFonts w:cs="Arial"/>
          <w:sz w:val="20"/>
        </w:rPr>
      </w:pPr>
      <w:r>
        <w:rPr>
          <w:rFonts w:cs="Arial"/>
          <w:sz w:val="20"/>
        </w:rPr>
      </w:r>
    </w:p>
    <w:p>
      <w:pPr>
        <w:pStyle w:val="texto"/>
        <w:spacing w:lineRule="auto" w:line="240" w:before="0" w:after="0"/>
        <w:ind w:hanging="544" w:start="833" w:end="0"/>
        <w:rPr/>
      </w:pPr>
      <w:r>
        <w:rPr>
          <w:rFonts w:cs="Arial"/>
          <w:b/>
          <w:bCs/>
          <w:sz w:val="20"/>
        </w:rPr>
        <w:t xml:space="preserve">II. </w:t>
        <w:tab/>
      </w:r>
      <w:r>
        <w:rPr>
          <w:rFonts w:cs="Arial"/>
          <w:sz w:val="20"/>
        </w:rPr>
        <w:t>La formulación de programas educativos de licenciatura y posgrado en geriatría y gerontología, en todos los niveles de atención en salud, así como de atención integral a las personas adultas mayores dirigidos a personal técnico profesional. También velará porque las instituciones de educación superior e investigación científica incluyan la geriatría en sus currícula de medicina, y la gerontología en las demás carreras pertenecientes a las áreas de salud y ciencias sociales;</w:t>
      </w:r>
    </w:p>
    <w:p>
      <w:pPr>
        <w:pStyle w:val="texto"/>
        <w:spacing w:lineRule="auto" w:line="240" w:before="0" w:after="0"/>
        <w:ind w:hanging="544" w:start="833" w:end="0"/>
        <w:rPr>
          <w:rFonts w:cs="Arial"/>
          <w:sz w:val="20"/>
        </w:rPr>
      </w:pPr>
      <w:r>
        <w:rPr>
          <w:rFonts w:cs="Arial"/>
          <w:sz w:val="20"/>
        </w:rPr>
      </w:r>
    </w:p>
    <w:p>
      <w:pPr>
        <w:pStyle w:val="Texto1"/>
        <w:spacing w:lineRule="auto" w:line="240" w:before="0" w:after="0"/>
        <w:ind w:hanging="544" w:start="833" w:end="0"/>
        <w:rPr/>
      </w:pPr>
      <w:r>
        <w:rPr>
          <w:b/>
          <w:sz w:val="20"/>
          <w:szCs w:val="20"/>
          <w:lang w:val="es-MX"/>
        </w:rPr>
        <w:t>III.</w:t>
      </w:r>
      <w:r>
        <w:rPr>
          <w:sz w:val="20"/>
          <w:szCs w:val="20"/>
          <w:lang w:val="es-MX"/>
        </w:rPr>
        <w:t xml:space="preserve"> </w:t>
        <w:tab/>
        <w:t>En los planes y programas de estudio de todos los niveles educativos, la incorporación de contenidos sobre el proceso de envejecimiento y la inducción de una cultura de respeto a los derechos humanos fundamentales de las personas adultas mayores;</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22-11-2016</w:t>
      </w:r>
    </w:p>
    <w:p>
      <w:pPr>
        <w:pStyle w:val="texto"/>
        <w:spacing w:lineRule="auto" w:line="240" w:before="0" w:after="0"/>
        <w:ind w:hanging="544"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44" w:start="833" w:end="0"/>
        <w:rPr>
          <w:rFonts w:cs="Arial"/>
          <w:bCs/>
          <w:sz w:val="20"/>
        </w:rPr>
      </w:pPr>
      <w:r>
        <w:rPr>
          <w:rFonts w:cs="Arial"/>
          <w:b/>
          <w:bCs/>
          <w:sz w:val="20"/>
        </w:rPr>
        <w:t>IV.</w:t>
      </w:r>
      <w:r>
        <w:rPr>
          <w:rFonts w:cs="Arial"/>
          <w:bCs/>
          <w:sz w:val="20"/>
        </w:rPr>
        <w:t xml:space="preserve"> </w:t>
        <w:tab/>
        <w:t>Derogada.</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w:t>
      </w:r>
    </w:p>
    <w:p>
      <w:pPr>
        <w:pStyle w:val="texto"/>
        <w:spacing w:lineRule="auto" w:line="240" w:before="0" w:after="0"/>
        <w:ind w:hanging="544" w:start="833"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544" w:start="833" w:end="0"/>
        <w:rPr>
          <w:rFonts w:cs="Arial"/>
          <w:bCs/>
          <w:sz w:val="20"/>
        </w:rPr>
      </w:pPr>
      <w:r>
        <w:rPr>
          <w:rFonts w:cs="Arial"/>
          <w:b/>
          <w:bCs/>
          <w:sz w:val="20"/>
        </w:rPr>
        <w:t>V.</w:t>
      </w:r>
      <w:r>
        <w:rPr>
          <w:rFonts w:cs="Arial"/>
          <w:bCs/>
          <w:sz w:val="20"/>
        </w:rPr>
        <w:t xml:space="preserve"> </w:t>
        <w:tab/>
        <w:t>Derogada.</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w:t>
      </w:r>
    </w:p>
    <w:p>
      <w:pPr>
        <w:pStyle w:val="texto"/>
        <w:spacing w:lineRule="auto" w:line="240" w:before="0" w:after="0"/>
        <w:ind w:hanging="544" w:start="833"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544" w:start="833" w:end="0"/>
        <w:rPr>
          <w:rFonts w:cs="Arial"/>
          <w:bCs/>
          <w:sz w:val="20"/>
        </w:rPr>
      </w:pPr>
      <w:r>
        <w:rPr>
          <w:rFonts w:cs="Arial"/>
          <w:b/>
          <w:bCs/>
          <w:sz w:val="20"/>
        </w:rPr>
        <w:t>VI.</w:t>
      </w:r>
      <w:r>
        <w:rPr>
          <w:rFonts w:cs="Arial"/>
          <w:bCs/>
          <w:sz w:val="20"/>
        </w:rPr>
        <w:t xml:space="preserve"> </w:t>
        <w:tab/>
        <w:t>Derogada.</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w:t>
      </w:r>
    </w:p>
    <w:p>
      <w:pPr>
        <w:pStyle w:val="texto"/>
        <w:spacing w:lineRule="auto" w:line="240" w:before="0" w:after="0"/>
        <w:ind w:hanging="544" w:start="833"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544" w:start="833" w:end="0"/>
        <w:rPr/>
      </w:pPr>
      <w:r>
        <w:rPr>
          <w:rFonts w:cs="Arial"/>
          <w:b/>
          <w:bCs/>
          <w:sz w:val="20"/>
        </w:rPr>
        <w:t>VII.</w:t>
      </w:r>
      <w:r>
        <w:rPr>
          <w:rFonts w:cs="Arial"/>
          <w:bCs/>
          <w:sz w:val="20"/>
        </w:rPr>
        <w:t xml:space="preserve"> </w:t>
        <w:tab/>
        <w:t>Derogada.</w:t>
      </w:r>
    </w:p>
    <w:p>
      <w:pPr>
        <w:pStyle w:val="texto"/>
        <w:spacing w:lineRule="auto" w:line="240" w:before="0" w:after="0"/>
        <w:ind w:hanging="544" w:start="833" w:end="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Fracción reformada DOF 26-01-2005. D</w:t>
      </w:r>
      <w:r>
        <w:rPr>
          <w:rFonts w:eastAsia="MS Mincho;Yu Gothic UI" w:cs="Times New Roman" w:ascii="Times New Roman" w:hAnsi="Times New Roman"/>
          <w:i/>
          <w:iCs/>
          <w:color w:val="0000FF"/>
          <w:sz w:val="16"/>
          <w:lang w:val="es-MX"/>
        </w:rPr>
        <w:t>erogada DOF 17-12-2015</w:t>
      </w:r>
    </w:p>
    <w:p>
      <w:pPr>
        <w:pStyle w:val="texto"/>
        <w:spacing w:lineRule="auto" w:line="240" w:before="0" w:after="0"/>
        <w:ind w:hanging="544"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44" w:start="833" w:end="0"/>
        <w:rPr/>
      </w:pPr>
      <w:r>
        <w:rPr>
          <w:rFonts w:cs="Arial"/>
          <w:b/>
          <w:bCs/>
          <w:sz w:val="20"/>
        </w:rPr>
        <w:t xml:space="preserve">VIII. </w:t>
        <w:tab/>
      </w:r>
      <w:r>
        <w:rPr>
          <w:rFonts w:cs="Arial"/>
          <w:sz w:val="20"/>
        </w:rPr>
        <w:t>Fomentar entre toda la población una cultura de la vejez, de respeto, aprecio y reconocimiento a la capacidad de aportación de las personas adultas mayores.</w:t>
      </w:r>
    </w:p>
    <w:p>
      <w:pPr>
        <w:pStyle w:val="texto"/>
        <w:spacing w:lineRule="auto" w:line="240" w:before="0" w:after="0"/>
        <w:ind w:hanging="0" w:start="720" w:end="0"/>
        <w:rPr>
          <w:rFonts w:cs="Arial"/>
          <w:sz w:val="20"/>
        </w:rPr>
      </w:pPr>
      <w:r>
        <w:rPr>
          <w:rFonts w:cs="Arial"/>
          <w:sz w:val="20"/>
        </w:rPr>
      </w:r>
    </w:p>
    <w:p>
      <w:pPr>
        <w:pStyle w:val="Texto1"/>
        <w:spacing w:lineRule="auto" w:line="240" w:before="0" w:after="0"/>
        <w:rPr>
          <w:sz w:val="20"/>
          <w:lang w:val="es-MX"/>
        </w:rPr>
      </w:pPr>
      <w:bookmarkStart w:id="18" w:name="Artículo_17_Bis"/>
      <w:r>
        <w:rPr>
          <w:b/>
          <w:bCs/>
          <w:sz w:val="20"/>
          <w:lang w:val="es-MX"/>
        </w:rPr>
        <w:t>Artículo 17 Bis</w:t>
      </w:r>
      <w:bookmarkEnd w:id="18"/>
      <w:r>
        <w:rPr>
          <w:b/>
          <w:bCs/>
          <w:sz w:val="20"/>
          <w:lang w:val="es-MX"/>
        </w:rPr>
        <w:t>.-</w:t>
      </w:r>
      <w:r>
        <w:rPr>
          <w:sz w:val="20"/>
          <w:lang w:val="es-MX"/>
        </w:rPr>
        <w:t xml:space="preserve"> Corresponde a la Secretaría de Cultura, garantizar a las personas adultas mayores:</w:t>
      </w:r>
    </w:p>
    <w:p>
      <w:pPr>
        <w:pStyle w:val="Texto1"/>
        <w:spacing w:lineRule="auto" w:line="240" w:before="0" w:after="0"/>
        <w:rPr>
          <w:sz w:val="20"/>
          <w:lang w:val="es-MX"/>
        </w:rPr>
      </w:pPr>
      <w:r>
        <w:rPr>
          <w:sz w:val="20"/>
          <w:lang w:val="es-MX"/>
        </w:rPr>
      </w:r>
    </w:p>
    <w:p>
      <w:pPr>
        <w:pStyle w:val="texto"/>
        <w:spacing w:lineRule="auto" w:line="240" w:before="0" w:after="0"/>
        <w:ind w:hanging="0" w:start="720" w:end="0"/>
        <w:rPr/>
      </w:pPr>
      <w:r>
        <w:rPr>
          <w:rFonts w:cs="Arial"/>
          <w:b/>
          <w:bCs/>
          <w:sz w:val="20"/>
        </w:rPr>
        <w:t>I.</w:t>
      </w:r>
      <w:r>
        <w:rPr>
          <w:rFonts w:cs="Arial"/>
          <w:bCs/>
          <w:sz w:val="20"/>
        </w:rPr>
        <w:t xml:space="preserve"> El acceso a la cultura, promoviendo su expresión a través de talleres, exposiciones, concursos y eventos comunitarios, nacionales e internacionales;</w:t>
      </w:r>
    </w:p>
    <w:p>
      <w:pPr>
        <w:pStyle w:val="texto"/>
        <w:spacing w:lineRule="auto" w:line="240" w:before="0" w:after="0"/>
        <w:ind w:hanging="0" w:start="720" w:end="0"/>
        <w:rPr>
          <w:rFonts w:cs="Arial"/>
          <w:bCs/>
          <w:sz w:val="20"/>
        </w:rPr>
      </w:pPr>
      <w:r>
        <w:rPr>
          <w:rFonts w:cs="Arial"/>
          <w:bCs/>
          <w:sz w:val="20"/>
        </w:rPr>
      </w:r>
    </w:p>
    <w:p>
      <w:pPr>
        <w:pStyle w:val="texto"/>
        <w:spacing w:lineRule="auto" w:line="240" w:before="0" w:after="0"/>
        <w:ind w:hanging="0" w:start="720" w:end="0"/>
        <w:rPr/>
      </w:pPr>
      <w:r>
        <w:rPr>
          <w:rFonts w:cs="Arial"/>
          <w:b/>
          <w:bCs/>
          <w:sz w:val="20"/>
        </w:rPr>
        <w:t>II.</w:t>
      </w:r>
      <w:r>
        <w:rPr>
          <w:rFonts w:cs="Arial"/>
          <w:bCs/>
          <w:sz w:val="20"/>
        </w:rPr>
        <w:t xml:space="preserve"> El acceso gratuito o con descuentos especiales a eventos culturales que promuevan las instituciones públicas o privadas, previa acreditación de edad;</w:t>
      </w:r>
    </w:p>
    <w:p>
      <w:pPr>
        <w:pStyle w:val="texto"/>
        <w:spacing w:lineRule="auto" w:line="240" w:before="0" w:after="0"/>
        <w:ind w:hanging="0" w:start="720" w:end="0"/>
        <w:rPr>
          <w:rFonts w:cs="Arial"/>
          <w:bCs/>
          <w:sz w:val="20"/>
        </w:rPr>
      </w:pPr>
      <w:r>
        <w:rPr>
          <w:rFonts w:cs="Arial"/>
          <w:bCs/>
          <w:sz w:val="20"/>
        </w:rPr>
      </w:r>
    </w:p>
    <w:p>
      <w:pPr>
        <w:pStyle w:val="texto"/>
        <w:spacing w:lineRule="auto" w:line="240" w:before="0" w:after="0"/>
        <w:ind w:hanging="0" w:start="720" w:end="0"/>
        <w:rPr/>
      </w:pPr>
      <w:r>
        <w:rPr>
          <w:rFonts w:cs="Arial"/>
          <w:b/>
          <w:bCs/>
          <w:sz w:val="20"/>
        </w:rPr>
        <w:t>III.</w:t>
      </w:r>
      <w:r>
        <w:rPr>
          <w:rFonts w:cs="Arial"/>
          <w:bCs/>
          <w:sz w:val="20"/>
        </w:rPr>
        <w:t xml:space="preserve"> Programas culturales y concursos en los que participen exclusivamente personas adultas mayores, otorgando a los ganadores los reconocimientos y premios correspondientes, y</w:t>
      </w:r>
    </w:p>
    <w:p>
      <w:pPr>
        <w:pStyle w:val="texto"/>
        <w:spacing w:lineRule="auto" w:line="240" w:before="0" w:after="0"/>
        <w:ind w:hanging="0" w:start="720" w:end="0"/>
        <w:rPr>
          <w:rFonts w:cs="Arial"/>
          <w:bCs/>
          <w:sz w:val="20"/>
        </w:rPr>
      </w:pPr>
      <w:r>
        <w:rPr>
          <w:rFonts w:cs="Arial"/>
          <w:bCs/>
          <w:sz w:val="20"/>
        </w:rPr>
      </w:r>
    </w:p>
    <w:p>
      <w:pPr>
        <w:pStyle w:val="texto"/>
        <w:spacing w:lineRule="auto" w:line="240" w:before="0" w:after="0"/>
        <w:ind w:hanging="0" w:start="720" w:end="0"/>
        <w:rPr/>
      </w:pPr>
      <w:r>
        <w:rPr>
          <w:rFonts w:cs="Arial"/>
          <w:b/>
          <w:bCs/>
          <w:sz w:val="20"/>
        </w:rPr>
        <w:t>IV.</w:t>
      </w:r>
      <w:r>
        <w:rPr>
          <w:rFonts w:cs="Arial"/>
          <w:bCs/>
          <w:sz w:val="20"/>
        </w:rPr>
        <w:t xml:space="preserve"> El derecho de hacer uso de las bibliotecas públicas que facilitarán el préstamo a domicilio del material de las mismas, con la presentación de su identificación personal, credencial de jubilado o pensionado y/o credencial de persona adulta mayor.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
        <w:spacing w:lineRule="auto" w:line="240" w:before="0" w:after="0"/>
        <w:ind w:hanging="0" w:start="720"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rPr/>
      </w:pPr>
      <w:bookmarkStart w:id="19" w:name="Artículo_18"/>
      <w:r>
        <w:rPr>
          <w:b/>
          <w:color w:val="000000"/>
          <w:sz w:val="20"/>
        </w:rPr>
        <w:t>Artículo 18</w:t>
      </w:r>
      <w:bookmarkEnd w:id="19"/>
      <w:r>
        <w:rPr>
          <w:b/>
          <w:color w:val="000000"/>
          <w:sz w:val="20"/>
        </w:rPr>
        <w:t>.-</w:t>
      </w:r>
      <w:r>
        <w:rPr>
          <w:color w:val="000000"/>
          <w:sz w:val="20"/>
        </w:rPr>
        <w:t xml:space="preserve"> Corresponde a las Instituciones Públicas del Sector Salud, garantizar a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Párrafo reformado DOF 26-01-2005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bCs/>
          <w:sz w:val="20"/>
        </w:rPr>
        <w:t>I.</w:t>
      </w:r>
      <w:r>
        <w:rPr>
          <w:rFonts w:cs="Arial"/>
          <w:sz w:val="20"/>
        </w:rPr>
        <w:t xml:space="preserve"> </w:t>
        <w:tab/>
        <w:t>El derecho a la prestación de servicios públicos de salud integrales y de calidad, en todas las actividades de atención médica, de conformidad con lo establecido en el artículo 33 de la Ley General de Salud;</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 xml:space="preserve">II. </w:t>
        <w:tab/>
      </w:r>
      <w:r>
        <w:rPr>
          <w:rFonts w:cs="Arial"/>
          <w:bCs/>
          <w:sz w:val="20"/>
        </w:rPr>
        <w:t>Especial atención que deberán recibir los programas de detección oportuna y tratamiento temprano de enfermedades crónicas y neoplasias entre las personas adultas mayores, así como de atención y asistencia a quienes sufren de discapacidades funcionales.</w:t>
      </w:r>
    </w:p>
    <w:p>
      <w:pPr>
        <w:pStyle w:val="texto"/>
        <w:spacing w:lineRule="auto" w:line="240" w:before="0" w:after="0"/>
        <w:ind w:hanging="0" w:start="856" w:end="0"/>
        <w:rPr>
          <w:rFonts w:cs="Arial"/>
          <w:bCs/>
          <w:sz w:val="20"/>
        </w:rPr>
      </w:pPr>
      <w:r>
        <w:rPr>
          <w:rFonts w:cs="Arial"/>
          <w:bCs/>
          <w:sz w:val="20"/>
        </w:rPr>
      </w:r>
    </w:p>
    <w:p>
      <w:pPr>
        <w:pStyle w:val="texto"/>
        <w:spacing w:lineRule="auto" w:line="240" w:before="0" w:after="0"/>
        <w:ind w:hanging="0" w:start="856" w:end="0"/>
        <w:rPr>
          <w:rFonts w:cs="Arial"/>
          <w:bCs/>
          <w:sz w:val="20"/>
        </w:rPr>
      </w:pPr>
      <w:r>
        <w:rPr>
          <w:rFonts w:cs="Arial"/>
          <w:bCs/>
          <w:sz w:val="20"/>
        </w:rPr>
        <w:t>Asimismo, los programas de salud dirigidos a atender las necesidades de las personas en las diferentes etapas del ciclo de vida incorporarán medidas de prevención y promoción de la salud a fin de contribuir a prevenir discapacidades y favorecer un envejecimiento saludable, en igualdad de condiciones para el ejercicio del derecho a la protección de la salud de las mujeres y los hombres;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30-03-2022</w:t>
      </w:r>
    </w:p>
    <w:p>
      <w:pPr>
        <w:pStyle w:val="texto"/>
        <w:spacing w:lineRule="auto" w:line="240" w:before="0" w:after="0"/>
        <w:ind w:hanging="567" w:start="856"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567" w:start="856" w:end="0"/>
        <w:rPr/>
      </w:pPr>
      <w:r>
        <w:rPr>
          <w:rFonts w:cs="Arial"/>
          <w:b/>
          <w:bCs/>
          <w:sz w:val="20"/>
        </w:rPr>
        <w:t>III.</w:t>
      </w:r>
      <w:r>
        <w:rPr>
          <w:rFonts w:cs="Arial"/>
          <w:sz w:val="20"/>
        </w:rPr>
        <w:t xml:space="preserve"> </w:t>
        <w:tab/>
        <w:t>El acceso a la atención médica a las personas adultas mayores en las clínicas y hospitales, con el establecimiento de áreas geriátricas en las unidades médicas de segundo y tercer nivel públicas y privadas. Las especialidades médicas encargadas de la atención de la salud de las personas adultas mayores, son la Geriatría y la Gerontología;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IV.</w:t>
      </w:r>
      <w:r>
        <w:rPr>
          <w:rFonts w:cs="Arial"/>
          <w:sz w:val="20"/>
        </w:rPr>
        <w:t xml:space="preserve"> </w:t>
        <w:tab/>
        <w:t>Una cartilla médica de salud y autocuidado, misma que será utilizada indistintamente en las instituciones públicas y privadas; en la cual se especificará el estado general de salud, enfermedades crónicas, tipo de sangre, medicamentos y dosis administradas, reacciones e implementos para ingerirlos, alimentación o tipo de dieta suministrada, consultas médicas y asistencias a grupos de autocuidado;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V.</w:t>
      </w:r>
      <w:r>
        <w:rPr>
          <w:rFonts w:cs="Arial"/>
          <w:sz w:val="20"/>
        </w:rPr>
        <w:t xml:space="preserve"> </w:t>
        <w:tab/>
        <w:t>Mecanismos de coordinación interinstitucional para proporcionar medicamentos, previo estudio socioeconómico para su distribución sin costo alguno;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VI.</w:t>
      </w:r>
      <w:r>
        <w:rPr>
          <w:rFonts w:cs="Arial"/>
          <w:sz w:val="20"/>
        </w:rPr>
        <w:t xml:space="preserve"> </w:t>
        <w:tab/>
        <w:t>Cursos de capacitación orientados a promover el autocuidado de la salud para que las personas adultas mayores sean más independientes;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 xml:space="preserve">VII. </w:t>
        <w:tab/>
      </w:r>
      <w:r>
        <w:rPr>
          <w:rFonts w:cs="Arial"/>
          <w:sz w:val="20"/>
        </w:rPr>
        <w:t>El apoyo a las unidades médicas y organizaciones civiles dedicadas a la atención de la salud física y/o mental de la población senecta;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VIII.</w:t>
      </w:r>
      <w:r>
        <w:rPr>
          <w:rFonts w:cs="Arial"/>
          <w:sz w:val="20"/>
        </w:rPr>
        <w:t xml:space="preserve"> </w:t>
        <w:tab/>
        <w:t>Convenios con universidades públicas y privadas para recibir prestadores de servicio social en las áreas de trabajo social, psicología, medicina, odontología y enfermería para que apoyen las acciones institucionales en la atención de las personas adultas mayores en las unidades geriátricas y/o domicilio;</w:t>
      </w:r>
    </w:p>
    <w:p>
      <w:pPr>
        <w:pStyle w:val="texto"/>
        <w:spacing w:lineRule="auto" w:line="240" w:before="0" w:after="0"/>
        <w:ind w:hanging="567" w:start="856" w:end="0"/>
        <w:rPr>
          <w:rFonts w:cs="Arial"/>
          <w:sz w:val="20"/>
        </w:rPr>
      </w:pPr>
      <w:r>
        <w:rPr>
          <w:rFonts w:cs="Arial"/>
          <w:sz w:val="20"/>
        </w:rPr>
      </w:r>
    </w:p>
    <w:p>
      <w:pPr>
        <w:pStyle w:val="TextoCar"/>
        <w:spacing w:lineRule="auto" w:line="240" w:before="0" w:after="0"/>
        <w:ind w:hanging="567" w:start="856" w:end="0"/>
        <w:rPr/>
      </w:pPr>
      <w:r>
        <w:rPr>
          <w:b/>
          <w:color w:val="000000"/>
          <w:sz w:val="20"/>
        </w:rPr>
        <w:t>IX.</w:t>
      </w:r>
      <w:r>
        <w:rPr>
          <w:color w:val="000000"/>
          <w:sz w:val="20"/>
        </w:rPr>
        <w:t xml:space="preserve"> </w:t>
        <w:tab/>
        <w:t>Gestiones para apoyar y proteger a los grupos de personas adultas mayores en situación de vulnerabilidad social o familiar, y</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bCs/>
          <w:sz w:val="20"/>
        </w:rPr>
        <w:t>X.</w:t>
      </w:r>
      <w:r>
        <w:rPr>
          <w:rFonts w:cs="Arial"/>
          <w:sz w:val="20"/>
        </w:rPr>
        <w:t xml:space="preserve"> </w:t>
        <w:tab/>
        <w:t>Los cuidados proporcionados a las personas adultas mayores por la familia, por los responsables de su atención y cuidado, o en su caso por las instituciones públicas o privadas que tengan a su cargo a estas personas, comprenderán los siguientes aspectos:</w:t>
      </w:r>
    </w:p>
    <w:p>
      <w:pPr>
        <w:pStyle w:val="INCISO"/>
        <w:spacing w:lineRule="auto" w:line="240" w:before="0" w:after="0"/>
        <w:ind w:hanging="567" w:start="1423" w:end="0"/>
        <w:rPr>
          <w:rFonts w:cs="Arial"/>
          <w:b/>
          <w:bCs/>
          <w:sz w:val="20"/>
        </w:rPr>
      </w:pPr>
      <w:r>
        <w:rPr>
          <w:rFonts w:cs="Arial"/>
          <w:b/>
          <w:bCs/>
          <w:sz w:val="20"/>
        </w:rPr>
      </w:r>
    </w:p>
    <w:p>
      <w:pPr>
        <w:pStyle w:val="INCISO"/>
        <w:spacing w:lineRule="auto" w:line="240" w:before="0" w:after="0"/>
        <w:ind w:hanging="567" w:start="1423" w:end="0"/>
        <w:rPr/>
      </w:pPr>
      <w:r>
        <w:rPr>
          <w:rFonts w:cs="Arial"/>
          <w:b/>
          <w:bCs/>
          <w:sz w:val="20"/>
        </w:rPr>
        <w:t>a.</w:t>
      </w:r>
      <w:r>
        <w:rPr>
          <w:rFonts w:cs="Arial"/>
          <w:sz w:val="20"/>
        </w:rPr>
        <w:t xml:space="preserve"> </w:t>
        <w:tab/>
        <w:t>Las personas adultas mayores tendrán el derecho de ser examinados cuando menos una vez al año, para el mantenimiento de su salud y recibir los tratamientos que requieran en caso de enfermedad.</w:t>
      </w:r>
    </w:p>
    <w:p>
      <w:pPr>
        <w:pStyle w:val="INCISO"/>
        <w:spacing w:lineRule="auto" w:line="240" w:before="0" w:after="0"/>
        <w:ind w:hanging="567" w:start="1423" w:end="0"/>
        <w:rPr>
          <w:rFonts w:cs="Arial"/>
          <w:sz w:val="20"/>
        </w:rPr>
      </w:pPr>
      <w:r>
        <w:rPr>
          <w:rFonts w:cs="Arial"/>
          <w:sz w:val="20"/>
        </w:rPr>
      </w:r>
    </w:p>
    <w:p>
      <w:pPr>
        <w:pStyle w:val="INCISO"/>
        <w:spacing w:lineRule="auto" w:line="240" w:before="0" w:after="0"/>
        <w:ind w:hanging="567" w:start="1423" w:end="0"/>
        <w:rPr/>
      </w:pPr>
      <w:r>
        <w:rPr>
          <w:rFonts w:cs="Arial"/>
          <w:b/>
          <w:bCs/>
          <w:sz w:val="20"/>
        </w:rPr>
        <w:t>b.</w:t>
      </w:r>
      <w:r>
        <w:rPr>
          <w:rFonts w:cs="Arial"/>
          <w:sz w:val="20"/>
        </w:rPr>
        <w:t xml:space="preserve"> </w:t>
        <w:tab/>
        <w:t>Serán sujetos de la confidencialidad y participarán en las decisiones que sobre su estado de salud se generen.</w:t>
      </w:r>
    </w:p>
    <w:p>
      <w:pPr>
        <w:pStyle w:val="INCISO"/>
        <w:spacing w:lineRule="auto" w:line="240" w:before="0" w:after="0"/>
        <w:ind w:hanging="567" w:start="1423" w:end="0"/>
        <w:rPr>
          <w:rFonts w:cs="Arial"/>
          <w:sz w:val="20"/>
        </w:rPr>
      </w:pPr>
      <w:r>
        <w:rPr>
          <w:rFonts w:cs="Arial"/>
          <w:sz w:val="20"/>
        </w:rPr>
      </w:r>
    </w:p>
    <w:p>
      <w:pPr>
        <w:pStyle w:val="INCISO"/>
        <w:spacing w:lineRule="auto" w:line="240" w:before="0" w:after="0"/>
        <w:ind w:hanging="567" w:start="1423" w:end="0"/>
        <w:rPr/>
      </w:pPr>
      <w:r>
        <w:rPr>
          <w:rFonts w:cs="Arial"/>
          <w:b/>
          <w:bCs/>
          <w:sz w:val="20"/>
        </w:rPr>
        <w:t>c.</w:t>
      </w:r>
      <w:r>
        <w:rPr>
          <w:rFonts w:cs="Arial"/>
          <w:sz w:val="20"/>
        </w:rPr>
        <w:t xml:space="preserve"> </w:t>
        <w:tab/>
        <w:t>Tendrán derecho a una nutrición adecuada y apropiada.</w:t>
      </w:r>
    </w:p>
    <w:p>
      <w:pPr>
        <w:pStyle w:val="INCISO"/>
        <w:spacing w:lineRule="auto" w:line="240" w:before="0" w:after="0"/>
        <w:rPr>
          <w:rFonts w:cs="Arial"/>
          <w:sz w:val="20"/>
        </w:rPr>
      </w:pPr>
      <w:r>
        <w:rPr>
          <w:rFonts w:cs="Arial"/>
          <w:sz w:val="20"/>
        </w:rPr>
      </w:r>
    </w:p>
    <w:p>
      <w:pPr>
        <w:pStyle w:val="TextoCar"/>
        <w:spacing w:lineRule="auto" w:line="240" w:before="0" w:after="0"/>
        <w:rPr/>
      </w:pPr>
      <w:bookmarkStart w:id="20" w:name="Artículo_19"/>
      <w:r>
        <w:rPr>
          <w:b/>
          <w:color w:val="000000"/>
          <w:sz w:val="20"/>
        </w:rPr>
        <w:t>Artículo 19</w:t>
      </w:r>
      <w:bookmarkEnd w:id="20"/>
      <w:r>
        <w:rPr>
          <w:b/>
          <w:color w:val="000000"/>
          <w:sz w:val="20"/>
        </w:rPr>
        <w:t>.-</w:t>
      </w:r>
      <w:r>
        <w:rPr>
          <w:color w:val="000000"/>
          <w:sz w:val="20"/>
        </w:rPr>
        <w:t xml:space="preserve"> Corresponde a la Secretaría del Trabajo y Previsión Social, garantizar en beneficio de las personas adultas mayores:</w:t>
      </w:r>
    </w:p>
    <w:p>
      <w:pPr>
        <w:pStyle w:val="texto"/>
        <w:spacing w:lineRule="auto" w:line="240" w:before="0" w:after="0"/>
        <w:ind w:hanging="0" w:start="720" w:end="0"/>
        <w:jc w:val="end"/>
        <w:rPr/>
      </w:pPr>
      <w:r>
        <w:rPr>
          <w:rFonts w:cs="Times New Roman" w:ascii="Times New Roman" w:hAnsi="Times New Roman"/>
          <w:i/>
          <w:iCs/>
          <w:color w:val="0000FF"/>
          <w:sz w:val="16"/>
        </w:rPr>
        <w:t>Párrafo reformado DOF 26-01-2005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I.</w:t>
      </w:r>
      <w:r>
        <w:rPr>
          <w:rFonts w:cs="Arial"/>
          <w:sz w:val="20"/>
        </w:rPr>
        <w:t xml:space="preserve"> La implementación de los programas necesarios a efecto de promover empleos y trabajos remuneradores así como actividades lucrativas o voluntarias, conforme a su oficio, habilidad o profesión, sin más restricción que su limitación física o mental declarada por la autoridad médica o legal competente;</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w:t>
      </w:r>
      <w:r>
        <w:rPr>
          <w:rFonts w:cs="Arial"/>
          <w:sz w:val="20"/>
        </w:rPr>
        <w:t xml:space="preserve"> El fomento a la creación de organizaciones productivas de personas adultas mayores en grupos productivos de diferente orden;</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III.</w:t>
      </w:r>
      <w:r>
        <w:rPr>
          <w:rFonts w:cs="Arial"/>
          <w:sz w:val="20"/>
        </w:rPr>
        <w:t xml:space="preserve"> Impulso al desarrollo de programas de capacitación para que las personas adultas mayores adquieran conocimientos y destrezas en el campo de formulación y ejecución de proyectos productivos;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IV.</w:t>
      </w:r>
      <w:r>
        <w:rPr>
          <w:rFonts w:cs="Arial"/>
          <w:sz w:val="20"/>
        </w:rPr>
        <w:t xml:space="preserve"> La organización de una bolsa de trabajo mediante la cual se identifiquen actividades laborales que puedan ser desempeñadas por las personas adultas mayores y orientarlas para que presenten ofertas de trabajo;</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V.</w:t>
      </w:r>
      <w:r>
        <w:rPr>
          <w:rFonts w:cs="Arial"/>
          <w:sz w:val="20"/>
        </w:rPr>
        <w:t xml:space="preserve"> Asistencia jurídica a las personas adultas mayores que decidan retirarse de sus actividades laborales;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 xml:space="preserve">VI. </w:t>
      </w:r>
      <w:r>
        <w:rPr>
          <w:rFonts w:cs="Arial"/>
          <w:sz w:val="20"/>
        </w:rPr>
        <w:t>La capacitación y financiamiento para autoempleo, a través de becas, talleres familiares, bolsas de trabajo oficiales y particulares, 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 xml:space="preserve">VII. </w:t>
      </w:r>
      <w:r>
        <w:rPr>
          <w:rFonts w:cs="Arial"/>
          <w:sz w:val="20"/>
        </w:rPr>
        <w:t>La creación y difusión de programas de orientación dirigidos a personas adultas mayores cuando deseen retirarse de los centros de trabajo públicos y privados.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rPr/>
      </w:pPr>
      <w:bookmarkStart w:id="21" w:name="Artículo_20"/>
      <w:r>
        <w:rPr>
          <w:rFonts w:cs="Arial"/>
          <w:b/>
          <w:sz w:val="20"/>
        </w:rPr>
        <w:t>Artículo 20</w:t>
      </w:r>
      <w:bookmarkEnd w:id="21"/>
      <w:r>
        <w:rPr>
          <w:rFonts w:cs="Arial"/>
          <w:b/>
          <w:sz w:val="20"/>
        </w:rPr>
        <w:t>.</w:t>
      </w:r>
      <w:r>
        <w:rPr>
          <w:rFonts w:cs="Arial"/>
          <w:sz w:val="20"/>
        </w:rPr>
        <w:t xml:space="preserve"> Corresponde a la Secretaría de Comunicaciones y Transportes, garantizar:</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pPr>
      <w:r>
        <w:rPr>
          <w:rFonts w:cs="Arial"/>
          <w:b/>
          <w:bCs/>
          <w:sz w:val="20"/>
        </w:rPr>
        <w:t>I.</w:t>
      </w:r>
      <w:r>
        <w:rPr>
          <w:rFonts w:cs="Arial"/>
          <w:sz w:val="20"/>
        </w:rPr>
        <w:t xml:space="preserve"> El derecho de las personas adultas mayores para acceder con facilidad y seguridad a los servicios y programas que en esta materia ejecuten los gobiernos federal, estatal y municipal;</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II.</w:t>
      </w:r>
      <w:r>
        <w:rPr>
          <w:color w:val="000000"/>
          <w:sz w:val="20"/>
        </w:rPr>
        <w:t xml:space="preserve"> Los convenios que se establezcan con aerolíneas y empresas de transporte terrestre y marítimo, nacional e internacional, para que otorguen tarifas preferenciales a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III.</w:t>
      </w:r>
      <w:r>
        <w:rPr>
          <w:rFonts w:cs="Arial"/>
          <w:sz w:val="20"/>
        </w:rPr>
        <w:t xml:space="preserve"> Que los concesionarios y permisionarios de servicios públicos de transporte, cuenten en sus unidades con el equipamiento adecuado para que las personas adultas mayores hagan uso del servicio con seguridad y comodidad;</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 xml:space="preserve">IV. </w:t>
      </w:r>
      <w:r>
        <w:rPr>
          <w:rFonts w:cs="Arial"/>
          <w:sz w:val="20"/>
        </w:rPr>
        <w:t>El derecho permanente y en todo tiempo, a obtener descuentos o exenciones de pago al hacer uso del servicio de transporte de servicio público, previa acreditación de la edad, mediante identificación oficial, credencial de jubilado o pensionado, o credencial que lo acredite como persona adulta mayor, 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V.</w:t>
      </w:r>
      <w:r>
        <w:rPr>
          <w:rFonts w:cs="Arial"/>
          <w:sz w:val="20"/>
        </w:rPr>
        <w:t xml:space="preserve"> El establecimiento de convenios de colaboración con las instituciones públicas y privadas dedicadas a la comunicación masiva, para la difusión de una cultura de aprecio y respeto hacia las personas adultas mayores.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rPr/>
      </w:pPr>
      <w:bookmarkStart w:id="22" w:name="Artículo_21"/>
      <w:r>
        <w:rPr>
          <w:rFonts w:cs="Arial"/>
          <w:b/>
          <w:sz w:val="20"/>
        </w:rPr>
        <w:t>Artículo 21</w:t>
      </w:r>
      <w:bookmarkEnd w:id="22"/>
      <w:r>
        <w:rPr>
          <w:rFonts w:cs="Arial"/>
          <w:b/>
          <w:sz w:val="20"/>
        </w:rPr>
        <w:t>.</w:t>
      </w:r>
      <w:r>
        <w:rPr>
          <w:rFonts w:cs="Arial"/>
          <w:sz w:val="20"/>
        </w:rPr>
        <w:t xml:space="preserve"> Corresponde a las instituciones públicas de vivienda de interés social, garantizar:</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bCs/>
          <w:sz w:val="20"/>
        </w:rPr>
        <w:t xml:space="preserve">I. </w:t>
        <w:tab/>
      </w:r>
      <w:r>
        <w:rPr>
          <w:rFonts w:cs="Arial"/>
          <w:bCs/>
          <w:sz w:val="20"/>
        </w:rPr>
        <w:t>Las acciones necesarias a fin de concretar programas de vivienda que permitan a las personas adultas mayores la obtención de créditos accesibles para adquirir una vivienda propia o bien, remodelarla o adaptarla en caso de ya contar con ella,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14-06-2024</w:t>
      </w:r>
    </w:p>
    <w:p>
      <w:pPr>
        <w:pStyle w:val="texto"/>
        <w:spacing w:lineRule="auto" w:line="240" w:before="0" w:after="0"/>
        <w:ind w:hanging="567" w:start="856" w:end="0"/>
        <w:rPr>
          <w:rFonts w:ascii="Times New Roman" w:hAnsi="Times New Roman" w:eastAsia="MS Mincho;Yu Gothic UI" w:cs="Arial"/>
          <w:bCs/>
          <w:i/>
          <w:i/>
          <w:iCs/>
          <w:color w:val="0000FF"/>
          <w:sz w:val="20"/>
          <w:szCs w:val="16"/>
          <w:lang w:val="es-MX"/>
        </w:rPr>
      </w:pPr>
      <w:r>
        <w:rPr>
          <w:rFonts w:eastAsia="MS Mincho;Yu Gothic UI" w:cs="Arial" w:ascii="Times New Roman" w:hAnsi="Times New Roman"/>
          <w:bCs/>
          <w:i/>
          <w:iCs/>
          <w:color w:val="0000FF"/>
          <w:sz w:val="20"/>
          <w:szCs w:val="16"/>
          <w:lang w:val="es-MX"/>
        </w:rPr>
      </w:r>
    </w:p>
    <w:p>
      <w:pPr>
        <w:pStyle w:val="texto"/>
        <w:spacing w:lineRule="auto" w:line="240" w:before="0" w:after="0"/>
        <w:ind w:hanging="567" w:start="856" w:end="0"/>
        <w:rPr/>
      </w:pPr>
      <w:r>
        <w:rPr>
          <w:rFonts w:cs="Arial"/>
          <w:b/>
          <w:bCs/>
          <w:sz w:val="20"/>
        </w:rPr>
        <w:t xml:space="preserve">II. </w:t>
        <w:tab/>
      </w:r>
      <w:r>
        <w:rPr>
          <w:rFonts w:cs="Arial"/>
          <w:bCs/>
          <w:sz w:val="20"/>
        </w:rPr>
        <w:t>El acceso a proyectos de vivienda de interés social que ofrezcan igual oportunidad a las parejas compuestas por personas adultas mayores, solas o jefes de familia.</w:t>
      </w:r>
    </w:p>
    <w:p>
      <w:pPr>
        <w:pStyle w:val="texto"/>
        <w:spacing w:lineRule="auto" w:line="240" w:before="0" w:after="0"/>
        <w:ind w:hanging="0" w:start="720" w:end="0"/>
        <w:rPr>
          <w:rFonts w:cs="Arial"/>
          <w:bCs/>
          <w:sz w:val="20"/>
        </w:rPr>
      </w:pPr>
      <w:r>
        <w:rPr>
          <w:rFonts w:cs="Arial"/>
          <w:bCs/>
          <w:sz w:val="20"/>
        </w:rPr>
      </w:r>
    </w:p>
    <w:p>
      <w:pPr>
        <w:pStyle w:val="texto"/>
        <w:spacing w:lineRule="auto" w:line="240" w:before="0" w:after="0"/>
        <w:rPr/>
      </w:pPr>
      <w:bookmarkStart w:id="23" w:name="Artículo_22"/>
      <w:r>
        <w:rPr>
          <w:rFonts w:cs="Arial"/>
          <w:b/>
          <w:sz w:val="20"/>
        </w:rPr>
        <w:t>Artículo 22</w:t>
      </w:r>
      <w:bookmarkEnd w:id="23"/>
      <w:r>
        <w:rPr>
          <w:rFonts w:cs="Arial"/>
          <w:b/>
          <w:sz w:val="20"/>
        </w:rPr>
        <w:t>.</w:t>
      </w:r>
      <w:r>
        <w:rPr>
          <w:rFonts w:cs="Arial"/>
          <w:sz w:val="20"/>
        </w:rPr>
        <w:t xml:space="preserve"> Corresponde al Sistema para el Desarrollo Integral de la Familia, garantizar a las personas adultas mayores: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567" w:start="856" w:end="0"/>
        <w:rPr/>
      </w:pPr>
      <w:r>
        <w:rPr>
          <w:rFonts w:cs="Arial"/>
          <w:b/>
          <w:bCs/>
          <w:sz w:val="20"/>
        </w:rPr>
        <w:t>I.</w:t>
      </w:r>
      <w:r>
        <w:rPr>
          <w:rFonts w:cs="Arial"/>
          <w:sz w:val="20"/>
        </w:rPr>
        <w:t xml:space="preserve"> </w:t>
        <w:tab/>
        <w:t>Los servicios de asistencia y orientación jurídica en forma gratuita, en especial aquellos que se refieren a la seguridad de su patrimonio, en materia de alimentos y testamentaria;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II.</w:t>
      </w:r>
      <w:r>
        <w:rPr>
          <w:rFonts w:cs="Arial"/>
          <w:sz w:val="20"/>
        </w:rPr>
        <w:t xml:space="preserve"> </w:t>
        <w:tab/>
        <w:t>Los programas de prevención y protección para las personas adultas mayores en situación de riesgo o desamparo, para incorporarlos al núcleo familiar o albergarlos en instituciones adecuadas;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 xml:space="preserve">III. </w:t>
        <w:tab/>
      </w:r>
      <w:r>
        <w:rPr>
          <w:rFonts w:cs="Arial"/>
          <w:bCs/>
          <w:sz w:val="20"/>
        </w:rPr>
        <w:t>Coadyuvar con la Fiscalía General de la República y las fiscalías o procuradurías de las entidades federativas, en la atención y protección jurídica de las personas adultas mayores víctimas de cualquier delito;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567" w:start="856" w:end="0"/>
        <w:rPr/>
      </w:pPr>
      <w:r>
        <w:rPr>
          <w:rFonts w:cs="Arial"/>
          <w:b/>
          <w:bCs/>
          <w:sz w:val="20"/>
        </w:rPr>
        <w:t>IV.</w:t>
      </w:r>
      <w:r>
        <w:rPr>
          <w:rFonts w:cs="Arial"/>
          <w:sz w:val="20"/>
        </w:rPr>
        <w:t xml:space="preserve"> </w:t>
        <w:tab/>
        <w:t>La promoción, mediante la vía conciliatoria, de la solución a la problemática familiar, cuando no se trate de delitos tipificados por el Código Penal o infracciones previstas en la Ley de Asistencia y Prevención de la Violencia Intrafamiliar;</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V.</w:t>
      </w:r>
      <w:r>
        <w:rPr>
          <w:rFonts w:cs="Arial"/>
          <w:sz w:val="20"/>
        </w:rPr>
        <w:t xml:space="preserve"> </w:t>
        <w:tab/>
        <w:t>La atención y seguimiento de quejas, denuncias e informes, sobre la violación de los derechos de las personas adultas mayores, haciéndolos del conocimiento de las autoridades competentes y de ser procedente ejercitar las acciones legales correspondientes;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VI.</w:t>
      </w:r>
      <w:r>
        <w:rPr>
          <w:rFonts w:cs="Arial"/>
          <w:sz w:val="20"/>
        </w:rPr>
        <w:t xml:space="preserve"> </w:t>
        <w:tab/>
        <w:t>La denuncia ante las autoridades competentes, cuando sea procedente, de cualquier caso de maltrato, lesiones, abuso físico o psíquico, sexual, abandono, descuido o negligencia, explotación, y en general cualquier acto que perjudique a las personas adultas mayores;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VII.</w:t>
      </w:r>
      <w:r>
        <w:rPr>
          <w:rFonts w:cs="Arial"/>
          <w:sz w:val="20"/>
        </w:rPr>
        <w:t xml:space="preserve"> </w:t>
        <w:tab/>
        <w:t>El establecimiento de los programas asistenciales de apoyo a las familias para que la falta de recursos no sea causa de separación de las personas adultas mayores, y</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bCs/>
          <w:sz w:val="20"/>
        </w:rPr>
        <w:t>VIII.</w:t>
      </w:r>
      <w:r>
        <w:rPr>
          <w:rFonts w:cs="Arial"/>
          <w:sz w:val="20"/>
        </w:rPr>
        <w:t xml:space="preserve"> </w:t>
        <w:tab/>
        <w:t>Las demás que le confieran otros ordenamientos jurídicos.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rPr/>
      </w:pPr>
      <w:bookmarkStart w:id="24" w:name="Artículo_23"/>
      <w:r>
        <w:rPr>
          <w:rFonts w:cs="Arial"/>
          <w:b/>
          <w:sz w:val="20"/>
        </w:rPr>
        <w:t>Artículo 23</w:t>
      </w:r>
      <w:bookmarkEnd w:id="24"/>
      <w:r>
        <w:rPr>
          <w:rFonts w:cs="Arial"/>
          <w:b/>
          <w:sz w:val="20"/>
        </w:rPr>
        <w:t>.</w:t>
      </w:r>
      <w:r>
        <w:rPr>
          <w:rFonts w:cs="Arial"/>
          <w:sz w:val="20"/>
        </w:rPr>
        <w:t xml:space="preserve"> Corresponde a la Secretaría de Turismo:</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pPr>
      <w:r>
        <w:rPr>
          <w:rFonts w:cs="Arial"/>
          <w:b/>
          <w:bCs/>
          <w:sz w:val="20"/>
        </w:rPr>
        <w:t>I.</w:t>
      </w:r>
      <w:r>
        <w:rPr>
          <w:rFonts w:cs="Arial"/>
          <w:sz w:val="20"/>
        </w:rPr>
        <w:t xml:space="preserve"> Impulsar la participación de las personas adultas mayores en actividades de atención al turismo, particularmente las que se refieren al rescate y transmisión de la cultura y de la historia;</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w:t>
      </w:r>
      <w:r>
        <w:rPr>
          <w:rFonts w:cs="Arial"/>
          <w:sz w:val="20"/>
        </w:rPr>
        <w:t xml:space="preserve"> Promover actividades de recreación turística con tarifas preferentes, diseñadas para personas adultas mayores, 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III.</w:t>
      </w:r>
      <w:r>
        <w:rPr>
          <w:rFonts w:cs="Arial"/>
          <w:bCs/>
          <w:sz w:val="20"/>
        </w:rPr>
        <w:t xml:space="preserve"> Promover y, en su caso suscribir, en coordinación con la secretarías de Comunicaciones y Transportes, de Educación Pública y de Cultura, convenios con las empresas del ramo turístico para ofrecer tarifas especiales o gratuitas en los centros públicos o privados de entretenimiento, recreación, cultura y deporte, hospedajes en hoteles y centros turísticos.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
        <w:spacing w:lineRule="auto" w:line="240" w:before="0" w:after="0"/>
        <w:ind w:hanging="0" w:start="720"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sz w:val="22"/>
        </w:rPr>
      </w:pPr>
      <w:r>
        <w:rPr>
          <w:rFonts w:cs="Arial"/>
          <w:b/>
          <w:sz w:val="22"/>
        </w:rPr>
        <w:t>TÍTULO QUINTO</w:t>
      </w:r>
    </w:p>
    <w:p>
      <w:pPr>
        <w:pStyle w:val="texto"/>
        <w:spacing w:lineRule="auto" w:line="240" w:before="0" w:after="0"/>
        <w:ind w:hanging="0" w:end="0"/>
        <w:jc w:val="center"/>
        <w:rPr>
          <w:rFonts w:cs="Arial"/>
          <w:b/>
          <w:sz w:val="22"/>
        </w:rPr>
      </w:pPr>
      <w:r>
        <w:rPr>
          <w:rFonts w:cs="Arial"/>
          <w:b/>
          <w:sz w:val="22"/>
        </w:rPr>
        <w:t>DEL INSTITUTO NACIONAL DE LAS PERSONAS ADULTAS MAYORES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 SU NATURALEZA, OBJETO Y ATRIBUCIONES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5" w:name="Artículo_24"/>
      <w:r>
        <w:rPr>
          <w:rFonts w:cs="Arial"/>
          <w:b/>
          <w:sz w:val="20"/>
        </w:rPr>
        <w:t>Artículo 24</w:t>
      </w:r>
      <w:bookmarkEnd w:id="25"/>
      <w:r>
        <w:rPr>
          <w:rFonts w:cs="Arial"/>
          <w:b/>
          <w:sz w:val="20"/>
        </w:rPr>
        <w:t>.</w:t>
      </w:r>
      <w:r>
        <w:rPr>
          <w:rFonts w:cs="Arial"/>
          <w:sz w:val="20"/>
        </w:rPr>
        <w:t xml:space="preserve"> Se crea el Instituto Nacional de las Personas Adultas Mayores como un organismo público descentralizado de la Administración Pública Federal, con personalidad jurídica, patrimonio propio y autonomía técnica y de gestión para el cumplimiento de sus atribuciones, objetivos y fines.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Artículo_25"/>
      <w:r>
        <w:rPr>
          <w:rFonts w:cs="Arial"/>
          <w:b/>
          <w:sz w:val="20"/>
        </w:rPr>
        <w:t>Artículo 25</w:t>
      </w:r>
      <w:bookmarkEnd w:id="26"/>
      <w:r>
        <w:rPr>
          <w:rFonts w:cs="Arial"/>
          <w:b/>
          <w:sz w:val="20"/>
        </w:rPr>
        <w:t>.</w:t>
      </w:r>
      <w:r>
        <w:rPr>
          <w:rFonts w:cs="Arial"/>
          <w:sz w:val="20"/>
        </w:rPr>
        <w:t xml:space="preserve"> Este organismo público es rector de la política nacional a favor de las personas adultas mayores, teniendo por objeto general coordinar, promover, apoyar, fomentar, vigilar y evaluar las acciones públicas, estrategias y programas que se deriven de ella, de conformidad con los principios, objetivos y disposiciones contenidas en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Instituto procurará el desarrollo humano integral de las personas adultas mayores, entendiéndose por éste, el proceso tendiente a brindar a este sector de la población, empleo u ocupación, retribuciones justas, asistencia y las oportunidades necesarias para alcanzar niveles de bienestar y alta calidad de vida, orientado a reducir las desigualdades extremas y las inequidades de género, que aseguren sus necesidades básicas y desarrollen su capacidad e iniciativas en un entorno social incluyente.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7" w:name="Artículo_26"/>
      <w:r>
        <w:rPr>
          <w:rFonts w:cs="Arial"/>
          <w:b/>
          <w:sz w:val="20"/>
        </w:rPr>
        <w:t>Artículo 26</w:t>
      </w:r>
      <w:bookmarkEnd w:id="27"/>
      <w:r>
        <w:rPr>
          <w:rFonts w:cs="Arial"/>
          <w:b/>
          <w:sz w:val="20"/>
        </w:rPr>
        <w:t>.</w:t>
      </w:r>
      <w:r>
        <w:rPr>
          <w:rFonts w:cs="Arial"/>
          <w:sz w:val="20"/>
        </w:rPr>
        <w:t xml:space="preserve"> El Instituto tendrá su domicilio legal en la Ciudad de México, Distrito Federal, y ejercerá sus funciones en todo el territorio 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Artículo_27"/>
      <w:r>
        <w:rPr>
          <w:rFonts w:cs="Arial"/>
          <w:b/>
          <w:sz w:val="20"/>
        </w:rPr>
        <w:t>Artículo 27</w:t>
      </w:r>
      <w:bookmarkEnd w:id="28"/>
      <w:r>
        <w:rPr>
          <w:rFonts w:cs="Arial"/>
          <w:b/>
          <w:sz w:val="20"/>
        </w:rPr>
        <w:t>.</w:t>
      </w:r>
      <w:r>
        <w:rPr>
          <w:rFonts w:cs="Arial"/>
          <w:sz w:val="20"/>
        </w:rPr>
        <w:t xml:space="preserve"> En el ejercicio de sus atribuciones, el Instituto deberá atender a los siguientes criterios:</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pPr>
      <w:r>
        <w:rPr>
          <w:rFonts w:cs="Arial"/>
          <w:b/>
          <w:bCs/>
          <w:sz w:val="20"/>
        </w:rPr>
        <w:t>I.</w:t>
      </w:r>
      <w:r>
        <w:rPr>
          <w:rFonts w:cs="Arial"/>
          <w:sz w:val="20"/>
        </w:rPr>
        <w:t xml:space="preserve"> Transversalidad en las políticas públicas a cargo de las distintas dependencias y entidades de la Administración Pública Federal; a partir de la ejecución de programas y acciones coordinadas;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w:t>
      </w:r>
      <w:r>
        <w:rPr>
          <w:rFonts w:cs="Arial"/>
          <w:sz w:val="20"/>
        </w:rPr>
        <w:t xml:space="preserve"> Federalismo, por lo que hace al desarrollo de programas y actividades para el fortalecimiento institucional de las dependencias responsables de la aplicación de las disposiciones jurídicas que regulen la materia en las entidades federativas y los municipios, 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III.</w:t>
      </w:r>
      <w:r>
        <w:rPr>
          <w:rFonts w:cs="Arial"/>
          <w:sz w:val="20"/>
        </w:rPr>
        <w:t xml:space="preserve"> Coadyuvar en el fortalecimiento de vínculos con los poderes Legislativo y Judicial en los ámbitos federal y estatal, con el fin de cumplir con los objetivos de esta Ley.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rPr>
          <w:rFonts w:cs="Arial"/>
          <w:sz w:val="20"/>
        </w:rPr>
      </w:pPr>
      <w:bookmarkStart w:id="29" w:name="Artículo_28"/>
      <w:r>
        <w:rPr>
          <w:rFonts w:cs="Arial"/>
          <w:b/>
          <w:sz w:val="20"/>
        </w:rPr>
        <w:t>Artículo 28</w:t>
      </w:r>
      <w:bookmarkEnd w:id="29"/>
      <w:r>
        <w:rPr>
          <w:rFonts w:cs="Arial"/>
          <w:b/>
          <w:sz w:val="20"/>
        </w:rPr>
        <w:t>.</w:t>
      </w:r>
      <w:r>
        <w:rPr>
          <w:rFonts w:cs="Arial"/>
          <w:sz w:val="20"/>
        </w:rPr>
        <w:t xml:space="preserve"> Para el cumplimiento de su objeto, el Instituto Nacional de las Personas Adultas Mayores tendrá las siguientes atribuciones:</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rFonts w:cs="Arial"/>
          <w:sz w:val="20"/>
        </w:rPr>
      </w:pPr>
      <w:r>
        <w:rPr>
          <w:rFonts w:cs="Arial"/>
          <w:b/>
          <w:bCs/>
          <w:sz w:val="20"/>
        </w:rPr>
        <w:t>I.</w:t>
      </w:r>
      <w:r>
        <w:rPr>
          <w:rFonts w:cs="Arial"/>
          <w:sz w:val="20"/>
        </w:rPr>
        <w:t xml:space="preserve"> </w:t>
      </w:r>
      <w:r>
        <w:rPr>
          <w:color w:val="000000"/>
          <w:sz w:val="20"/>
        </w:rPr>
        <w:t>Impulsar las acciones de Estado y la sociedad, para promover el desarrollo humano integral de las personas adultas mayores, coadyuvando para que sus distintas capacidades sean valoradas y aprovechadas en el desarrollo comunitario, económico, social y nacional;</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II.</w:t>
      </w:r>
      <w:r>
        <w:rPr>
          <w:rFonts w:cs="Arial"/>
          <w:sz w:val="20"/>
        </w:rPr>
        <w:t xml:space="preserve"> Proteger, asesorar, atender y orientar a las personas adultas mayores y presentar denuncias ante la autoridad competente;</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III.</w:t>
      </w:r>
      <w:r>
        <w:rPr>
          <w:color w:val="000000"/>
          <w:sz w:val="20"/>
        </w:rPr>
        <w:t xml:space="preserve"> Ser el organismo de consulta y asesoría obligatoria para las dependencias y entidades de la Administración Pública Federal y, en su caso, voluntaria para las instituciones de los sectores social y privado, que realicen acciones o programas relacionados con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IV.</w:t>
      </w:r>
      <w:r>
        <w:rPr>
          <w:rFonts w:cs="Arial"/>
          <w:sz w:val="20"/>
        </w:rPr>
        <w:t xml:space="preserve"> Coadyuvar en la prestación de servicios de asesoría y orientación jurídica con las instituciones correspondientes;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V.</w:t>
      </w:r>
      <w:r>
        <w:rPr>
          <w:rFonts w:cs="Arial"/>
          <w:sz w:val="20"/>
        </w:rPr>
        <w:t xml:space="preserve"> Establecer principios, criterios, indicadores y normas para el análisis y evaluación de las políticas dirigidas a las personas adultas mayores, así como para jerarquizar y orientar sobre las prioridades, objetivos y metas en la materia, a efecto de atenderlas mediante los programas impulsados por las dependencias y entidades de la Administración Pública Federal, por los estados y municipios y por los sectores privado y social, de conformidad con sus respectivas atribuciones y ámbitos de competencia;</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VI.</w:t>
      </w:r>
      <w:r>
        <w:rPr>
          <w:color w:val="000000"/>
          <w:sz w:val="20"/>
        </w:rPr>
        <w:t xml:space="preserve"> Convocar a las dependencias y entidades de la Administración Pública Federal, estatales y municipales dedicadas a la atención de las personas adultas mayores, así como a las instituciones de educación, investigación superior, académicos, especialistas y cualquier persona interesada en la vejez, a efecto de que formulen propuestas y opiniones respecto de las políticas, programas y acciones de atención para ser consideradas en la formulación de la política social del país en la materia y en el programa de trabajo del Instituto;</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VII.</w:t>
      </w:r>
      <w:r>
        <w:rPr>
          <w:rFonts w:cs="Arial"/>
          <w:sz w:val="20"/>
        </w:rPr>
        <w:t xml:space="preserve"> Diseñar, establecer, verificar y evaluar directrices, estrategias, programas, proyectos y acciones en beneficio de las personas adultas mayores;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VIII.</w:t>
      </w:r>
      <w:r>
        <w:rPr>
          <w:rFonts w:cs="Arial"/>
          <w:sz w:val="20"/>
        </w:rPr>
        <w:t xml:space="preserve"> Proponer criterios y formulaciones para la asignación de fondos de aportaciones federales para el cumplimiento de la política sobre las personas adultas mayores;</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IX.</w:t>
      </w:r>
      <w:r>
        <w:rPr>
          <w:color w:val="000000"/>
          <w:sz w:val="20"/>
        </w:rPr>
        <w:t xml:space="preserve"> Elaborar y difundir campañas de comunicación para contribuir al fortalecimiento de los valores referidos a la solidaridad intergeneracional y el apoyo familiar en la vejez, revalorizar los aportes de las personas adultas mayores en los ámbitos social, económico, laboral y familiar, así como promover la protección de los derechos de las personas adultas mayores y el reconocimiento a su experiencia y capacidades;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X.</w:t>
      </w:r>
      <w:r>
        <w:rPr>
          <w:rFonts w:cs="Arial"/>
          <w:sz w:val="20"/>
        </w:rPr>
        <w:t xml:space="preserve"> Fomentar las investigaciones y publicaciones gerontológicas;</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XI.</w:t>
      </w:r>
      <w:r>
        <w:rPr>
          <w:color w:val="000000"/>
          <w:sz w:val="20"/>
        </w:rPr>
        <w:t xml:space="preserve"> Promover en coordinación con las autoridades competentes y en los términos de la legislación aplicable, que la prestación de los servicios y atención que se brinde a las personas adultas mayores en las instituciones, casas hogar, albergues, residencias de día o cualquier otro centro de atención, se realice con calidad y cumplan con sus programas, objetivos y metas para su desarrollo humano integral;</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XII.</w:t>
      </w:r>
      <w:r>
        <w:rPr>
          <w:color w:val="000000"/>
          <w:sz w:val="20"/>
        </w:rPr>
        <w:t xml:space="preserve"> Brindar asesoría y orientación en la realización de sus programas y la capacitación que requiere el personal de las instituciones, casas hogar, albergues, residencias de día o cualquier otro centro que brinden servicios y atención a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XIII.</w:t>
      </w:r>
      <w:r>
        <w:rPr>
          <w:color w:val="000000"/>
          <w:sz w:val="20"/>
        </w:rPr>
        <w:t xml:space="preserve"> Realizar visitas de inspección y vigilancia a instituciones públicas y privadas, casas hogar, albergues, residencias de día o cualquier centro de atención a las personas adultas mayores para verificar las condiciones de funcionamiento, capacitación de su personal, modelo de atención y condiciones de la calidad de vida;</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XIV.</w:t>
      </w:r>
      <w:r>
        <w:rPr>
          <w:rFonts w:cs="Arial"/>
          <w:sz w:val="20"/>
        </w:rPr>
        <w:t xml:space="preserve"> Hacer del conocimiento de las autoridades competentes, de las anomalías que se detecten durante las visitas realizadas a los lugares que se mencionan en la fracción anterior; podrá también hacer del conocimiento público dichas anomalías;</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XV.</w:t>
      </w:r>
      <w:r>
        <w:rPr>
          <w:color w:val="000000"/>
          <w:sz w:val="20"/>
        </w:rPr>
        <w:t xml:space="preserve"> Establecer principios, criterios y normas para la elaboración de la información y la estadística, así como metodologías y formulaciones relativas a la investigación y el estudio de la problemática de las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XVI.</w:t>
      </w:r>
      <w:r>
        <w:rPr>
          <w:color w:val="000000"/>
          <w:sz w:val="20"/>
        </w:rPr>
        <w:t xml:space="preserve"> Analizar, organizar, actualizar, evaluar y difundir la información sobre las personas adultas mayores, relativa a los diagnósticos, programas, instrumentos, mecanismos y presupuestos, que estarán para su consulta y que se coordinarán con el INEGI y CONAPO;</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XVII.</w:t>
      </w:r>
      <w:r>
        <w:rPr>
          <w:color w:val="000000"/>
          <w:sz w:val="20"/>
        </w:rPr>
        <w:t xml:space="preserve"> Elaborar y mantener actualizado el diagnóstico, así como promover estudios e investigaciones especializadas sobre la problemática de las personas adultas mayores, para su publicación y difusión;</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XVIII.</w:t>
      </w:r>
      <w:r>
        <w:rPr>
          <w:rFonts w:cs="Arial"/>
          <w:sz w:val="20"/>
        </w:rPr>
        <w:t xml:space="preserve"> Celebrar convenios con los gremios de comerciantes, industriales o prestadores de servicios profesionales independientes, para obtener descuentos en los precios de los bienes y servicios que presten a la comunidad a favor de las personas adultas mayores;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XIX.</w:t>
      </w:r>
      <w:r>
        <w:rPr>
          <w:rFonts w:cs="Arial"/>
          <w:sz w:val="20"/>
        </w:rPr>
        <w:t xml:space="preserve"> Expedir credenciales de afiliación a las personas adultas mayores con el fin de que gocen de beneficios que resulten de las disposiciones de la presente Ley y de otros ordenamientos jurídicos aplicables;</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XX.</w:t>
      </w:r>
      <w:r>
        <w:rPr>
          <w:color w:val="000000"/>
          <w:sz w:val="20"/>
        </w:rPr>
        <w:t xml:space="preserve"> Promover la inclusión de consideraciones, criterios y previsiones sobre las demandas y necesidades de la población de las personas adultas mayores en los planes y programas de desarrollo económico y social de los tres órdenes de gobierno;</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XXI.</w:t>
      </w:r>
      <w:r>
        <w:rPr>
          <w:rFonts w:cs="Arial"/>
          <w:sz w:val="20"/>
        </w:rPr>
        <w:t xml:space="preserve"> Establecer convenios de coordinación con los gobiernos estatales, con la participación de sus municipios, para proporcionar asesoría y orientación para el diseño, establecimiento y evaluación de modelos de atención, así como de las políticas públicas a implementar;</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XXII.</w:t>
      </w:r>
      <w:r>
        <w:rPr>
          <w:rFonts w:cs="Arial"/>
          <w:sz w:val="20"/>
        </w:rPr>
        <w:t xml:space="preserve"> Celebrar convenios, acuerdos y todo tipo de actos jurídicos que sean necesarios para el cumplimiento de su objeto;</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XXIII.</w:t>
      </w:r>
      <w:r>
        <w:rPr>
          <w:color w:val="000000"/>
          <w:sz w:val="20"/>
        </w:rPr>
        <w:t xml:space="preserve"> Promover la coordinación de acciones y programas que realicen otras dependencias y entidades de la Administración Pública Federal, de los gobiernos estatales y municipales y del Distrito Federal, que tengan como destinatarios a las personas adultas mayores, buscando con ello optimizar la utilización de los recursos materiales y humanos y evitar la duplicidad de acciones;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XXIV.</w:t>
      </w:r>
      <w:r>
        <w:rPr>
          <w:rFonts w:cs="Arial"/>
          <w:sz w:val="20"/>
        </w:rPr>
        <w:t xml:space="preserve"> Establecer reuniones con instituciones afines, nacionales e internacionales, para intercambiar experiencias que permitan orientar las acciones y programas en busca de nuevas alternativas de atención;</w:t>
      </w:r>
    </w:p>
    <w:p>
      <w:pPr>
        <w:pStyle w:val="texto"/>
        <w:spacing w:lineRule="auto" w:line="240" w:before="0" w:after="0"/>
        <w:ind w:hanging="0" w:start="720" w:end="0"/>
        <w:rPr>
          <w:rFonts w:cs="Arial"/>
          <w:sz w:val="20"/>
        </w:rPr>
      </w:pPr>
      <w:r>
        <w:rPr>
          <w:rFonts w:cs="Arial"/>
          <w:sz w:val="20"/>
        </w:rPr>
      </w:r>
    </w:p>
    <w:p>
      <w:pPr>
        <w:pStyle w:val="TextoCar"/>
        <w:spacing w:lineRule="auto" w:line="240" w:before="0" w:after="0"/>
        <w:ind w:hanging="0" w:start="720" w:end="0"/>
        <w:rPr/>
      </w:pPr>
      <w:r>
        <w:rPr>
          <w:b/>
          <w:color w:val="000000"/>
          <w:sz w:val="20"/>
        </w:rPr>
        <w:t>XXV.</w:t>
      </w:r>
      <w:r>
        <w:rPr>
          <w:color w:val="000000"/>
          <w:sz w:val="20"/>
        </w:rPr>
        <w:t xml:space="preserve"> Promover y difundir las acciones y programas de atención integral a favor de las personas adultas mayores, así como los resultados de las investigaciones sobre la vejez y su participación social, política y económica;</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XXVI.</w:t>
      </w:r>
      <w:r>
        <w:rPr>
          <w:color w:val="000000"/>
          <w:sz w:val="20"/>
        </w:rPr>
        <w:t xml:space="preserve"> Promover la participación de las personas adultas mayores en todas las áreas de la vida pública, a fin de que sean copartícipes y protagonistas de su propio cambio;</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XXVII.</w:t>
      </w:r>
      <w:r>
        <w:rPr>
          <w:color w:val="000000"/>
          <w:sz w:val="20"/>
        </w:rPr>
        <w:t xml:space="preserve"> Promover, fomentar y difundir en las actuales y nuevas generaciones, una cultura de protección, comprensión, cariño y respeto a las personas adultas mayores en un clima de interrelación generacional, a través de los medios masivos de comunicación;</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0" w:start="720" w:end="0"/>
        <w:rPr/>
      </w:pPr>
      <w:r>
        <w:rPr>
          <w:b/>
          <w:color w:val="000000"/>
          <w:sz w:val="20"/>
        </w:rPr>
        <w:t>XXVIII.</w:t>
      </w:r>
      <w:r>
        <w:rPr>
          <w:color w:val="000000"/>
          <w:sz w:val="20"/>
        </w:rPr>
        <w:t xml:space="preserve"> Elaborar y proponer al titular del Poder Ejecutivo Federal, los proyectos legislativos en materia de personas adultas mayores, que contribuyan a su desarrollo humano integral, y</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26-01-2005</w:t>
      </w:r>
    </w:p>
    <w:p>
      <w:pPr>
        <w:pStyle w:val="texto"/>
        <w:spacing w:lineRule="auto" w:line="240" w:before="0" w:after="0"/>
        <w:ind w:hanging="0" w:start="720"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start="720" w:end="0"/>
        <w:rPr/>
      </w:pPr>
      <w:r>
        <w:rPr>
          <w:rFonts w:cs="Arial"/>
          <w:b/>
          <w:bCs/>
          <w:sz w:val="20"/>
        </w:rPr>
        <w:t xml:space="preserve">XXIX. </w:t>
      </w:r>
      <w:r>
        <w:rPr>
          <w:rFonts w:cs="Arial"/>
          <w:sz w:val="20"/>
        </w:rPr>
        <w:t>Expedir su Estatuto Orgánico.</w:t>
      </w:r>
    </w:p>
    <w:p>
      <w:pPr>
        <w:pStyle w:val="texto"/>
        <w:spacing w:lineRule="auto" w:line="240" w:before="0" w:after="0"/>
        <w:ind w:hanging="0" w:start="720" w:end="0"/>
        <w:rPr>
          <w:rFonts w:cs="Arial"/>
          <w:sz w:val="20"/>
        </w:rPr>
      </w:pPr>
      <w:r>
        <w:rPr>
          <w:rFonts w:cs="Arial"/>
          <w:sz w:val="20"/>
        </w:rPr>
      </w:r>
    </w:p>
    <w:p>
      <w:pPr>
        <w:pStyle w:val="Texto1"/>
        <w:spacing w:lineRule="auto" w:line="240" w:before="0" w:after="0"/>
        <w:ind w:hanging="0" w:start="720" w:end="0"/>
        <w:rPr/>
      </w:pPr>
      <w:r>
        <w:rPr>
          <w:b/>
          <w:sz w:val="20"/>
          <w:szCs w:val="20"/>
        </w:rPr>
        <w:t>XXX.-</w:t>
      </w:r>
      <w:r>
        <w:rPr>
          <w:sz w:val="20"/>
          <w:szCs w:val="20"/>
        </w:rPr>
        <w:t xml:space="preserve"> Crear un registro único obligatorio de todas las instituciones públicas y privadas de casas hogar, albergues, residencias de día o cualquier centro de atención a las personas adultas mayores.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24-06-2009</w:t>
      </w:r>
    </w:p>
    <w:p>
      <w:pPr>
        <w:pStyle w:val="texto"/>
        <w:spacing w:lineRule="auto" w:line="240" w:before="0" w:after="0"/>
        <w:ind w:hanging="0" w:start="720"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 SU GOBIERNO, ADMINISTRACIÓN Y VIGILANCIA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0" w:name="Artículo_29"/>
      <w:r>
        <w:rPr>
          <w:rFonts w:cs="Arial"/>
          <w:b/>
          <w:sz w:val="20"/>
        </w:rPr>
        <w:t>Artículo 29</w:t>
      </w:r>
      <w:bookmarkEnd w:id="30"/>
      <w:r>
        <w:rPr>
          <w:rFonts w:cs="Arial"/>
          <w:b/>
          <w:sz w:val="20"/>
        </w:rPr>
        <w:t>.</w:t>
      </w:r>
      <w:r>
        <w:rPr>
          <w:rFonts w:cs="Arial"/>
          <w:sz w:val="20"/>
        </w:rPr>
        <w:t xml:space="preserve"> Para el estudio, planeación y despacho de los asuntos que le competen, el Instituto contará con un Consejo Directivo y una Dirección General y las estructuras administrativas que establezca el Estatuto Orgánico.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31" w:name="Artículo_30"/>
      <w:r>
        <w:rPr>
          <w:rFonts w:cs="Arial"/>
          <w:b/>
          <w:sz w:val="20"/>
        </w:rPr>
        <w:t>Artículo 30</w:t>
      </w:r>
      <w:bookmarkEnd w:id="31"/>
      <w:r>
        <w:rPr>
          <w:rFonts w:cs="Arial"/>
          <w:b/>
          <w:sz w:val="20"/>
        </w:rPr>
        <w:t>.</w:t>
      </w:r>
      <w:r>
        <w:rPr>
          <w:rFonts w:cs="Arial"/>
          <w:sz w:val="20"/>
        </w:rPr>
        <w:t xml:space="preserve"> El Consejo Directivo es el órgano de gobierno del Instituto y responsable de la planeación y el diseño específico de las políticas públicas anuales que permitan la ejecución transversal a favor de las personas adultas mayores. Estará integrado por los titulares de las siguientes dependencias:</w:t>
      </w:r>
    </w:p>
    <w:p>
      <w:pPr>
        <w:pStyle w:val="texto"/>
        <w:spacing w:lineRule="auto" w:line="240" w:before="0" w:after="0"/>
        <w:rPr>
          <w:rFonts w:cs="Arial"/>
          <w:sz w:val="20"/>
        </w:rPr>
      </w:pPr>
      <w:r>
        <w:rPr>
          <w:rFonts w:cs="Arial"/>
          <w:sz w:val="20"/>
        </w:rPr>
      </w:r>
    </w:p>
    <w:p>
      <w:pPr>
        <w:pStyle w:val="INCISO"/>
        <w:spacing w:lineRule="auto" w:line="240" w:before="0" w:after="0"/>
        <w:ind w:hanging="431" w:start="720" w:end="0"/>
        <w:rPr/>
      </w:pPr>
      <w:r>
        <w:rPr>
          <w:rFonts w:cs="Arial"/>
          <w:b/>
          <w:bCs/>
          <w:sz w:val="20"/>
        </w:rPr>
        <w:t>a.</w:t>
      </w:r>
      <w:r>
        <w:rPr>
          <w:rFonts w:cs="Arial"/>
          <w:sz w:val="20"/>
        </w:rPr>
        <w:t xml:space="preserve"> </w:t>
        <w:tab/>
        <w:t>Secretaría de Desarrollo Social, quien fungirá como Presidente.</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b.</w:t>
      </w:r>
      <w:r>
        <w:rPr>
          <w:rFonts w:cs="Arial"/>
          <w:sz w:val="20"/>
        </w:rPr>
        <w:t xml:space="preserve"> </w:t>
        <w:tab/>
        <w:t>Secretaría de Gobernación.</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c.</w:t>
      </w:r>
      <w:r>
        <w:rPr>
          <w:rFonts w:cs="Arial"/>
          <w:sz w:val="20"/>
        </w:rPr>
        <w:t xml:space="preserve"> </w:t>
        <w:tab/>
        <w:t>Secretaría de Hacienda y Crédito Público.</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d.</w:t>
      </w:r>
      <w:r>
        <w:rPr>
          <w:rFonts w:cs="Arial"/>
          <w:sz w:val="20"/>
        </w:rPr>
        <w:t xml:space="preserve"> </w:t>
        <w:tab/>
        <w:t>Secretaría de Educación Pública.</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e.</w:t>
      </w:r>
      <w:r>
        <w:rPr>
          <w:rFonts w:cs="Arial"/>
          <w:sz w:val="20"/>
        </w:rPr>
        <w:t xml:space="preserve"> </w:t>
        <w:tab/>
        <w:t>Secretaría de Salud.</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f.</w:t>
      </w:r>
      <w:r>
        <w:rPr>
          <w:rFonts w:cs="Arial"/>
          <w:sz w:val="20"/>
        </w:rPr>
        <w:t xml:space="preserve"> </w:t>
        <w:tab/>
        <w:t>Secretaría del Trabajo y Previsión Social.</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g.</w:t>
      </w:r>
      <w:r>
        <w:rPr>
          <w:rFonts w:cs="Arial"/>
          <w:sz w:val="20"/>
        </w:rPr>
        <w:t xml:space="preserve"> </w:t>
        <w:tab/>
        <w:t>Sistema Nacional para el Desarrollo Integral de la Familia.</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h.</w:t>
      </w:r>
      <w:r>
        <w:rPr>
          <w:rFonts w:cs="Arial"/>
          <w:sz w:val="20"/>
        </w:rPr>
        <w:t xml:space="preserve"> </w:t>
        <w:tab/>
        <w:t>Instituto Mexicano del Seguro Social.</w:t>
      </w:r>
    </w:p>
    <w:p>
      <w:pPr>
        <w:pStyle w:val="INCISO"/>
        <w:spacing w:lineRule="auto" w:line="240" w:before="0" w:after="0"/>
        <w:ind w:hanging="431" w:start="720" w:end="0"/>
        <w:rPr>
          <w:rFonts w:cs="Arial"/>
          <w:sz w:val="20"/>
        </w:rPr>
      </w:pPr>
      <w:r>
        <w:rPr>
          <w:rFonts w:cs="Arial"/>
          <w:sz w:val="20"/>
        </w:rPr>
      </w:r>
    </w:p>
    <w:p>
      <w:pPr>
        <w:pStyle w:val="INCISO"/>
        <w:spacing w:lineRule="auto" w:line="240" w:before="0" w:after="0"/>
        <w:ind w:hanging="431" w:start="720" w:end="0"/>
        <w:rPr/>
      </w:pPr>
      <w:r>
        <w:rPr>
          <w:rFonts w:cs="Arial"/>
          <w:b/>
          <w:bCs/>
          <w:sz w:val="20"/>
        </w:rPr>
        <w:t>i.</w:t>
      </w:r>
      <w:r>
        <w:rPr>
          <w:rFonts w:cs="Arial"/>
          <w:bCs/>
          <w:sz w:val="20"/>
        </w:rPr>
        <w:t xml:space="preserve"> </w:t>
        <w:tab/>
        <w:t>Instituto de Seguridad y Servicios Sociales de los Trabajadores del Estado;</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17-12-2015</w:t>
      </w:r>
    </w:p>
    <w:p>
      <w:pPr>
        <w:pStyle w:val="INCISO"/>
        <w:spacing w:lineRule="auto" w:line="240" w:before="0" w:after="0"/>
        <w:ind w:hanging="431" w:start="720"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INCISO"/>
        <w:spacing w:lineRule="auto" w:line="240" w:before="0" w:after="0"/>
        <w:ind w:hanging="431" w:start="720" w:end="0"/>
        <w:rPr/>
      </w:pPr>
      <w:r>
        <w:rPr>
          <w:rFonts w:cs="Arial"/>
          <w:b/>
          <w:bCs/>
          <w:sz w:val="20"/>
        </w:rPr>
        <w:t xml:space="preserve">j. </w:t>
        <w:tab/>
      </w:r>
      <w:r>
        <w:rPr>
          <w:rFonts w:cs="Arial"/>
          <w:bCs/>
          <w:sz w:val="20"/>
        </w:rPr>
        <w:t>Secretaría de Infraestructura, Comunicaciones y Transportes;</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Inciso adicionado DOF 25-04-2012. R</w:t>
      </w:r>
      <w:r>
        <w:rPr>
          <w:rFonts w:eastAsia="MS Mincho;Yu Gothic UI" w:cs="Times New Roman" w:ascii="Times New Roman" w:hAnsi="Times New Roman"/>
          <w:i/>
          <w:iCs/>
          <w:color w:val="0000FF"/>
          <w:sz w:val="16"/>
          <w:lang w:val="es-MX"/>
        </w:rPr>
        <w:t xml:space="preserve">eformado DOF 17-12-2015, </w:t>
      </w:r>
      <w:r>
        <w:rPr>
          <w:rFonts w:eastAsia="MS Mincho;Yu Gothic UI" w:cs="Times New Roman" w:ascii="Times New Roman" w:hAnsi="Times New Roman"/>
          <w:i/>
          <w:iCs/>
          <w:color w:val="0000FF"/>
          <w:sz w:val="16"/>
          <w:szCs w:val="16"/>
          <w:lang w:val="es-MX"/>
        </w:rPr>
        <w:t>14-06-2024</w:t>
      </w:r>
    </w:p>
    <w:p>
      <w:pPr>
        <w:pStyle w:val="texto"/>
        <w:spacing w:lineRule="auto" w:line="240" w:before="0" w:after="0"/>
        <w:ind w:hanging="431" w:start="720"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spacing w:lineRule="auto" w:line="240" w:before="0" w:after="0"/>
        <w:ind w:hanging="431" w:start="720" w:end="0"/>
        <w:rPr/>
      </w:pPr>
      <w:r>
        <w:rPr>
          <w:rFonts w:cs="Arial"/>
          <w:b/>
          <w:bCs/>
          <w:sz w:val="20"/>
        </w:rPr>
        <w:t xml:space="preserve">k. </w:t>
        <w:tab/>
      </w:r>
      <w:r>
        <w:rPr>
          <w:rFonts w:cs="Arial"/>
          <w:bCs/>
          <w:sz w:val="20"/>
        </w:rPr>
        <w:t>Secretaría de Cultura, y</w:t>
      </w:r>
    </w:p>
    <w:p>
      <w:pPr>
        <w:pStyle w:val="Textosinformato"/>
        <w:jc w:val="end"/>
        <w:rPr/>
      </w:pPr>
      <w:r>
        <w:rPr>
          <w:rFonts w:eastAsia="MS Mincho;Yu Gothic UI" w:cs="Times New Roman" w:ascii="Times New Roman" w:hAnsi="Times New Roman"/>
          <w:i/>
          <w:iCs/>
          <w:color w:val="0000FF"/>
          <w:sz w:val="16"/>
          <w:lang w:val="es-MX"/>
        </w:rPr>
        <w:t>Inciso adicionado DOF 17-12-2015. R</w:t>
      </w:r>
      <w:r>
        <w:rPr>
          <w:rFonts w:eastAsia="MS Mincho;Yu Gothic UI" w:cs="Times New Roman" w:ascii="Times New Roman" w:hAnsi="Times New Roman"/>
          <w:i/>
          <w:iCs/>
          <w:color w:val="0000FF"/>
          <w:sz w:val="16"/>
          <w:szCs w:val="16"/>
          <w:lang w:val="es-MX"/>
        </w:rPr>
        <w:t>eformado DOF 14-06-2024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INCISO"/>
        <w:spacing w:lineRule="auto" w:line="240" w:before="0" w:after="0"/>
        <w:ind w:hanging="431" w:start="720" w:end="0"/>
        <w:rPr/>
      </w:pPr>
      <w:r>
        <w:rPr>
          <w:rFonts w:cs="Arial"/>
          <w:b/>
          <w:bCs/>
          <w:sz w:val="20"/>
        </w:rPr>
        <w:t xml:space="preserve">l. </w:t>
        <w:tab/>
      </w:r>
      <w:r>
        <w:rPr>
          <w:rFonts w:cs="Arial"/>
          <w:bCs/>
          <w:sz w:val="20"/>
        </w:rPr>
        <w:t>Comisión Nacional de Vivienda.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adicionado DOF 14-06-2024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Los representantes propietarios designarán a sus suplentes, quienes deberán tener un nivel mínimo de Director General.</w:t>
      </w:r>
    </w:p>
    <w:p>
      <w:pPr>
        <w:pStyle w:val="texto"/>
        <w:spacing w:lineRule="auto" w:line="240" w:before="0" w:after="0"/>
        <w:rPr>
          <w:rFonts w:cs="Arial"/>
          <w:sz w:val="20"/>
        </w:rPr>
      </w:pPr>
      <w:r>
        <w:rPr>
          <w:rFonts w:cs="Arial"/>
          <w:sz w:val="20"/>
        </w:rPr>
      </w:r>
    </w:p>
    <w:p>
      <w:pPr>
        <w:pStyle w:val="TextoCar"/>
        <w:spacing w:lineRule="auto" w:line="240" w:before="0" w:after="0"/>
        <w:rPr/>
      </w:pPr>
      <w:bookmarkStart w:id="32" w:name="Artículo_31"/>
      <w:r>
        <w:rPr>
          <w:b/>
          <w:color w:val="000000"/>
          <w:sz w:val="20"/>
        </w:rPr>
        <w:t>Artículo 31</w:t>
      </w:r>
      <w:bookmarkEnd w:id="32"/>
      <w:r>
        <w:rPr>
          <w:b/>
          <w:color w:val="000000"/>
          <w:sz w:val="20"/>
        </w:rPr>
        <w:t>.-</w:t>
      </w:r>
      <w:r>
        <w:rPr>
          <w:color w:val="000000"/>
          <w:sz w:val="20"/>
        </w:rPr>
        <w:t xml:space="preserve"> Se invitará como miembros del órgano de gobierno hasta cinco representantes de los sectores social y privado que sean personas adultas mayores, y que por su experiencia en la materia, puedan contribuir con el objeto del Instituto. Dichos representantes tendrán derecho a voz y voto. La convocatoria será formulada por el Director General del Instituto.</w:t>
      </w:r>
    </w:p>
    <w:p>
      <w:pPr>
        <w:pStyle w:val="texto"/>
        <w:spacing w:lineRule="auto" w:line="240" w:before="0" w:after="0"/>
        <w:ind w:hanging="0" w:start="720" w:end="0"/>
        <w:jc w:val="end"/>
        <w:rPr/>
      </w:pPr>
      <w:r>
        <w:rPr>
          <w:rFonts w:cs="Times New Roman" w:ascii="Times New Roman" w:hAnsi="Times New Roman"/>
          <w:i/>
          <w:iCs/>
          <w:color w:val="0000FF"/>
          <w:sz w:val="16"/>
        </w:rPr>
        <w:t>Párrafo reformado DOF 26-01-2005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rFonts w:cs="Arial"/>
          <w:sz w:val="20"/>
        </w:rPr>
      </w:pPr>
      <w:r>
        <w:rPr>
          <w:rFonts w:cs="Arial"/>
          <w:sz w:val="20"/>
        </w:rPr>
        <w:t>Se podrá invitar también, con la aprobación de la mayoría de sus asistentes, a los representantes de otras dependencias e instituciones públicas federales, estatales o municipales, los que tendrán derecho a voz y no a voto en la sesión o sesiones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Artículo_32"/>
      <w:r>
        <w:rPr>
          <w:rFonts w:cs="Arial"/>
          <w:b/>
          <w:sz w:val="20"/>
        </w:rPr>
        <w:t>Artículo 32</w:t>
      </w:r>
      <w:bookmarkEnd w:id="33"/>
      <w:r>
        <w:rPr>
          <w:rFonts w:cs="Arial"/>
          <w:b/>
          <w:sz w:val="20"/>
        </w:rPr>
        <w:t>.</w:t>
      </w:r>
      <w:r>
        <w:rPr>
          <w:rFonts w:cs="Arial"/>
          <w:sz w:val="20"/>
        </w:rPr>
        <w:t xml:space="preserve"> El Consejo Directivo se reunirá con la periodicidad que señale el Estatuto Orgánico, sin que pueda ser menos de cuatro veces al año, de acuerdo con el calendario que será aprobado en la primera sesión ordinaria de su ejercicio, pudiendo celebrar las reuniones extraordinarias que se requieran.</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Artículo_33"/>
      <w:r>
        <w:rPr>
          <w:rFonts w:cs="Arial"/>
          <w:b/>
          <w:sz w:val="20"/>
        </w:rPr>
        <w:t>Artículo 33</w:t>
      </w:r>
      <w:bookmarkEnd w:id="34"/>
      <w:r>
        <w:rPr>
          <w:rFonts w:cs="Arial"/>
          <w:b/>
          <w:sz w:val="20"/>
        </w:rPr>
        <w:t>.</w:t>
      </w:r>
      <w:r>
        <w:rPr>
          <w:rFonts w:cs="Arial"/>
          <w:sz w:val="20"/>
        </w:rPr>
        <w:t xml:space="preserve"> Para la celebración de las reuniones, la convocatoria deberá ir acompañada del orden del día y de la documentación correspondiente, los cuales deberán ser enviados por el Director General del Instituto o Secretario Técnico, en su caso, y recibidos por los miembros del Consejo Directivo y Comisario Público, con una anticipación no menor de cinco días hábiles.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la validez de las reuniones del Consejo Directivo se requerirá de la asistencia de por lo menos la mitad más uno de sus miembros, siempre que la mayoría de los asistentes sean representantes de la Administración Pública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la reunión convocada no pudiera llevarse a cabo por falta de quórum, deberá celebrarse ésta, en segunda convocatoria, entre los cinco y quince días hábiles siguientes.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4"/>
      <w:r>
        <w:rPr>
          <w:rFonts w:cs="Arial"/>
          <w:b/>
          <w:sz w:val="20"/>
        </w:rPr>
        <w:t>Artículo 34</w:t>
      </w:r>
      <w:bookmarkEnd w:id="35"/>
      <w:r>
        <w:rPr>
          <w:rFonts w:cs="Arial"/>
          <w:b/>
          <w:sz w:val="20"/>
        </w:rPr>
        <w:t>.</w:t>
      </w:r>
      <w:r>
        <w:rPr>
          <w:rFonts w:cs="Arial"/>
          <w:sz w:val="20"/>
        </w:rPr>
        <w:t xml:space="preserve"> Las resoluciones o acuerdos del Consejo Directivo se tomarán por mayoría de los miembros presentes, teniendo el Presidente del Consejo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Director General del Instituto asistirá a las sesiones del Consejo Directivo con voz, pero sin voto.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6" w:name="Artículo_35"/>
      <w:r>
        <w:rPr>
          <w:rFonts w:cs="Arial"/>
          <w:b/>
          <w:sz w:val="20"/>
        </w:rPr>
        <w:t>Artículo 35</w:t>
      </w:r>
      <w:bookmarkEnd w:id="36"/>
      <w:r>
        <w:rPr>
          <w:rFonts w:cs="Arial"/>
          <w:b/>
          <w:sz w:val="20"/>
        </w:rPr>
        <w:t>.</w:t>
      </w:r>
      <w:r>
        <w:rPr>
          <w:rFonts w:cs="Arial"/>
          <w:sz w:val="20"/>
        </w:rPr>
        <w:t xml:space="preserve"> El Consejo Directivo tendrá además de las atribuciones a que se refiere el artículo 58 de la Ley Federal de las Entidades Paraestatales, las siguientes:</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pPr>
      <w:r>
        <w:rPr>
          <w:rFonts w:cs="Arial"/>
          <w:b/>
          <w:bCs/>
          <w:sz w:val="20"/>
        </w:rPr>
        <w:t>I.</w:t>
      </w:r>
      <w:r>
        <w:rPr>
          <w:rFonts w:cs="Arial"/>
          <w:sz w:val="20"/>
        </w:rPr>
        <w:t xml:space="preserve"> Tomar las decisiones que considere necesarias para el buen despacho de los asuntos y las demás que con carácter indelegable establezca la Ley Federal de las Entidades Paraestatales;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w:t>
      </w:r>
      <w:r>
        <w:rPr>
          <w:rFonts w:cs="Arial"/>
          <w:sz w:val="20"/>
        </w:rPr>
        <w:t xml:space="preserve"> Autorizar la creación de los comités de apoyo que se requieran para cumplir con el objeto del Instituto, 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III.</w:t>
      </w:r>
      <w:r>
        <w:rPr>
          <w:rFonts w:cs="Arial"/>
          <w:sz w:val="20"/>
        </w:rPr>
        <w:t xml:space="preserve"> Verificar el ejercicio de los presupuestos.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rPr/>
      </w:pPr>
      <w:bookmarkStart w:id="37" w:name="Artículo_36"/>
      <w:r>
        <w:rPr>
          <w:rFonts w:cs="Arial"/>
          <w:b/>
          <w:sz w:val="20"/>
        </w:rPr>
        <w:t>Artículo 36</w:t>
      </w:r>
      <w:bookmarkEnd w:id="37"/>
      <w:r>
        <w:rPr>
          <w:rFonts w:cs="Arial"/>
          <w:b/>
          <w:sz w:val="20"/>
        </w:rPr>
        <w:t>.</w:t>
      </w:r>
      <w:r>
        <w:rPr>
          <w:rFonts w:cs="Arial"/>
          <w:sz w:val="20"/>
        </w:rPr>
        <w:t xml:space="preserve"> El Instituto Nacional de las Personas Adultas Mayores tendrá un Director General y los servidores público-administrativos, operativos y técnicos que requiera para el cumplimiento de su objeto.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Director General será nombrado por el Presidente de la República y deberá cumplir con los requisitos señalados en el artículo 21 de la Ley Federal de las Entidades Paraestatales.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Director General tendrá la representación legal del organismo, con todas las facultades de un apoderado general, sin más limitaciones que las establecidas en la Ley Federal de las Entidades Paraestatales y estará facultado para otorgar y revocar poderes generales y especiales en términos de la legislación aplicable.</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Artículo_37"/>
      <w:r>
        <w:rPr>
          <w:rFonts w:cs="Arial"/>
          <w:b/>
          <w:sz w:val="20"/>
        </w:rPr>
        <w:t>Artículo 37</w:t>
      </w:r>
      <w:bookmarkEnd w:id="38"/>
      <w:r>
        <w:rPr>
          <w:rFonts w:cs="Arial"/>
          <w:b/>
          <w:sz w:val="20"/>
        </w:rPr>
        <w:t>.</w:t>
      </w:r>
      <w:r>
        <w:rPr>
          <w:rFonts w:cs="Arial"/>
          <w:sz w:val="20"/>
        </w:rPr>
        <w:t xml:space="preserve"> El Director General tendrá las atribuciones a que se refieren los artículos 22 y 59 de la Ley Federal de las Entidades Paraestatales.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III</w:t>
      </w:r>
    </w:p>
    <w:p>
      <w:pPr>
        <w:pStyle w:val="TextoCar"/>
        <w:spacing w:lineRule="auto" w:line="240" w:before="0" w:after="0"/>
        <w:ind w:hanging="0" w:end="0"/>
        <w:jc w:val="center"/>
        <w:rPr>
          <w:b/>
          <w:color w:val="000000"/>
          <w:sz w:val="22"/>
        </w:rPr>
      </w:pPr>
      <w:r>
        <w:rPr>
          <w:b/>
          <w:color w:val="000000"/>
          <w:sz w:val="22"/>
        </w:rPr>
        <w:t>DEL CONSEJO CIUDADANO DE PERSONAS ADULTAS MAYORES</w:t>
      </w:r>
    </w:p>
    <w:p>
      <w:pPr>
        <w:pStyle w:val="texto"/>
        <w:spacing w:lineRule="auto" w:line="240" w:before="0" w:after="0"/>
        <w:ind w:hanging="0" w:start="720" w:end="0"/>
        <w:jc w:val="end"/>
        <w:rPr>
          <w:rFonts w:ascii="Times New Roman" w:hAnsi="Times New Roman" w:cs="Times New Roman"/>
          <w:i/>
          <w:i/>
          <w:iCs/>
          <w:color w:val="0000FF"/>
          <w:sz w:val="16"/>
        </w:rPr>
      </w:pPr>
      <w:r>
        <w:rPr>
          <w:rFonts w:cs="Times New Roman" w:ascii="Times New Roman" w:hAnsi="Times New Roman"/>
          <w:i/>
          <w:iCs/>
          <w:color w:val="0000FF"/>
          <w:sz w:val="16"/>
        </w:rPr>
        <w:t>Denominación del Capítulo reformada DOF 26-01-2005</w:t>
      </w:r>
    </w:p>
    <w:p>
      <w:pPr>
        <w:pStyle w:val="texto"/>
        <w:spacing w:lineRule="auto" w:line="240" w:before="0" w:after="0"/>
        <w:ind w:hanging="0" w:end="0"/>
        <w:jc w:val="center"/>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rPr/>
      </w:pPr>
      <w:bookmarkStart w:id="39" w:name="Artículo_38"/>
      <w:r>
        <w:rPr>
          <w:b/>
          <w:color w:val="000000"/>
          <w:sz w:val="20"/>
        </w:rPr>
        <w:t>Artículo 38</w:t>
      </w:r>
      <w:bookmarkEnd w:id="39"/>
      <w:r>
        <w:rPr>
          <w:b/>
          <w:color w:val="000000"/>
          <w:sz w:val="20"/>
        </w:rPr>
        <w:t>.-</w:t>
      </w:r>
      <w:r>
        <w:rPr>
          <w:color w:val="000000"/>
          <w:sz w:val="20"/>
        </w:rPr>
        <w:t xml:space="preserve"> El Instituto contará con un Consejo Ciudadano de personas adultas mayores, que tendrá por objeto conocer el seguimiento dado a los programas, opinar sobre los mismos, recabar las propuestas de la ciudadanía con relación a las personas adultas mayores y presentarlas al Consejo Directivo.</w:t>
      </w:r>
    </w:p>
    <w:p>
      <w:pPr>
        <w:pStyle w:val="texto"/>
        <w:spacing w:lineRule="auto" w:line="240" w:before="0" w:after="0"/>
        <w:ind w:hanging="0" w:start="720" w:end="0"/>
        <w:jc w:val="end"/>
        <w:rPr/>
      </w:pPr>
      <w:r>
        <w:rPr>
          <w:rFonts w:cs="Times New Roman" w:ascii="Times New Roman" w:hAnsi="Times New Roman"/>
          <w:i/>
          <w:iCs/>
          <w:color w:val="0000FF"/>
          <w:sz w:val="16"/>
        </w:rPr>
        <w:t>Párrafo reformado DOF 26-01-2005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rPr>
          <w:color w:val="000000"/>
          <w:sz w:val="20"/>
        </w:rPr>
      </w:pPr>
      <w:r>
        <w:rPr>
          <w:color w:val="000000"/>
          <w:sz w:val="20"/>
        </w:rPr>
        <w:t>Este Consejo se integrará con diez personas adultas mayores de sobresaliente trayectoria en el área en que se desempeñen, de manera equitativa en cuanto a género, los cuales serán seleccionados por el Consejo Directivo a convocatoria formulada a las instituciones públicas o privadas.</w:t>
      </w:r>
    </w:p>
    <w:p>
      <w:pPr>
        <w:pStyle w:val="texto"/>
        <w:spacing w:lineRule="auto" w:line="240" w:before="0" w:after="0"/>
        <w:ind w:hanging="0" w:start="720" w:end="0"/>
        <w:jc w:val="end"/>
        <w:rPr/>
      </w:pPr>
      <w:r>
        <w:rPr>
          <w:rFonts w:cs="Times New Roman" w:ascii="Times New Roman" w:hAnsi="Times New Roman"/>
          <w:i/>
          <w:iCs/>
          <w:color w:val="0000FF"/>
          <w:sz w:val="16"/>
        </w:rPr>
        <w:t>Párrafo reformado DOF 26-01-2005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rFonts w:cs="Arial"/>
          <w:sz w:val="20"/>
        </w:rPr>
      </w:pPr>
      <w:r>
        <w:rPr>
          <w:rFonts w:cs="Arial"/>
          <w:sz w:val="20"/>
        </w:rPr>
        <w:t>El cargo de Consejero será de carácter honorario. Los requisitos, atribuciones y funcionamiento del Consejo se establecerán en las disposiciones orgánicas del Instituto.</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IV</w:t>
      </w:r>
    </w:p>
    <w:p>
      <w:pPr>
        <w:pStyle w:val="texto"/>
        <w:spacing w:lineRule="auto" w:line="240" w:before="0" w:after="0"/>
        <w:ind w:hanging="0" w:end="0"/>
        <w:jc w:val="center"/>
        <w:rPr>
          <w:rFonts w:cs="Arial"/>
          <w:b/>
          <w:sz w:val="22"/>
        </w:rPr>
      </w:pPr>
      <w:r>
        <w:rPr>
          <w:rFonts w:cs="Arial"/>
          <w:b/>
          <w:sz w:val="22"/>
        </w:rPr>
        <w:t>DEL PATRIMONIO DEL INSTITUTO</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0" w:name="Artículo_39"/>
      <w:r>
        <w:rPr>
          <w:rFonts w:cs="Arial"/>
          <w:b/>
          <w:sz w:val="20"/>
        </w:rPr>
        <w:t>Artículo 39</w:t>
      </w:r>
      <w:bookmarkEnd w:id="40"/>
      <w:r>
        <w:rPr>
          <w:rFonts w:cs="Arial"/>
          <w:b/>
          <w:sz w:val="20"/>
        </w:rPr>
        <w:t>.</w:t>
      </w:r>
      <w:r>
        <w:rPr>
          <w:rFonts w:cs="Arial"/>
          <w:sz w:val="20"/>
        </w:rPr>
        <w:t xml:space="preserve"> El patrimonio del Instituto se integrará con:</w:t>
      </w:r>
    </w:p>
    <w:p>
      <w:pPr>
        <w:pStyle w:val="texto"/>
        <w:spacing w:lineRule="auto" w:line="240" w:before="0" w:after="0"/>
        <w:rPr>
          <w:rFonts w:cs="Arial"/>
          <w:sz w:val="20"/>
        </w:rPr>
      </w:pPr>
      <w:r>
        <w:rPr>
          <w:rFonts w:cs="Arial"/>
          <w:sz w:val="20"/>
        </w:rPr>
      </w:r>
    </w:p>
    <w:p>
      <w:pPr>
        <w:pStyle w:val="texto"/>
        <w:spacing w:lineRule="auto" w:line="240" w:before="0" w:after="0"/>
        <w:ind w:hanging="0" w:start="576" w:end="0"/>
        <w:rPr/>
      </w:pPr>
      <w:r>
        <w:rPr>
          <w:rFonts w:cs="Arial"/>
          <w:b/>
          <w:bCs/>
          <w:sz w:val="20"/>
        </w:rPr>
        <w:t>I.</w:t>
      </w:r>
      <w:r>
        <w:rPr>
          <w:rFonts w:cs="Arial"/>
          <w:sz w:val="20"/>
        </w:rPr>
        <w:t xml:space="preserve"> Los bienes muebles e inmuebles que adquiera por cualquier título;</w:t>
      </w:r>
    </w:p>
    <w:p>
      <w:pPr>
        <w:pStyle w:val="texto"/>
        <w:spacing w:lineRule="auto" w:line="240" w:before="0" w:after="0"/>
        <w:ind w:hanging="0" w:start="576" w:end="0"/>
        <w:rPr>
          <w:rFonts w:cs="Arial"/>
          <w:sz w:val="20"/>
        </w:rPr>
      </w:pPr>
      <w:r>
        <w:rPr>
          <w:rFonts w:cs="Arial"/>
          <w:sz w:val="20"/>
        </w:rPr>
      </w:r>
    </w:p>
    <w:p>
      <w:pPr>
        <w:pStyle w:val="texto"/>
        <w:spacing w:lineRule="auto" w:line="240" w:before="0" w:after="0"/>
        <w:ind w:hanging="0" w:start="576" w:end="0"/>
        <w:rPr/>
      </w:pPr>
      <w:r>
        <w:rPr>
          <w:rFonts w:cs="Arial"/>
          <w:b/>
          <w:bCs/>
          <w:sz w:val="20"/>
        </w:rPr>
        <w:t>II.</w:t>
      </w:r>
      <w:r>
        <w:rPr>
          <w:rFonts w:cs="Arial"/>
          <w:sz w:val="20"/>
        </w:rPr>
        <w:t xml:space="preserve"> Los recursos que le sean asignados de acuerdo al presupuesto de la Secretaría de Desarrollo Social, conforme al Presupuesto de Egresos de la Federación;</w:t>
      </w:r>
    </w:p>
    <w:p>
      <w:pPr>
        <w:pStyle w:val="texto"/>
        <w:spacing w:lineRule="auto" w:line="240" w:before="0" w:after="0"/>
        <w:ind w:hanging="0" w:start="576" w:end="0"/>
        <w:rPr>
          <w:rFonts w:cs="Arial"/>
          <w:sz w:val="20"/>
        </w:rPr>
      </w:pPr>
      <w:r>
        <w:rPr>
          <w:rFonts w:cs="Arial"/>
          <w:sz w:val="20"/>
        </w:rPr>
      </w:r>
    </w:p>
    <w:p>
      <w:pPr>
        <w:pStyle w:val="texto"/>
        <w:spacing w:lineRule="auto" w:line="240" w:before="0" w:after="0"/>
        <w:ind w:hanging="0" w:start="576" w:end="0"/>
        <w:rPr/>
      </w:pPr>
      <w:r>
        <w:rPr>
          <w:rFonts w:cs="Arial"/>
          <w:b/>
          <w:bCs/>
          <w:sz w:val="20"/>
        </w:rPr>
        <w:t xml:space="preserve">III. </w:t>
      </w:r>
      <w:r>
        <w:rPr>
          <w:rFonts w:cs="Arial"/>
          <w:sz w:val="20"/>
        </w:rPr>
        <w:t>Las aportaciones voluntarias, donaciones, herencias o legados que reciba de personas físicas o morales, nacionales o extranjeras;</w:t>
      </w:r>
    </w:p>
    <w:p>
      <w:pPr>
        <w:pStyle w:val="texto"/>
        <w:spacing w:lineRule="auto" w:line="240" w:before="0" w:after="0"/>
        <w:ind w:hanging="0" w:start="576" w:end="0"/>
        <w:rPr>
          <w:rFonts w:cs="Arial"/>
          <w:sz w:val="20"/>
        </w:rPr>
      </w:pPr>
      <w:r>
        <w:rPr>
          <w:rFonts w:cs="Arial"/>
          <w:sz w:val="20"/>
        </w:rPr>
      </w:r>
    </w:p>
    <w:p>
      <w:pPr>
        <w:pStyle w:val="texto"/>
        <w:spacing w:lineRule="auto" w:line="240" w:before="0" w:after="0"/>
        <w:ind w:hanging="0" w:start="576" w:end="0"/>
        <w:rPr/>
      </w:pPr>
      <w:r>
        <w:rPr>
          <w:rFonts w:cs="Arial"/>
          <w:b/>
          <w:bCs/>
          <w:sz w:val="20"/>
        </w:rPr>
        <w:t>IV.</w:t>
      </w:r>
      <w:r>
        <w:rPr>
          <w:rFonts w:cs="Arial"/>
          <w:sz w:val="20"/>
        </w:rPr>
        <w:t xml:space="preserve"> Los ingresos que obtenga por las actividades que realice, conforme a las disposiciones legales aplicables;</w:t>
      </w:r>
    </w:p>
    <w:p>
      <w:pPr>
        <w:pStyle w:val="texto"/>
        <w:spacing w:lineRule="auto" w:line="240" w:before="0" w:after="0"/>
        <w:ind w:hanging="0" w:start="576" w:end="0"/>
        <w:rPr>
          <w:rFonts w:cs="Arial"/>
          <w:sz w:val="20"/>
        </w:rPr>
      </w:pPr>
      <w:r>
        <w:rPr>
          <w:rFonts w:cs="Arial"/>
          <w:sz w:val="20"/>
        </w:rPr>
      </w:r>
    </w:p>
    <w:p>
      <w:pPr>
        <w:pStyle w:val="texto"/>
        <w:spacing w:lineRule="auto" w:line="240" w:before="0" w:after="0"/>
        <w:ind w:hanging="0" w:start="576" w:end="0"/>
        <w:rPr/>
      </w:pPr>
      <w:r>
        <w:rPr>
          <w:rFonts w:cs="Arial"/>
          <w:b/>
          <w:bCs/>
          <w:sz w:val="20"/>
        </w:rPr>
        <w:t>V.</w:t>
      </w:r>
      <w:r>
        <w:rPr>
          <w:rFonts w:cs="Arial"/>
          <w:sz w:val="20"/>
        </w:rPr>
        <w:t xml:space="preserve"> Las aportaciones de los gobiernos de las entidades federativas y ayuntamientos, así como del Distrito Federal, por la prestación de los servicios a su cargo, y</w:t>
      </w:r>
    </w:p>
    <w:p>
      <w:pPr>
        <w:pStyle w:val="texto"/>
        <w:spacing w:lineRule="auto" w:line="240" w:before="0" w:after="0"/>
        <w:ind w:hanging="0" w:start="576" w:end="0"/>
        <w:rPr>
          <w:rFonts w:cs="Arial"/>
          <w:sz w:val="20"/>
        </w:rPr>
      </w:pPr>
      <w:r>
        <w:rPr>
          <w:rFonts w:cs="Arial"/>
          <w:sz w:val="20"/>
        </w:rPr>
      </w:r>
    </w:p>
    <w:p>
      <w:pPr>
        <w:pStyle w:val="texto"/>
        <w:spacing w:lineRule="auto" w:line="240" w:before="0" w:after="0"/>
        <w:ind w:hanging="0" w:start="576" w:end="0"/>
        <w:rPr/>
      </w:pPr>
      <w:r>
        <w:rPr>
          <w:rFonts w:cs="Arial"/>
          <w:b/>
          <w:bCs/>
          <w:sz w:val="20"/>
        </w:rPr>
        <w:t>VI.</w:t>
      </w:r>
      <w:r>
        <w:rPr>
          <w:rFonts w:cs="Arial"/>
          <w:sz w:val="20"/>
        </w:rPr>
        <w:t xml:space="preserve"> Los demás bienes, recursos y derechos que adquiera por cualquier título, de conformidad con las disposiciones jurídicas aplicables.</w:t>
      </w:r>
    </w:p>
    <w:p>
      <w:pPr>
        <w:pStyle w:val="texto"/>
        <w:spacing w:lineRule="auto" w:line="240" w:before="0" w:after="0"/>
        <w:ind w:hanging="0" w:start="576" w:end="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w:t>
      </w:r>
    </w:p>
    <w:p>
      <w:pPr>
        <w:pStyle w:val="texto"/>
        <w:spacing w:lineRule="auto" w:line="240" w:before="0" w:after="0"/>
        <w:ind w:hanging="0" w:end="0"/>
        <w:jc w:val="center"/>
        <w:rPr>
          <w:rFonts w:cs="Arial"/>
          <w:b/>
          <w:sz w:val="22"/>
        </w:rPr>
      </w:pPr>
      <w:r>
        <w:rPr>
          <w:rFonts w:cs="Arial"/>
          <w:b/>
          <w:sz w:val="22"/>
        </w:rPr>
        <w:t>DE LA CONTRALORÍA INTERNA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1" w:name="Artículo_40"/>
      <w:r>
        <w:rPr>
          <w:rFonts w:cs="Arial"/>
          <w:b/>
          <w:sz w:val="20"/>
        </w:rPr>
        <w:t>Artículo 40</w:t>
      </w:r>
      <w:bookmarkEnd w:id="41"/>
      <w:r>
        <w:rPr>
          <w:rFonts w:cs="Arial"/>
          <w:b/>
          <w:sz w:val="20"/>
        </w:rPr>
        <w:t>.</w:t>
      </w:r>
      <w:r>
        <w:rPr>
          <w:rFonts w:cs="Arial"/>
          <w:sz w:val="20"/>
        </w:rPr>
        <w:t xml:space="preserve"> El Instituto Nacional de las Personas Adultas Mayores contará con una Contraloría Interna, órgano interno de control, al frente del cual su titular designado en los términos del artículo 37, fracción XII, de la Ley Orgánica de la Administración Pública Federal, en el ejercicio de sus facultades, se auxiliará por los titulares de las áreas de responsabilidades, auditoría y quejas, designados en los mismos términos.</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lang w:val="es-MX"/>
        </w:rPr>
      </w:pPr>
      <w:r>
        <w:rPr>
          <w:color w:val="000000"/>
          <w:sz w:val="20"/>
          <w:lang w:val="es-MX"/>
        </w:rPr>
        <w:t>Los servidores públicos a que se refiere el párrafo anterior, en el ámbito de sus respectivas competencias, ejercen las facultades previstas en la Ley Orgánica de la Administración Pública Federal, la Ley Federal de Entidades Paraestatales, la Ley Federal de Responsabilidades Administrativas de los Servidores Públicos y en los demás ordenamientos legales y administrativos aplicables, conforme a lo previsto por el Reglamento Interior de la Secretaría de la Función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lang w:val="es-MX"/>
        </w:rPr>
      </w:pPr>
      <w:r>
        <w:rPr>
          <w:color w:val="000000"/>
          <w:sz w:val="20"/>
          <w:lang w:val="es-MX"/>
        </w:rPr>
        <w:t>Las ausencias del Contralor Interno, así como las de los titulares de las áreas de responsabilidades, auditoría y quejas, serán suplidas conforme a lo previsto por el Reglamento Interior de la Secretaría de la Función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 xml:space="preserve">El Instituto proporcionará al titular del órgano interno de control, los recursos humanos y materiales que requieran para la atención de los asuntos a su cargo. Asimismo, los servidores públicos del Instituto estarán obligados a proporcionar el auxilio que requiera el titular de dicho órgano para el desempeño de sus funciones. </w:t>
      </w:r>
    </w:p>
    <w:p>
      <w:pPr>
        <w:pStyle w:val="texto"/>
        <w:spacing w:lineRule="auto" w:line="240" w:before="0" w:after="0"/>
        <w:rPr>
          <w:rFonts w:cs="Arial"/>
          <w:b/>
          <w:sz w:val="20"/>
        </w:rPr>
      </w:pPr>
      <w:r>
        <w:rPr>
          <w:rFonts w:cs="Arial"/>
          <w:b/>
          <w:sz w:val="20"/>
        </w:rPr>
      </w:r>
    </w:p>
    <w:p>
      <w:pPr>
        <w:pStyle w:val="texto"/>
        <w:spacing w:lineRule="auto" w:line="240" w:before="0" w:after="0"/>
        <w:ind w:hanging="0" w:end="0"/>
        <w:jc w:val="center"/>
        <w:rPr>
          <w:rFonts w:cs="Arial"/>
          <w:sz w:val="22"/>
        </w:rPr>
      </w:pPr>
      <w:r>
        <w:rPr>
          <w:rFonts w:cs="Arial"/>
          <w:b/>
          <w:sz w:val="22"/>
        </w:rPr>
        <w:t>CAPÍTULO VI</w:t>
      </w:r>
    </w:p>
    <w:p>
      <w:pPr>
        <w:pStyle w:val="texto"/>
        <w:spacing w:lineRule="auto" w:line="240" w:before="0" w:after="0"/>
        <w:ind w:hanging="0" w:end="0"/>
        <w:jc w:val="center"/>
        <w:rPr>
          <w:rFonts w:cs="Arial"/>
          <w:b/>
          <w:sz w:val="22"/>
        </w:rPr>
      </w:pPr>
      <w:r>
        <w:rPr>
          <w:rFonts w:cs="Arial"/>
          <w:b/>
          <w:sz w:val="22"/>
        </w:rPr>
        <w:t>RÉGIMEN LABORAL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2" w:name="Artículo_41"/>
      <w:r>
        <w:rPr>
          <w:rFonts w:cs="Arial"/>
          <w:b/>
          <w:sz w:val="20"/>
        </w:rPr>
        <w:t>Artículo 41</w:t>
      </w:r>
      <w:bookmarkEnd w:id="42"/>
      <w:r>
        <w:rPr>
          <w:rFonts w:cs="Arial"/>
          <w:b/>
          <w:sz w:val="20"/>
        </w:rPr>
        <w:t>.</w:t>
      </w:r>
      <w:r>
        <w:rPr>
          <w:rFonts w:cs="Arial"/>
          <w:sz w:val="20"/>
        </w:rPr>
        <w:t xml:space="preserve"> Las relaciones de trabajo entre el Instituto y sus trabajadores, se regirán por la Ley Federal de los Trabajadores al Servicio del Estado, reglamentaria del apartado B del artículo 123 de la Constitución Política de los Estados Unidos Mexicanos.</w:t>
      </w:r>
    </w:p>
    <w:p>
      <w:pPr>
        <w:pStyle w:val="texto"/>
        <w:spacing w:lineRule="auto" w:line="240" w:before="0" w:after="0"/>
        <w:rPr>
          <w:rFonts w:cs="Arial"/>
          <w:sz w:val="20"/>
        </w:rPr>
      </w:pPr>
      <w:r>
        <w:rPr>
          <w:rFonts w:cs="Arial"/>
          <w:sz w:val="20"/>
        </w:rPr>
      </w:r>
    </w:p>
    <w:p>
      <w:pPr>
        <w:pStyle w:val="texto"/>
        <w:spacing w:lineRule="auto" w:line="240" w:before="0" w:after="0"/>
        <w:rPr/>
      </w:pPr>
      <w:bookmarkStart w:id="43" w:name="Artículo_42"/>
      <w:r>
        <w:rPr>
          <w:rFonts w:cs="Arial"/>
          <w:b/>
          <w:sz w:val="20"/>
        </w:rPr>
        <w:t>Artículo 42</w:t>
      </w:r>
      <w:bookmarkEnd w:id="43"/>
      <w:r>
        <w:rPr>
          <w:rFonts w:cs="Arial"/>
          <w:b/>
          <w:sz w:val="20"/>
        </w:rPr>
        <w:t>.</w:t>
      </w:r>
      <w:r>
        <w:rPr>
          <w:rFonts w:cs="Arial"/>
          <w:sz w:val="20"/>
        </w:rPr>
        <w:t xml:space="preserve"> El personal del Instituto queda incorporado al régimen de la Ley del Instituto de Seguridad y Servicios Sociales de los Trabajadores del Estado.</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TÍTULO SEXTO</w:t>
      </w:r>
    </w:p>
    <w:p>
      <w:pPr>
        <w:pStyle w:val="texto"/>
        <w:spacing w:lineRule="auto" w:line="240" w:before="0" w:after="0"/>
        <w:ind w:hanging="0" w:end="0"/>
        <w:jc w:val="center"/>
        <w:rPr>
          <w:rFonts w:cs="Arial"/>
          <w:b/>
          <w:sz w:val="22"/>
        </w:rPr>
      </w:pPr>
      <w:r>
        <w:rPr>
          <w:rFonts w:cs="Arial"/>
          <w:b/>
          <w:sz w:val="22"/>
        </w:rPr>
        <w:t>DE LAS RESPONSABILIDADES Y SANCIONES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 LA DENUNCIA POPULAR</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4" w:name="Artículo_43"/>
      <w:r>
        <w:rPr>
          <w:rFonts w:cs="Arial"/>
          <w:b/>
          <w:sz w:val="20"/>
        </w:rPr>
        <w:t>Artículo 43</w:t>
      </w:r>
      <w:bookmarkEnd w:id="44"/>
      <w:r>
        <w:rPr>
          <w:rFonts w:cs="Arial"/>
          <w:b/>
          <w:sz w:val="20"/>
        </w:rPr>
        <w:t>.</w:t>
      </w:r>
      <w:r>
        <w:rPr>
          <w:rFonts w:cs="Arial"/>
          <w:sz w:val="20"/>
        </w:rPr>
        <w:t xml:space="preserve"> La denuncia a que se refiere la fracción VIII del artículo 5o. de este ordenamiento, podrá ejercitarse por cualquier persona, bastando que se presente por escrito y contenga:</w:t>
      </w:r>
    </w:p>
    <w:p>
      <w:pPr>
        <w:pStyle w:val="texto"/>
        <w:spacing w:lineRule="auto" w:line="240" w:before="0" w:after="0"/>
        <w:rPr>
          <w:rFonts w:cs="Arial"/>
          <w:sz w:val="20"/>
        </w:rPr>
      </w:pPr>
      <w:r>
        <w:rPr>
          <w:rFonts w:cs="Arial"/>
          <w:sz w:val="20"/>
        </w:rPr>
      </w:r>
    </w:p>
    <w:p>
      <w:pPr>
        <w:pStyle w:val="texto"/>
        <w:spacing w:lineRule="auto" w:line="240" w:before="0" w:after="0"/>
        <w:ind w:hanging="0" w:start="720" w:end="0"/>
        <w:rPr/>
      </w:pPr>
      <w:r>
        <w:rPr>
          <w:rFonts w:cs="Arial"/>
          <w:b/>
          <w:bCs/>
          <w:sz w:val="20"/>
        </w:rPr>
        <w:t>I.</w:t>
      </w:r>
      <w:r>
        <w:rPr>
          <w:rFonts w:cs="Arial"/>
          <w:sz w:val="20"/>
        </w:rPr>
        <w:t xml:space="preserve"> El nombre o razón social, domicilio, teléfono si lo tiene, del denunciante y en su caso, de su representante legal;</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w:t>
      </w:r>
      <w:r>
        <w:rPr>
          <w:rFonts w:cs="Arial"/>
          <w:sz w:val="20"/>
        </w:rPr>
        <w:t xml:space="preserve"> Los actos, hechos u omisiones denunciados;</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III.</w:t>
      </w:r>
      <w:r>
        <w:rPr>
          <w:rFonts w:cs="Arial"/>
          <w:sz w:val="20"/>
        </w:rPr>
        <w:t xml:space="preserve"> Los datos que permitan identificar a la presunta autoridad infractora, y</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ind w:hanging="0" w:start="720" w:end="0"/>
        <w:rPr/>
      </w:pPr>
      <w:r>
        <w:rPr>
          <w:rFonts w:cs="Arial"/>
          <w:b/>
          <w:bCs/>
          <w:sz w:val="20"/>
        </w:rPr>
        <w:t>IV.</w:t>
      </w:r>
      <w:r>
        <w:rPr>
          <w:rFonts w:cs="Arial"/>
          <w:sz w:val="20"/>
        </w:rPr>
        <w:t xml:space="preserve"> Las pruebas que en su caso ofrezca el denunciante.</w:t>
      </w:r>
    </w:p>
    <w:p>
      <w:pPr>
        <w:pStyle w:val="texto"/>
        <w:spacing w:lineRule="auto" w:line="240" w:before="0" w:after="0"/>
        <w:ind w:hanging="0" w:start="720" w:end="0"/>
        <w:rPr>
          <w:rFonts w:cs="Arial"/>
          <w:sz w:val="20"/>
        </w:rPr>
      </w:pPr>
      <w:r>
        <w:rPr>
          <w:rFonts w:cs="Arial"/>
          <w:sz w:val="20"/>
        </w:rPr>
      </w:r>
    </w:p>
    <w:p>
      <w:pPr>
        <w:pStyle w:val="texto"/>
        <w:spacing w:lineRule="auto" w:line="240" w:before="0" w:after="0"/>
        <w:rPr/>
      </w:pPr>
      <w:bookmarkStart w:id="45" w:name="Artículo_44"/>
      <w:r>
        <w:rPr>
          <w:rFonts w:cs="Arial"/>
          <w:b/>
          <w:sz w:val="20"/>
        </w:rPr>
        <w:t>Artículo 44</w:t>
      </w:r>
      <w:bookmarkEnd w:id="45"/>
      <w:r>
        <w:rPr>
          <w:rFonts w:cs="Arial"/>
          <w:b/>
          <w:sz w:val="20"/>
        </w:rPr>
        <w:t>.</w:t>
      </w:r>
      <w:r>
        <w:rPr>
          <w:rFonts w:cs="Arial"/>
          <w:sz w:val="20"/>
        </w:rPr>
        <w:t xml:space="preserve"> La queja que será presentada ante la Comisión Nacional de Derechos Humanos si se tramita en contra de una autoridad federal, o ante las Comisiones Estatales de Derechos Humanos en el caso de autoridades del orden estatal o municipal.</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Artículo_45"/>
      <w:r>
        <w:rPr>
          <w:rFonts w:cs="Arial"/>
          <w:b/>
          <w:sz w:val="20"/>
        </w:rPr>
        <w:t>Artículo 45</w:t>
      </w:r>
      <w:bookmarkEnd w:id="46"/>
      <w:r>
        <w:rPr>
          <w:rFonts w:cs="Arial"/>
          <w:b/>
          <w:sz w:val="20"/>
        </w:rPr>
        <w:t>.</w:t>
      </w:r>
      <w:r>
        <w:rPr>
          <w:rFonts w:cs="Arial"/>
          <w:sz w:val="20"/>
        </w:rPr>
        <w:t xml:space="preserve"> Las formalidades del procedimiento se regirán de acuerdo con lo que establece la ley y el reglamento del Organismo de Protección de los Derechos Humanos que conozca del asunto.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47" w:name="Artículo_46"/>
      <w:r>
        <w:rPr>
          <w:rFonts w:cs="Arial"/>
          <w:b/>
          <w:sz w:val="20"/>
        </w:rPr>
        <w:t>Artículo 46</w:t>
      </w:r>
      <w:bookmarkEnd w:id="47"/>
      <w:r>
        <w:rPr>
          <w:rFonts w:cs="Arial"/>
          <w:b/>
          <w:sz w:val="20"/>
        </w:rPr>
        <w:t>.</w:t>
      </w:r>
      <w:r>
        <w:rPr>
          <w:rFonts w:cs="Arial"/>
          <w:sz w:val="20"/>
        </w:rPr>
        <w:t xml:space="preserve"> Los procedimientos se regirán conforme a los principios de inmediatez, concentración y rapidez, y se procurará, en la medida de lo posible, el contacto directo con quejosos, denunciantes y autoridades para evitar la dilación de las comunicaciones escritas.</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Artículo_47"/>
      <w:r>
        <w:rPr>
          <w:rFonts w:cs="Arial"/>
          <w:b/>
          <w:sz w:val="20"/>
        </w:rPr>
        <w:t>Artículo 47</w:t>
      </w:r>
      <w:bookmarkEnd w:id="48"/>
      <w:r>
        <w:rPr>
          <w:rFonts w:cs="Arial"/>
          <w:b/>
          <w:sz w:val="20"/>
        </w:rPr>
        <w:t>.</w:t>
      </w:r>
      <w:r>
        <w:rPr>
          <w:rFonts w:cs="Arial"/>
          <w:sz w:val="20"/>
        </w:rPr>
        <w:t xml:space="preserve"> Si la queja o denuncia presentada fuera competencia de otra autoridad, la autoridad ante la cual se presente acusará de recibo al denunciante pero no admitirá la instancia y la turnará a la autoridad competente para su trámite y resolución notificándole de tal hecho al denunciante, mediante acuerdo fundado y motivado.</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 LAS RESPONSABILIDADES Y SANCIONES</w:t>
      </w:r>
    </w:p>
    <w:p>
      <w:pPr>
        <w:pStyle w:val="texto"/>
        <w:spacing w:lineRule="auto" w:line="240" w:before="0" w:after="0"/>
        <w:ind w:hanging="0" w:end="0"/>
        <w:jc w:val="center"/>
        <w:rPr>
          <w:rFonts w:cs="Arial"/>
          <w:b/>
          <w:sz w:val="20"/>
        </w:rPr>
      </w:pPr>
      <w:r>
        <w:rPr>
          <w:rFonts w:cs="Arial"/>
          <w:b/>
          <w:sz w:val="20"/>
        </w:rPr>
      </w:r>
    </w:p>
    <w:p>
      <w:pPr>
        <w:pStyle w:val="TextoCar"/>
        <w:spacing w:lineRule="auto" w:line="240" w:before="0" w:after="0"/>
        <w:rPr/>
      </w:pPr>
      <w:bookmarkStart w:id="49" w:name="Artículo_48"/>
      <w:r>
        <w:rPr>
          <w:b/>
          <w:color w:val="000000"/>
          <w:sz w:val="20"/>
        </w:rPr>
        <w:t>Artículo 48</w:t>
      </w:r>
      <w:bookmarkEnd w:id="49"/>
      <w:r>
        <w:rPr>
          <w:b/>
          <w:color w:val="000000"/>
          <w:sz w:val="20"/>
        </w:rPr>
        <w:t>.-</w:t>
      </w:r>
      <w:r>
        <w:rPr>
          <w:color w:val="000000"/>
          <w:sz w:val="20"/>
        </w:rPr>
        <w:t xml:space="preserve"> Las instituciones públicas y privadas, casas hogar, albergues, residencias de día o cualquier otro centro de atención a las personas adultas mayores, deberán ajustar su funcionamiento a lo dispuesto por las Normas Oficiales Mexicanas, Normas Mexicanas, Normas Técnicas y los reglamentos que se expidan para este efecto.</w:t>
      </w:r>
    </w:p>
    <w:p>
      <w:pPr>
        <w:pStyle w:val="texto"/>
        <w:spacing w:lineRule="auto" w:line="240" w:before="0" w:after="0"/>
        <w:ind w:hanging="0" w:start="720" w:end="0"/>
        <w:jc w:val="end"/>
        <w:rPr/>
      </w:pPr>
      <w:r>
        <w:rPr>
          <w:rFonts w:cs="Times New Roman" w:ascii="Times New Roman" w:hAnsi="Times New Roman"/>
          <w:i/>
          <w:iCs/>
          <w:color w:val="0000FF"/>
          <w:sz w:val="16"/>
        </w:rPr>
        <w:t>Artículo reformado DOF 26-01-2005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50" w:name="Artículo_49"/>
      <w:r>
        <w:rPr>
          <w:rFonts w:cs="Arial"/>
          <w:b/>
          <w:sz w:val="20"/>
        </w:rPr>
        <w:t>Artículo 49</w:t>
      </w:r>
      <w:bookmarkEnd w:id="50"/>
      <w:r>
        <w:rPr>
          <w:rFonts w:cs="Arial"/>
          <w:b/>
          <w:sz w:val="20"/>
        </w:rPr>
        <w:t>.</w:t>
      </w:r>
      <w:r>
        <w:rPr>
          <w:rFonts w:cs="Arial"/>
          <w:sz w:val="20"/>
        </w:rPr>
        <w:t xml:space="preserve"> El incumplimiento a la disposición contenida en el artículo anterior será sancionado administrativamente por la Secretaría de Salud y por el Instituto, conforme a sus atribuciones, de conformidad con la Ley Federal del Procedimiento Administrativo y por las autoridades locales, según lo previsto en las leyes estatales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1" w:name="Artículo_50"/>
      <w:r>
        <w:rPr>
          <w:rFonts w:cs="Arial"/>
          <w:b/>
          <w:sz w:val="20"/>
        </w:rPr>
        <w:t>Artículo 50</w:t>
      </w:r>
      <w:bookmarkEnd w:id="51"/>
      <w:r>
        <w:rPr>
          <w:rFonts w:cs="Arial"/>
          <w:b/>
          <w:sz w:val="20"/>
        </w:rPr>
        <w:t>.</w:t>
      </w:r>
      <w:r>
        <w:rPr>
          <w:rFonts w:cs="Arial"/>
          <w:sz w:val="20"/>
        </w:rPr>
        <w:t xml:space="preserve"> Cualquier persona que tenga conocimiento del maltrato o violencia contra las personas adultas mayores deberá denunciarlo ante las autoridades competentes.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52" w:name="TRANSITORIOS"/>
      <w:r>
        <w:rPr>
          <w:rFonts w:cs="Arial" w:ascii="Arial" w:hAnsi="Arial"/>
          <w:sz w:val="22"/>
        </w:rPr>
        <w:t>TRANSITORIOS</w:t>
      </w:r>
      <w:bookmarkEnd w:id="52"/>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3" w:name="Primero"/>
      <w:r>
        <w:rPr>
          <w:rFonts w:cs="Arial"/>
          <w:b/>
          <w:sz w:val="20"/>
        </w:rPr>
        <w:t>PRIMERO</w:t>
      </w:r>
      <w:bookmarkEnd w:id="53"/>
      <w:r>
        <w:rPr>
          <w:rFonts w:cs="Arial"/>
          <w:b/>
          <w:sz w:val="20"/>
        </w:rPr>
        <w:t xml:space="preserve">. </w:t>
      </w:r>
      <w:r>
        <w:rPr>
          <w:rFonts w:cs="Arial"/>
          <w:sz w:val="20"/>
        </w:rPr>
        <w:t xml:space="preserve">Esta Ley entrará en vigor a los treinta días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54" w:name="Segundo"/>
      <w:r>
        <w:rPr>
          <w:rFonts w:cs="Arial"/>
          <w:b/>
          <w:sz w:val="20"/>
        </w:rPr>
        <w:t>SEGUNDO</w:t>
      </w:r>
      <w:bookmarkEnd w:id="54"/>
      <w:r>
        <w:rPr>
          <w:rFonts w:cs="Arial"/>
          <w:b/>
          <w:sz w:val="20"/>
        </w:rPr>
        <w:t>.</w:t>
      </w:r>
      <w:r>
        <w:rPr>
          <w:rFonts w:cs="Arial"/>
          <w:sz w:val="20"/>
        </w:rPr>
        <w:t xml:space="preserve"> El patrimonio y los bienes del actual Instituto Nacional de Adultos en Plenitud, pasarán a formar parte del patrimonio del Instituto Nacional de las Personas Adultas Mayores. Asimismo, sus trabajadores seguirán siéndolo de este último, sin afectación alguna de sus derechos laborales.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5" w:name="Tercero"/>
      <w:r>
        <w:rPr>
          <w:rFonts w:cs="Arial"/>
          <w:b/>
          <w:sz w:val="20"/>
        </w:rPr>
        <w:t>TERCERO</w:t>
      </w:r>
      <w:bookmarkEnd w:id="55"/>
      <w:r>
        <w:rPr>
          <w:rFonts w:cs="Arial"/>
          <w:b/>
          <w:sz w:val="20"/>
        </w:rPr>
        <w:t>.</w:t>
      </w:r>
      <w:r>
        <w:rPr>
          <w:rFonts w:cs="Arial"/>
          <w:sz w:val="20"/>
        </w:rPr>
        <w:t xml:space="preserve"> Se abroga el Decreto del Ejecutivo Federal publicado en el </w:t>
      </w:r>
      <w:r>
        <w:rPr>
          <w:rFonts w:cs="Arial"/>
          <w:b/>
          <w:sz w:val="20"/>
        </w:rPr>
        <w:t>Diario Oficial de la Federación</w:t>
      </w:r>
      <w:r>
        <w:rPr>
          <w:rFonts w:cs="Arial"/>
          <w:sz w:val="20"/>
        </w:rPr>
        <w:t xml:space="preserve"> de fecha 22 de agosto de 1979, por el que se crea el Instituto Nacional de la Senectud.</w:t>
      </w:r>
    </w:p>
    <w:p>
      <w:pPr>
        <w:pStyle w:val="texto"/>
        <w:spacing w:lineRule="auto" w:line="240" w:before="0" w:after="0"/>
        <w:rPr>
          <w:rFonts w:cs="Arial"/>
          <w:sz w:val="20"/>
        </w:rPr>
      </w:pPr>
      <w:r>
        <w:rPr>
          <w:rFonts w:cs="Arial"/>
          <w:sz w:val="20"/>
        </w:rPr>
      </w:r>
    </w:p>
    <w:p>
      <w:pPr>
        <w:pStyle w:val="texto"/>
        <w:spacing w:lineRule="auto" w:line="240" w:before="0" w:after="0"/>
        <w:rPr/>
      </w:pPr>
      <w:bookmarkStart w:id="56" w:name="Cuarto"/>
      <w:r>
        <w:rPr>
          <w:rFonts w:cs="Arial"/>
          <w:b/>
          <w:sz w:val="20"/>
        </w:rPr>
        <w:t>CUARTO</w:t>
      </w:r>
      <w:bookmarkEnd w:id="56"/>
      <w:r>
        <w:rPr>
          <w:rFonts w:cs="Arial"/>
          <w:b/>
          <w:sz w:val="20"/>
        </w:rPr>
        <w:t xml:space="preserve">. </w:t>
      </w:r>
      <w:r>
        <w:rPr>
          <w:rFonts w:cs="Arial"/>
          <w:sz w:val="20"/>
        </w:rPr>
        <w:t>Se abroga el Decreto del Ejecutivo Federal de fecha 17 de enero de 2002, por el que se regula el organismo descentralizado Instituto Nacional de Adultos en Plenitud.</w:t>
      </w:r>
    </w:p>
    <w:p>
      <w:pPr>
        <w:pStyle w:val="texto"/>
        <w:spacing w:lineRule="auto" w:line="240" w:before="0" w:after="0"/>
        <w:rPr>
          <w:rFonts w:cs="Arial"/>
          <w:sz w:val="20"/>
        </w:rPr>
      </w:pPr>
      <w:r>
        <w:rPr>
          <w:rFonts w:cs="Arial"/>
          <w:sz w:val="20"/>
        </w:rPr>
      </w:r>
    </w:p>
    <w:p>
      <w:pPr>
        <w:pStyle w:val="texto"/>
        <w:spacing w:lineRule="auto" w:line="240" w:before="0" w:after="0"/>
        <w:rPr/>
      </w:pPr>
      <w:bookmarkStart w:id="57" w:name="Quinto"/>
      <w:r>
        <w:rPr>
          <w:rFonts w:cs="Arial"/>
          <w:b/>
          <w:sz w:val="20"/>
        </w:rPr>
        <w:t>QUINTO</w:t>
      </w:r>
      <w:bookmarkEnd w:id="57"/>
      <w:r>
        <w:rPr>
          <w:rFonts w:cs="Arial"/>
          <w:b/>
          <w:sz w:val="20"/>
        </w:rPr>
        <w:t>.</w:t>
      </w:r>
      <w:r>
        <w:rPr>
          <w:rFonts w:cs="Arial"/>
          <w:sz w:val="20"/>
        </w:rPr>
        <w:t xml:space="preserve"> La expedición del Estatuto Orgánico del Instituto Nacional de las Personas Adultas Mayores se dará dentro de los ciento veinte días posteriores a la entrada en vigor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58" w:name="Sexto"/>
      <w:r>
        <w:rPr>
          <w:rFonts w:cs="Arial"/>
          <w:b/>
          <w:sz w:val="20"/>
        </w:rPr>
        <w:t>SEXTO</w:t>
      </w:r>
      <w:bookmarkEnd w:id="58"/>
      <w:r>
        <w:rPr>
          <w:rFonts w:cs="Arial"/>
          <w:b/>
          <w:sz w:val="20"/>
        </w:rPr>
        <w:t>.</w:t>
      </w:r>
      <w:r>
        <w:rPr>
          <w:rFonts w:cs="Arial"/>
          <w:sz w:val="20"/>
        </w:rPr>
        <w:t xml:space="preserve"> Cualquier referencia al Instituto Nacional de Adultos en Plenitud o al Instituto Nacional de la Senectud, en otras disposiciones jurídicas, se entenderá hecha al Instituto Nacional de las Personas Adultas Mayores.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2002.- Sen. </w:t>
      </w:r>
      <w:r>
        <w:rPr>
          <w:rFonts w:cs="Arial"/>
          <w:b/>
          <w:sz w:val="20"/>
        </w:rPr>
        <w:t>Diego Fernández de Cevallos Ramos</w:t>
      </w:r>
      <w:r>
        <w:rPr>
          <w:rFonts w:cs="Arial"/>
          <w:sz w:val="20"/>
        </w:rPr>
        <w:t xml:space="preserve">, Presidente.- Dip. </w:t>
      </w:r>
      <w:r>
        <w:rPr>
          <w:rFonts w:cs="Arial"/>
          <w:b/>
          <w:sz w:val="20"/>
        </w:rPr>
        <w:t>Beatriz Elena Paredes Range</w:t>
      </w:r>
      <w:r>
        <w:rPr>
          <w:rFonts w:cs="Arial"/>
          <w:sz w:val="20"/>
        </w:rPr>
        <w:t xml:space="preserve">l, Presidenta.- Sen. </w:t>
      </w:r>
      <w:r>
        <w:rPr>
          <w:rFonts w:cs="Arial"/>
          <w:b/>
          <w:sz w:val="20"/>
        </w:rPr>
        <w:t>María Lucero Saldaña Pérez</w:t>
      </w:r>
      <w:r>
        <w:rPr>
          <w:rFonts w:cs="Arial"/>
          <w:sz w:val="20"/>
        </w:rPr>
        <w:t xml:space="preserve">, Secretario.-Dip. </w:t>
      </w:r>
      <w:r>
        <w:rPr>
          <w:rFonts w:cs="Arial"/>
          <w:b/>
          <w:sz w:val="20"/>
        </w:rPr>
        <w:t>Martha Silvia Sánchez González</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9" w:name="TRANSITORIOS_DE_DECRETOS_DE_REFORMA"/>
      <w:r>
        <w:rPr>
          <w:rFonts w:cs="Tahoma" w:ascii="Tahoma" w:hAnsi="Tahoma"/>
          <w:b/>
          <w:bCs/>
          <w:color w:val="008000"/>
          <w:sz w:val="22"/>
          <w:szCs w:val="22"/>
        </w:rPr>
        <w:t>ARTÍCULOS TRANSITORIOS DE DECRETOS DE REFORMA</w:t>
      </w:r>
      <w:bookmarkEnd w:id="59"/>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itulo1"/>
        <w:pBdr>
          <w:bottom w:val="nil"/>
        </w:pBdr>
        <w:rPr>
          <w:rFonts w:ascii="Arial" w:hAnsi="Arial" w:cs="Arial"/>
          <w:sz w:val="22"/>
          <w:lang w:val="es-MX"/>
        </w:rPr>
      </w:pPr>
      <w:r>
        <w:rPr>
          <w:rFonts w:cs="Arial" w:ascii="Arial" w:hAnsi="Arial"/>
          <w:sz w:val="22"/>
          <w:lang w:val="es-MX"/>
        </w:rPr>
        <w:t>DECRETO por el que se reforman diversos artículos de la Ley de los Derechos de las Personas Adultas Mayores.</w:t>
      </w:r>
    </w:p>
    <w:p>
      <w:pPr>
        <w:pStyle w:val="Titulo1"/>
        <w:pBdr>
          <w:bottom w:val="nil"/>
        </w:pBdr>
        <w:rPr>
          <w:rFonts w:ascii="Arial" w:hAnsi="Arial" w:cs="Arial"/>
          <w:b w:val="false"/>
          <w:bCs/>
          <w:sz w:val="20"/>
          <w:lang w:val="es-MX"/>
        </w:rPr>
      </w:pPr>
      <w:r>
        <w:rPr>
          <w:rFonts w:cs="Arial" w:ascii="Arial" w:hAnsi="Arial"/>
          <w:b w:val="false"/>
          <w:bCs/>
          <w:sz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enero de 2005</w:t>
      </w:r>
    </w:p>
    <w:p>
      <w:pPr>
        <w:pStyle w:val="Titulo1"/>
        <w:pBdr>
          <w:bottom w:val="nil"/>
        </w:pBdr>
        <w:rPr>
          <w:rFonts w:ascii="Arial" w:hAnsi="Arial" w:cs="Arial"/>
          <w:b w:val="false"/>
          <w:bCs/>
          <w:sz w:val="20"/>
          <w:lang w:val="es-MX"/>
        </w:rPr>
      </w:pPr>
      <w:r>
        <w:rPr>
          <w:rFonts w:cs="Arial" w:ascii="Arial" w:hAnsi="Arial"/>
          <w:b w:val="false"/>
          <w:bCs/>
          <w:sz w:val="20"/>
          <w:lang w:val="es-MX"/>
        </w:rPr>
      </w:r>
    </w:p>
    <w:p>
      <w:pPr>
        <w:pStyle w:val="TextoCar"/>
        <w:spacing w:lineRule="auto" w:line="240" w:before="0" w:after="0"/>
        <w:rPr/>
      </w:pPr>
      <w:r>
        <w:rPr>
          <w:b/>
          <w:color w:val="000000"/>
          <w:sz w:val="20"/>
        </w:rPr>
        <w:t xml:space="preserve">ARTÍCULO ÚNICO.- </w:t>
      </w:r>
      <w:r>
        <w:rPr>
          <w:color w:val="000000"/>
          <w:sz w:val="20"/>
        </w:rPr>
        <w:t xml:space="preserve">Se </w:t>
      </w:r>
      <w:r>
        <w:rPr>
          <w:b/>
          <w:color w:val="000000"/>
          <w:sz w:val="20"/>
        </w:rPr>
        <w:t>reforman</w:t>
      </w:r>
      <w:r>
        <w:rPr>
          <w:color w:val="000000"/>
          <w:sz w:val="20"/>
        </w:rPr>
        <w:t>, los artículos 4, fracción II; 5, fracción IV, inciso b; 6, fracciones I y III; 10, primer párrafo y fracción XX; 15; 16, fracciones I y II; 17, primer párrafo y fracción VII; 18, primer párrafo y fracción IX; 19, primer párrafo; 20, fracción II; 28, fracciones I, III, VI, IX, XI, XII, XIII, XV, XVI, XVII, XX, XXIII, XXV, XXVI, XXVII y XXVIII; 31, primer párrafo; 38, primero y segundo párrafos; 48; y la denominación del Capítulo III, del Título Quinto; todos ellos de la Ley de los Derechos de las Personas Adultas Mayores, para quedar como sigue: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w:t>
      </w:r>
    </w:p>
    <w:p>
      <w:pPr>
        <w:pStyle w:val="TextoCar"/>
        <w:spacing w:lineRule="auto" w:line="240" w:before="0" w:after="0"/>
        <w:rPr>
          <w:color w:val="000000"/>
          <w:sz w:val="20"/>
        </w:rPr>
      </w:pPr>
      <w:r>
        <w:rPr>
          <w:color w:val="000000"/>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Car"/>
        <w:spacing w:lineRule="auto" w:line="240" w:before="0" w:after="0"/>
        <w:rPr/>
      </w:pPr>
      <w:r>
        <w:rPr>
          <w:b/>
          <w:color w:val="000000"/>
          <w:sz w:val="20"/>
        </w:rPr>
        <w:t>ÚNICO.-</w:t>
      </w:r>
      <w:r>
        <w:rPr>
          <w:color w:val="000000"/>
          <w:sz w:val="20"/>
        </w:rPr>
        <w:t xml:space="preserve"> El presente Decreto entrará en vigor al día siguiente de su publicación en el </w:t>
      </w:r>
      <w:r>
        <w:rPr>
          <w:b/>
          <w:color w:val="000000"/>
          <w:sz w:val="20"/>
        </w:rPr>
        <w:t>Diario Oficial de la Federación</w:t>
      </w:r>
      <w:r>
        <w:rPr>
          <w:color w:val="000000"/>
          <w:sz w:val="20"/>
        </w:rPr>
        <w:t>.</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 xml:space="preserve">México, D.F., a 25 de noviembre de 2004.- Sen. </w:t>
      </w:r>
      <w:r>
        <w:rPr>
          <w:b/>
          <w:color w:val="000000"/>
          <w:sz w:val="20"/>
        </w:rPr>
        <w:t>Diego Fernández de Cevallos Ramos</w:t>
      </w:r>
      <w:r>
        <w:rPr>
          <w:color w:val="000000"/>
          <w:sz w:val="20"/>
        </w:rPr>
        <w:t xml:space="preserve">, Presidente.- Dip. </w:t>
      </w:r>
      <w:r>
        <w:rPr>
          <w:b/>
          <w:color w:val="000000"/>
          <w:sz w:val="20"/>
        </w:rPr>
        <w:t>Manlio Fabio Beltrones Rivera</w:t>
      </w:r>
      <w:r>
        <w:rPr>
          <w:color w:val="000000"/>
          <w:sz w:val="20"/>
        </w:rPr>
        <w:t xml:space="preserve">, Presidente.- Sen. </w:t>
      </w:r>
      <w:r>
        <w:rPr>
          <w:b/>
          <w:color w:val="000000"/>
          <w:sz w:val="20"/>
        </w:rPr>
        <w:t>Sara I. Castellanos Cortés</w:t>
      </w:r>
      <w:r>
        <w:rPr>
          <w:color w:val="000000"/>
          <w:sz w:val="20"/>
        </w:rPr>
        <w:t xml:space="preserve">, Secretaria.- Dip. </w:t>
      </w:r>
      <w:r>
        <w:rPr>
          <w:b/>
          <w:color w:val="000000"/>
          <w:sz w:val="20"/>
        </w:rPr>
        <w:t>Marcos Morales Torres</w:t>
      </w:r>
      <w:r>
        <w:rPr>
          <w:color w:val="000000"/>
          <w:sz w:val="20"/>
        </w:rPr>
        <w:t>, Secretario.- Rúbricas</w:t>
      </w:r>
      <w:r>
        <w:rPr>
          <w:b/>
          <w:color w:val="000000"/>
          <w:sz w:val="20"/>
        </w:rPr>
        <w:t>"</w:t>
      </w:r>
      <w:r>
        <w:rPr>
          <w:color w:val="000000"/>
          <w:sz w:val="20"/>
        </w:rPr>
        <w:t>.</w:t>
      </w:r>
    </w:p>
    <w:p>
      <w:pPr>
        <w:pStyle w:val="TextoCar"/>
        <w:spacing w:lineRule="auto" w:line="240" w:before="0" w:after="0"/>
        <w:rPr>
          <w:color w:val="000000"/>
          <w:sz w:val="20"/>
        </w:rPr>
      </w:pPr>
      <w:r>
        <w:rPr>
          <w:color w:val="000000"/>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enero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rFonts w:cs="Arial"/>
          <w:b/>
          <w:bCs/>
          <w:sz w:val="22"/>
        </w:rPr>
      </w:pPr>
      <w:r>
        <w:rPr>
          <w:rFonts w:cs="Arial"/>
          <w:b/>
          <w:bCs/>
          <w:sz w:val="22"/>
        </w:rPr>
        <w:t>DECRETO por el que se adiciona la fracción IX al artículo 5o. a la Ley de los Derechos de las Personas Adultas Mayores.</w:t>
      </w:r>
    </w:p>
    <w:p>
      <w:pPr>
        <w:pStyle w:val="texto"/>
        <w:spacing w:lineRule="auto" w:line="240" w:before="0" w:after="0"/>
        <w:ind w:hanging="0" w:end="0"/>
        <w:rPr>
          <w:rFonts w:cs="Arial"/>
          <w:b/>
          <w:bCs/>
          <w:sz w:val="20"/>
        </w:rPr>
      </w:pPr>
      <w:r>
        <w:rPr>
          <w:rFonts w:cs="Arial"/>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enero de 2006</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sz w:val="20"/>
        </w:rPr>
        <w:t xml:space="preserve">Artículo Único.- </w:t>
      </w:r>
      <w:r>
        <w:rPr>
          <w:sz w:val="20"/>
        </w:rPr>
        <w:t>Se adiciona una fracción IX, al Artículo 5o. del Capítulo II denominado "De los Derechos", a la Ley de los Derechos de las Personas Adultas Mayores,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Único.- </w:t>
      </w:r>
      <w:r>
        <w:rPr>
          <w:bCs/>
          <w:sz w:val="20"/>
        </w:rPr>
        <w:t>El presente Decreto entrará en vigor a los cuarenta y cinco días siguientes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29 de noviembre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Ma. Sara Rocha Medina</w:t>
      </w:r>
      <w:r>
        <w:rPr>
          <w:sz w:val="20"/>
        </w:rPr>
        <w:t xml:space="preserve">, Secretaria.- </w:t>
      </w:r>
      <w:r>
        <w:rPr>
          <w:sz w:val="20"/>
          <w:lang w:val="it-IT"/>
        </w:rPr>
        <w:t>Sen.</w:t>
      </w:r>
      <w:r>
        <w:rPr>
          <w:sz w:val="20"/>
        </w:rPr>
        <w:t xml:space="preserve"> </w:t>
      </w:r>
      <w:r>
        <w:rPr>
          <w:b/>
          <w:sz w:val="20"/>
        </w:rPr>
        <w:t>Sara I. Castellanos Cortés</w:t>
      </w:r>
      <w:r>
        <w:rPr>
          <w:sz w:val="20"/>
        </w:rPr>
        <w:t>, Secretaria.-</w:t>
      </w:r>
      <w:r>
        <w:rPr>
          <w:sz w:val="20"/>
          <w:lang w:val="it-IT"/>
        </w:rPr>
        <w:t xml:space="preserve"> </w:t>
      </w:r>
      <w:r>
        <w:rPr>
          <w:sz w:val="20"/>
        </w:rPr>
        <w:t>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pPr>
      <w:r>
        <w:rPr>
          <w:rFonts w:cs="Arial"/>
          <w:b/>
          <w:sz w:val="22"/>
          <w:szCs w:val="22"/>
        </w:rPr>
        <w:t>DECRETO por el que se adiciona una fracción XXX al artículo 28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24 de junio de 2009</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Artículo Único</w:t>
      </w:r>
      <w:r>
        <w:rPr>
          <w:sz w:val="20"/>
          <w:szCs w:val="20"/>
        </w:rPr>
        <w:t>.- Se adiciona una fracción XXX al artículo 28 de la Ley de los Derechos de las Personas Adultas Mayores,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El presente Decreto entrará en vigor en la fecha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Las acciones que, en cumplimiento a lo dispuesto en este Decreto y en razón de su competencia, corresponda ejecutar al Instituto Nacional de las Personas Adultas Mayores, deberán sujetarse a la disponibilidad presupuestaria que se apruebe para dichos fines en el Presupuesto de Egresos de la Federación y a las disposiciones de la Ley Federal de Presupuesto y Responsabilidad Hacendaria.</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23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María del Carmen Pinete Vargas</w:t>
      </w:r>
      <w:r>
        <w:rPr>
          <w:sz w:val="20"/>
          <w:szCs w:val="20"/>
        </w:rPr>
        <w:t xml:space="preserve">, Secretaria.-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9 de abril de 2012</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color w:val="000000"/>
          <w:sz w:val="20"/>
          <w:lang w:val="es-MX"/>
        </w:rPr>
      </w:pPr>
      <w:r>
        <w:rPr>
          <w:b/>
          <w:color w:val="000000"/>
          <w:sz w:val="20"/>
          <w:lang w:val="es-MX"/>
        </w:rPr>
        <w:t>ARTÍCULO DÉCIMO CUARTO.</w:t>
      </w:r>
      <w:r>
        <w:rPr>
          <w:color w:val="000000"/>
          <w:sz w:val="20"/>
          <w:lang w:val="es-MX"/>
        </w:rPr>
        <w:t xml:space="preserve"> Se reforma el artículo 40, segundo y tercer párrafo, de la Ley de los Derechos de Personas Adultas Mayores,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rFonts w:cs="Arial"/>
          <w:b/>
          <w:sz w:val="22"/>
          <w:szCs w:val="22"/>
        </w:rPr>
        <w:t>DECRETO por el que se adiciona un inciso j al artículo 30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25 de abril de 2012</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color w:val="000000"/>
          <w:sz w:val="20"/>
          <w:szCs w:val="20"/>
          <w:lang w:val="es-MX" w:eastAsia="es-MX"/>
        </w:rPr>
      </w:pPr>
      <w:r>
        <w:rPr>
          <w:b/>
          <w:bCs/>
          <w:color w:val="000000"/>
          <w:sz w:val="20"/>
          <w:szCs w:val="20"/>
          <w:lang w:val="es-MX" w:eastAsia="es-MX"/>
        </w:rPr>
        <w:t>Artículo Único</w:t>
      </w:r>
      <w:r>
        <w:rPr>
          <w:color w:val="000000"/>
          <w:sz w:val="20"/>
          <w:szCs w:val="20"/>
          <w:lang w:val="es-MX" w:eastAsia="es-MX"/>
        </w:rPr>
        <w:t>.- Se adiciona un inciso j al artículo 30 de la Ley de los Derechos de las Personas Adultas Mayores, para quedar como sigue:</w:t>
      </w:r>
    </w:p>
    <w:p>
      <w:pPr>
        <w:pStyle w:val="Texto1"/>
        <w:spacing w:lineRule="auto" w:line="240" w:before="0" w:after="0"/>
        <w:rPr>
          <w:color w:val="000000"/>
          <w:sz w:val="20"/>
          <w:szCs w:val="20"/>
          <w:lang w:val="es-MX" w:eastAsia="es-MX"/>
        </w:rPr>
      </w:pPr>
      <w:r>
        <w:rPr>
          <w:color w:val="000000"/>
          <w:sz w:val="20"/>
          <w:szCs w:val="20"/>
          <w:lang w:val="es-MX" w:eastAsia="es-MX"/>
        </w:rPr>
      </w:r>
    </w:p>
    <w:p>
      <w:pPr>
        <w:pStyle w:val="Texto1"/>
        <w:spacing w:lineRule="auto" w:line="240" w:before="0" w:after="0"/>
        <w:rPr>
          <w:color w:val="000000"/>
          <w:sz w:val="20"/>
          <w:szCs w:val="20"/>
          <w:lang w:val="es-MX" w:eastAsia="es-MX"/>
        </w:rPr>
      </w:pPr>
      <w:r>
        <w:rPr>
          <w:color w:val="000000"/>
          <w:sz w:val="20"/>
          <w:szCs w:val="20"/>
          <w:lang w:val="es-MX" w:eastAsia="es-MX"/>
        </w:rPr>
        <w:t>………</w:t>
      </w:r>
      <w:r>
        <w:rPr>
          <w:color w:val="000000"/>
          <w:sz w:val="20"/>
          <w:szCs w:val="20"/>
          <w:lang w:val="es-MX" w:eastAsia="es-MX"/>
        </w:rPr>
        <w:t>.</w:t>
      </w:r>
    </w:p>
    <w:p>
      <w:pPr>
        <w:pStyle w:val="Texto1"/>
        <w:spacing w:lineRule="auto" w:line="240" w:before="0" w:after="0"/>
        <w:rPr>
          <w:color w:val="000000"/>
          <w:sz w:val="20"/>
          <w:szCs w:val="20"/>
          <w:lang w:val="es-MX" w:eastAsia="es-MX"/>
        </w:rPr>
      </w:pPr>
      <w:r>
        <w:rPr>
          <w:color w:val="000000"/>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color w:val="000000"/>
          <w:sz w:val="20"/>
          <w:szCs w:val="20"/>
          <w:lang w:val="es-MX" w:eastAsia="es-MX"/>
        </w:rPr>
      </w:pPr>
      <w:r>
        <w:rPr>
          <w:b/>
          <w:bCs/>
          <w:color w:val="000000"/>
          <w:sz w:val="20"/>
          <w:szCs w:val="20"/>
          <w:lang w:val="es-MX" w:eastAsia="es-MX"/>
        </w:rPr>
        <w:t>Único</w:t>
      </w:r>
      <w:r>
        <w:rPr>
          <w:b/>
          <w:color w:val="000000"/>
          <w:sz w:val="20"/>
          <w:szCs w:val="20"/>
          <w:lang w:val="es-MX" w:eastAsia="es-MX"/>
        </w:rPr>
        <w:t>.-</w:t>
      </w:r>
      <w:r>
        <w:rPr>
          <w:color w:val="000000"/>
          <w:sz w:val="20"/>
          <w:szCs w:val="20"/>
          <w:lang w:val="es-MX" w:eastAsia="es-MX"/>
        </w:rPr>
        <w:t xml:space="preserve"> El presente Decreto entrará en vigor al día siguiente de su publicación en el Diario Oficial de la Federación</w:t>
      </w:r>
    </w:p>
    <w:p>
      <w:pPr>
        <w:pStyle w:val="Texto1"/>
        <w:spacing w:lineRule="auto" w:line="240" w:before="0" w:after="0"/>
        <w:rPr>
          <w:color w:val="000000"/>
          <w:sz w:val="20"/>
          <w:szCs w:val="20"/>
          <w:lang w:val="es-MX" w:eastAsia="es-MX"/>
        </w:rPr>
      </w:pPr>
      <w:r>
        <w:rPr>
          <w:color w:val="000000"/>
          <w:sz w:val="20"/>
          <w:szCs w:val="20"/>
          <w:lang w:val="es-MX" w:eastAsia="es-MX"/>
        </w:rPr>
      </w:r>
    </w:p>
    <w:p>
      <w:pPr>
        <w:pStyle w:val="Texto1"/>
        <w:spacing w:lineRule="auto" w:line="240" w:before="0" w:after="0"/>
        <w:rPr>
          <w:b/>
          <w:bCs/>
          <w:sz w:val="20"/>
          <w:szCs w:val="20"/>
        </w:rPr>
      </w:pPr>
      <w:r>
        <w:rPr>
          <w:sz w:val="20"/>
          <w:szCs w:val="20"/>
        </w:rPr>
        <w:t xml:space="preserve">México, D.F., a 20 de marzo de 2012.- </w:t>
      </w:r>
      <w:r>
        <w:rPr>
          <w:bCs/>
          <w:sz w:val="20"/>
          <w:szCs w:val="20"/>
        </w:rPr>
        <w:t xml:space="preserve">Dip. </w:t>
      </w:r>
      <w:r>
        <w:rPr>
          <w:b/>
          <w:bCs/>
          <w:sz w:val="20"/>
          <w:szCs w:val="20"/>
        </w:rPr>
        <w:t>Guadalupe Acosta Naranjo</w:t>
      </w:r>
      <w:r>
        <w:rPr>
          <w:bCs/>
          <w:sz w:val="20"/>
          <w:szCs w:val="20"/>
        </w:rPr>
        <w:t xml:space="preserve">, Presidente.- </w:t>
      </w:r>
      <w:r>
        <w:rPr>
          <w:sz w:val="20"/>
          <w:szCs w:val="20"/>
        </w:rPr>
        <w:t xml:space="preserve">Sen. </w:t>
      </w:r>
      <w:r>
        <w:rPr>
          <w:b/>
          <w:sz w:val="20"/>
          <w:szCs w:val="20"/>
        </w:rPr>
        <w:t>José González Morfín</w:t>
      </w:r>
      <w:r>
        <w:rPr>
          <w:sz w:val="20"/>
          <w:szCs w:val="20"/>
        </w:rPr>
        <w:t>, Presidente</w:t>
      </w:r>
      <w:r>
        <w:rPr>
          <w:bCs/>
          <w:sz w:val="20"/>
          <w:szCs w:val="20"/>
        </w:rPr>
        <w:t xml:space="preserve">.- Dip. </w:t>
      </w:r>
      <w:r>
        <w:rPr>
          <w:b/>
          <w:bCs/>
          <w:sz w:val="20"/>
          <w:szCs w:val="20"/>
        </w:rPr>
        <w:t>Heron Escobar Garcia</w:t>
      </w:r>
      <w:r>
        <w:rPr>
          <w:sz w:val="20"/>
          <w:szCs w:val="20"/>
        </w:rPr>
        <w:t xml:space="preserve">, Secretario.- Sen. </w:t>
      </w:r>
      <w:r>
        <w:rPr>
          <w:b/>
          <w:sz w:val="20"/>
          <w:szCs w:val="20"/>
        </w:rPr>
        <w:t>Ludivina Menchaca Castellanos</w:t>
      </w:r>
      <w:r>
        <w:rPr>
          <w:sz w:val="20"/>
          <w:szCs w:val="20"/>
        </w:rPr>
        <w:t xml:space="preserve">, Secretaria.-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abril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 la Ley Orgánica de la Administración Pública Federal, así como de otras leyes para crear la Secretaría de Cultura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17 de diciembre de 2015</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lang w:val="es-MX"/>
        </w:rPr>
      </w:pPr>
      <w:r>
        <w:rPr>
          <w:b/>
          <w:bCs/>
          <w:sz w:val="20"/>
          <w:lang w:val="es-MX"/>
        </w:rPr>
        <w:t>ARTÍCULO DÉCIMO QUINTO.-</w:t>
      </w:r>
      <w:r>
        <w:rPr>
          <w:sz w:val="20"/>
          <w:lang w:val="es-MX"/>
        </w:rPr>
        <w:t xml:space="preserve"> Se </w:t>
      </w:r>
      <w:r>
        <w:rPr>
          <w:bCs/>
          <w:sz w:val="20"/>
          <w:lang w:val="es-MX"/>
        </w:rPr>
        <w:t>REFORMAN</w:t>
      </w:r>
      <w:r>
        <w:rPr>
          <w:sz w:val="20"/>
          <w:lang w:val="es-MX"/>
        </w:rPr>
        <w:t xml:space="preserve"> los artículos 23, fracción III y 30, incisos i. y j., se </w:t>
      </w:r>
      <w:r>
        <w:rPr>
          <w:bCs/>
          <w:sz w:val="20"/>
          <w:lang w:val="es-MX"/>
        </w:rPr>
        <w:t>ADICIONAN</w:t>
      </w:r>
      <w:r>
        <w:rPr>
          <w:sz w:val="20"/>
          <w:lang w:val="es-MX"/>
        </w:rPr>
        <w:t xml:space="preserve"> el artículo 17 Bis, y el inciso k del artículo 30, y se </w:t>
      </w:r>
      <w:r>
        <w:rPr>
          <w:bCs/>
          <w:sz w:val="20"/>
          <w:lang w:val="es-MX"/>
        </w:rPr>
        <w:t>DEROGAN</w:t>
      </w:r>
      <w:r>
        <w:rPr>
          <w:sz w:val="20"/>
          <w:lang w:val="es-MX"/>
        </w:rPr>
        <w:t xml:space="preserve"> las fracciones IV, V, VI y VII del artículo 17 de la Ley de los Derechos de las Personas Adultas Mayores,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pPr>
      <w:r>
        <w:rPr>
          <w:rFonts w:cs="Arial"/>
          <w:b/>
          <w:sz w:val="22"/>
          <w:szCs w:val="22"/>
        </w:rPr>
        <w:t>DECRETO por el que se adiciona la fracción XXI al artículo 10 y la fracción III al artículo 14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14 de noviembre de 2016</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lang w:val="es-MX"/>
        </w:rPr>
      </w:pPr>
      <w:r>
        <w:rPr>
          <w:b/>
          <w:sz w:val="20"/>
          <w:szCs w:val="20"/>
          <w:lang w:val="es-MX"/>
        </w:rPr>
        <w:t xml:space="preserve">Artículo Único.- </w:t>
      </w:r>
      <w:r>
        <w:rPr>
          <w:sz w:val="20"/>
          <w:szCs w:val="20"/>
          <w:lang w:val="es-MX"/>
        </w:rPr>
        <w:t>Se adiciona una fracción XXI al artículo 10 y una fracción III al artículo 14 de la Ley de los Derechos de las Personas Adultas Mayores,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PRIMERO.-</w:t>
      </w:r>
      <w:r>
        <w:rPr>
          <w:sz w:val="20"/>
          <w:szCs w:val="20"/>
          <w:lang w:val="es-MX"/>
        </w:rPr>
        <w:t xml:space="preserve"> El presente Decreto entrará en vigor al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SEGUNDO.-</w:t>
      </w:r>
      <w:r>
        <w:rPr>
          <w:sz w:val="20"/>
          <w:szCs w:val="20"/>
          <w:lang w:val="es-MX"/>
        </w:rPr>
        <w:t xml:space="preserve"> El Instituto Nacional de las Personas Adultas Mayores, en coordinación con la Secretaría de Salud, establecerán los criterios y mecanismos para el cumplimiento del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 xml:space="preserve">Ciudad de México, a 6 de octubre de 2016.- Dip. </w:t>
      </w:r>
      <w:r>
        <w:rPr>
          <w:b/>
          <w:sz w:val="20"/>
          <w:szCs w:val="20"/>
          <w:lang w:val="es-MX"/>
        </w:rPr>
        <w:t>Edmundo Javier Bolaños Aguilar</w:t>
      </w:r>
      <w:r>
        <w:rPr>
          <w:sz w:val="20"/>
          <w:szCs w:val="20"/>
          <w:lang w:val="es-MX"/>
        </w:rPr>
        <w:t xml:space="preserve">, Presidente.- Sen. </w:t>
      </w:r>
      <w:r>
        <w:rPr>
          <w:b/>
          <w:sz w:val="20"/>
          <w:szCs w:val="20"/>
          <w:lang w:val="es-MX"/>
        </w:rPr>
        <w:t>Pablo Escudero Morales</w:t>
      </w:r>
      <w:r>
        <w:rPr>
          <w:sz w:val="20"/>
          <w:szCs w:val="20"/>
          <w:lang w:val="es-MX"/>
        </w:rPr>
        <w:t xml:space="preserve">, Presidente.- Dip. </w:t>
      </w:r>
      <w:r>
        <w:rPr>
          <w:b/>
          <w:sz w:val="20"/>
          <w:szCs w:val="20"/>
          <w:lang w:val="es-MX"/>
        </w:rPr>
        <w:t>Alejandra Noemí Reynoso Sánchez</w:t>
      </w:r>
      <w:r>
        <w:rPr>
          <w:sz w:val="20"/>
          <w:szCs w:val="20"/>
          <w:lang w:val="es-MX"/>
        </w:rPr>
        <w:t xml:space="preserve">, Secretaria.- Sen. </w:t>
      </w:r>
      <w:r>
        <w:rPr>
          <w:b/>
          <w:sz w:val="20"/>
          <w:szCs w:val="20"/>
          <w:lang w:val="es-MX"/>
        </w:rPr>
        <w:t>María Elena Barrera Tapia</w:t>
      </w:r>
      <w:r>
        <w:rPr>
          <w:sz w:val="20"/>
          <w:szCs w:val="20"/>
          <w:lang w:val="es-MX"/>
        </w:rPr>
        <w:t>, Secretaria.- Rúbricas."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nueve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sz w:val="22"/>
          <w:szCs w:val="22"/>
        </w:rPr>
        <w:t>DECRETO por el que se reforma la fracción III del artículo 17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22 de noviembre de 2016</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 la fracción III del artículo 17 de la Ley de los Derechos de las Personas Adultas Mayores,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ÚNICO.</w:t>
      </w:r>
      <w:r>
        <w:rPr>
          <w:sz w:val="20"/>
          <w:szCs w:val="20"/>
          <w:lang w:val="es-MX"/>
        </w:rPr>
        <w:t xml:space="preserve"> 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lang w:val="es-MX"/>
        </w:rPr>
      </w:pPr>
      <w:r>
        <w:rPr>
          <w:sz w:val="20"/>
          <w:szCs w:val="20"/>
          <w:lang w:val="es-MX"/>
        </w:rPr>
        <w:t xml:space="preserve">Ciudad de México, a 6 de octubre de 2016.- Dip. </w:t>
      </w:r>
      <w:r>
        <w:rPr>
          <w:b/>
          <w:sz w:val="20"/>
          <w:szCs w:val="20"/>
          <w:lang w:val="es-MX"/>
        </w:rPr>
        <w:t>Edmundo Javier Bolaños Aguilar</w:t>
      </w:r>
      <w:r>
        <w:rPr>
          <w:sz w:val="20"/>
          <w:szCs w:val="20"/>
          <w:lang w:val="es-MX"/>
        </w:rPr>
        <w:t xml:space="preserve">, Presidente.- Sen. </w:t>
      </w:r>
      <w:r>
        <w:rPr>
          <w:b/>
          <w:sz w:val="20"/>
          <w:szCs w:val="20"/>
          <w:lang w:val="es-MX"/>
        </w:rPr>
        <w:t>Pablo Escudero Morales</w:t>
      </w:r>
      <w:r>
        <w:rPr>
          <w:sz w:val="20"/>
          <w:szCs w:val="20"/>
          <w:lang w:val="es-MX"/>
        </w:rPr>
        <w:t xml:space="preserve">, Presidente.- Dip. </w:t>
      </w:r>
      <w:r>
        <w:rPr>
          <w:b/>
          <w:sz w:val="20"/>
          <w:szCs w:val="20"/>
          <w:lang w:val="es-MX"/>
        </w:rPr>
        <w:t>María Eugenia Ocampo Bedolla</w:t>
      </w:r>
      <w:r>
        <w:rPr>
          <w:sz w:val="20"/>
          <w:szCs w:val="20"/>
          <w:lang w:val="es-MX"/>
        </w:rPr>
        <w:t xml:space="preserve">, Secretaria.- Sen. </w:t>
      </w:r>
      <w:r>
        <w:rPr>
          <w:b/>
          <w:sz w:val="20"/>
          <w:szCs w:val="20"/>
          <w:lang w:val="es-MX"/>
        </w:rPr>
        <w:t>María Elena Barrera Tapia</w:t>
      </w:r>
      <w:r>
        <w:rPr>
          <w:sz w:val="20"/>
          <w:szCs w:val="20"/>
          <w:lang w:val="es-MX"/>
        </w:rPr>
        <w:t>, Secretaria.- Rúbricas.</w:t>
      </w:r>
      <w:r>
        <w:rPr>
          <w:b/>
          <w:sz w:val="20"/>
          <w:szCs w:val="20"/>
          <w:lang w:val="es-MX"/>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sz w:val="22"/>
          <w:szCs w:val="22"/>
        </w:rPr>
        <w:t>DECRETO por el que se reforma el artículo 8o.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diciembre de 2016</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bCs/>
          <w:sz w:val="20"/>
          <w:szCs w:val="20"/>
        </w:rPr>
      </w:pPr>
      <w:r>
        <w:rPr>
          <w:b/>
          <w:bCs/>
          <w:sz w:val="20"/>
          <w:szCs w:val="20"/>
        </w:rPr>
        <w:t xml:space="preserve">Artículo Único. </w:t>
      </w:r>
      <w:r>
        <w:rPr>
          <w:bCs/>
          <w:sz w:val="20"/>
          <w:szCs w:val="20"/>
        </w:rPr>
        <w:t>Se reforma el artículo 8o. de la Ley de los Derechos de las Personas Adultas Mayores,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r>
        <w:rPr>
          <w:bCs/>
          <w:sz w:val="20"/>
          <w:szCs w:val="20"/>
        </w:rPr>
        <w:t>.</w:t>
      </w:r>
    </w:p>
    <w:p>
      <w:pPr>
        <w:pStyle w:val="Texto1"/>
        <w:spacing w:lineRule="auto" w:line="240" w:before="0" w:after="0"/>
        <w:rPr>
          <w:bCs/>
          <w:sz w:val="20"/>
          <w:szCs w:val="20"/>
        </w:rPr>
      </w:pPr>
      <w:r>
        <w:rPr>
          <w:bCs/>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rFonts w:eastAsia="Calibri"/>
          <w:sz w:val="20"/>
          <w:szCs w:val="20"/>
          <w:lang w:val="es-MX"/>
        </w:rPr>
      </w:pPr>
      <w:r>
        <w:rPr>
          <w:rFonts w:eastAsia="Calibri"/>
          <w:sz w:val="20"/>
          <w:szCs w:val="20"/>
          <w:lang w:val="es-MX"/>
        </w:rPr>
        <w:t xml:space="preserve">Ciudad de México, a 10 de noviembre de 2016.- Dip. </w:t>
      </w:r>
      <w:r>
        <w:rPr>
          <w:rFonts w:eastAsia="Calibri"/>
          <w:b/>
          <w:sz w:val="20"/>
          <w:szCs w:val="20"/>
          <w:lang w:val="es-MX"/>
        </w:rPr>
        <w:t>Edmundo Javier Bolaños Aguilar</w:t>
      </w:r>
      <w:r>
        <w:rPr>
          <w:rFonts w:eastAsia="Calibri"/>
          <w:sz w:val="20"/>
          <w:szCs w:val="20"/>
          <w:lang w:val="es-MX"/>
        </w:rPr>
        <w:t xml:space="preserve">, Presidente.- Sen. </w:t>
      </w:r>
      <w:r>
        <w:rPr>
          <w:rFonts w:eastAsia="Calibri"/>
          <w:b/>
          <w:sz w:val="20"/>
          <w:szCs w:val="20"/>
          <w:lang w:val="es-MX"/>
        </w:rPr>
        <w:t>Pablo Escudero Morales</w:t>
      </w:r>
      <w:r>
        <w:rPr>
          <w:rFonts w:eastAsia="Calibri"/>
          <w:sz w:val="20"/>
          <w:szCs w:val="20"/>
          <w:lang w:val="es-MX"/>
        </w:rPr>
        <w:t xml:space="preserve">, Presidente.- Dip. </w:t>
      </w:r>
      <w:r>
        <w:rPr>
          <w:rFonts w:eastAsia="Calibri"/>
          <w:b/>
          <w:sz w:val="20"/>
          <w:szCs w:val="20"/>
          <w:lang w:val="es-MX"/>
        </w:rPr>
        <w:t>Andrés Fernández del Valle Laisequilla</w:t>
      </w:r>
      <w:r>
        <w:rPr>
          <w:rFonts w:eastAsia="Calibri"/>
          <w:sz w:val="20"/>
          <w:szCs w:val="20"/>
          <w:lang w:val="es-MX"/>
        </w:rPr>
        <w:t xml:space="preserve">, Secretario.- Sen. </w:t>
      </w:r>
      <w:r>
        <w:rPr>
          <w:rFonts w:eastAsia="Calibri"/>
          <w:b/>
          <w:sz w:val="20"/>
          <w:szCs w:val="20"/>
          <w:lang w:val="es-MX"/>
        </w:rPr>
        <w:t>Itzel S. Ríos de la Mora</w:t>
      </w:r>
      <w:r>
        <w:rPr>
          <w:rFonts w:eastAsia="Calibri"/>
          <w:sz w:val="20"/>
          <w:szCs w:val="20"/>
          <w:lang w:val="es-MX"/>
        </w:rPr>
        <w:t>, Secretaria.- Rúbricas."</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sz w:val="20"/>
          <w:szCs w:val="20"/>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veintitrés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sz w:val="22"/>
          <w:szCs w:val="22"/>
        </w:rPr>
        <w:t>DECRETO por el que se adicionan una fracción XII al artículo 3o. y un artículo 3o. Bis a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12 de julio de 2018</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26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Ana Guadalupe Perea Santos</w:t>
      </w:r>
      <w:r>
        <w:rPr>
          <w:sz w:val="20"/>
          <w:szCs w:val="20"/>
        </w:rPr>
        <w:t xml:space="preserve">, Secretaria.- Sen. </w:t>
      </w:r>
      <w:r>
        <w:rPr>
          <w:b/>
          <w:sz w:val="20"/>
          <w:szCs w:val="20"/>
        </w:rPr>
        <w:t>Juan G. Flores Ramírez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rFonts w:cs="Arial"/>
          <w:b/>
          <w:sz w:val="22"/>
          <w:szCs w:val="22"/>
        </w:rPr>
        <w:t>DECRETO por el que se reforma la fracción V y adiciona un segundo párrafo a dicha fracción del artículo 5o.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12 de julio de 2018</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 xml:space="preserve">Artículo Único.- </w:t>
      </w:r>
      <w:r>
        <w:rPr>
          <w:sz w:val="20"/>
          <w:szCs w:val="20"/>
        </w:rPr>
        <w:t>Se reforma la fracción V y se adiciona un segundo párrafo a dicha fracción del artículo 5o. de la Ley de los Derechos de las Personas Adultas Mayores,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26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Ana Guadalupe Perea Santos</w:t>
      </w:r>
      <w:r>
        <w:rPr>
          <w:sz w:val="20"/>
          <w:szCs w:val="20"/>
        </w:rPr>
        <w:t xml:space="preserve">, Secretaria.- Sen. </w:t>
      </w:r>
      <w:r>
        <w:rPr>
          <w:b/>
          <w:sz w:val="20"/>
          <w:szCs w:val="20"/>
        </w:rPr>
        <w:t>Juan G. Flores Ramírez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rFonts w:cs="Arial"/>
          <w:b/>
          <w:sz w:val="22"/>
          <w:szCs w:val="22"/>
        </w:rPr>
        <w:t>DECRETO por el que se reforma la fracción III del artículo 5o., y se adiciona el inciso d al artículo 5o. a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12 de julio de 2018</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Artículo Único</w:t>
      </w:r>
      <w:r>
        <w:rPr>
          <w:sz w:val="20"/>
          <w:szCs w:val="20"/>
        </w:rPr>
        <w:t>.- Se reforma la fracción III del artículo 5o., y se adiciona el inciso d a la fracción III del artículo 5o. de la Ley de los Derechos de las Personas Adultas Mayores,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26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Ana Guadalupe Perea Santos</w:t>
      </w:r>
      <w:r>
        <w:rPr>
          <w:sz w:val="20"/>
          <w:szCs w:val="20"/>
        </w:rPr>
        <w:t xml:space="preserve">, Secretaria.- Sen. </w:t>
      </w:r>
      <w:r>
        <w:rPr>
          <w:b/>
          <w:sz w:val="20"/>
          <w:szCs w:val="20"/>
        </w:rPr>
        <w:t>Juan G. Flores Ramírez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rFonts w:cs="Arial"/>
          <w:b/>
          <w:sz w:val="22"/>
          <w:szCs w:val="22"/>
        </w:rPr>
        <w:t>DECRETO por el que se reforman y adicionan diversas disposiciones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24 de enero de 2020</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 xml:space="preserve">Artículo Único.- </w:t>
      </w:r>
      <w:r>
        <w:rPr>
          <w:sz w:val="20"/>
          <w:szCs w:val="20"/>
        </w:rPr>
        <w:t>Se reforman el primer párrafo del artículo 6o.; el primer párrafo y las fracciones II y III del artículo 9o.; las fracciones I, XX y XXI del artículo 10; y se adicionan una fracción IV al artículo 9o. y una fracción XXII al artículo 10, todos de la Ley de los Derechos de las Personas Adultas Mayores,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 xml:space="preserve">Ciudad de México, a 21 de noviembre de 2019.- Dip. </w:t>
      </w:r>
      <w:r>
        <w:rPr>
          <w:b/>
          <w:sz w:val="20"/>
          <w:szCs w:val="20"/>
          <w:lang w:val="es-MX"/>
        </w:rPr>
        <w:t>Laura Angélica Rojas Hernández</w:t>
      </w:r>
      <w:r>
        <w:rPr>
          <w:sz w:val="20"/>
          <w:szCs w:val="20"/>
          <w:lang w:val="es-MX"/>
        </w:rPr>
        <w:t xml:space="preserve">, Presidenta.- Sen. </w:t>
      </w:r>
      <w:r>
        <w:rPr>
          <w:b/>
          <w:sz w:val="20"/>
          <w:szCs w:val="20"/>
          <w:lang w:val="es-MX"/>
        </w:rPr>
        <w:t>Mónica Fernández Balboa</w:t>
      </w:r>
      <w:r>
        <w:rPr>
          <w:sz w:val="20"/>
          <w:szCs w:val="20"/>
          <w:lang w:val="es-MX"/>
        </w:rPr>
        <w:t xml:space="preserve">, Presidenta.- Dip. </w:t>
      </w:r>
      <w:r>
        <w:rPr>
          <w:b/>
          <w:sz w:val="20"/>
          <w:szCs w:val="20"/>
          <w:lang w:val="es-MX"/>
        </w:rPr>
        <w:t>Ma. Sara Rocha Medina</w:t>
      </w:r>
      <w:r>
        <w:rPr>
          <w:sz w:val="20"/>
          <w:szCs w:val="20"/>
          <w:lang w:val="es-MX"/>
        </w:rPr>
        <w:t xml:space="preserve">, Secretaria.- Sen. </w:t>
      </w:r>
      <w:r>
        <w:rPr>
          <w:b/>
          <w:sz w:val="20"/>
          <w:szCs w:val="20"/>
          <w:lang w:val="es-MX"/>
        </w:rPr>
        <w:t>Primo Dothé Mata</w:t>
      </w:r>
      <w:r>
        <w:rPr>
          <w:sz w:val="20"/>
          <w:szCs w:val="20"/>
          <w:lang w:val="es-MX"/>
        </w:rPr>
        <w:t>, Secretario.- Rúbricas.</w:t>
      </w:r>
      <w:r>
        <w:rPr>
          <w:b/>
          <w:sz w:val="20"/>
          <w:szCs w:val="20"/>
        </w:rPr>
        <w:t>"</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20 de mayo de 2021</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lang w:val="es-ES_tradnl"/>
        </w:rPr>
      </w:pPr>
      <w:r>
        <w:rPr>
          <w:b/>
          <w:sz w:val="20"/>
          <w:lang w:val="es-ES_tradnl"/>
        </w:rPr>
        <w:t>Artículo Trigésimo Primero.-</w:t>
      </w:r>
      <w:r>
        <w:rPr>
          <w:sz w:val="20"/>
          <w:lang w:val="es-ES_tradnl"/>
        </w:rPr>
        <w:t xml:space="preserve"> Se reforma la fracción III del artículo 22 de la Ley de los Derechos de las Personas Adultas Mayores,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reforman y adicionan diversas disposiciones de la Ley General de Salud, de la Ley General para la Igualdad entre Mujeres y Hombres y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marzo de 2022</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Normal"/>
        <w:ind w:firstLine="288" w:end="0"/>
        <w:jc w:val="both"/>
        <w:rPr>
          <w:rFonts w:ascii="Arial" w:hAnsi="Arial" w:eastAsia="Calibri" w:cs="Arial"/>
        </w:rPr>
      </w:pPr>
      <w:r>
        <w:rPr>
          <w:rFonts w:eastAsia="Calibri" w:cs="Arial" w:ascii="Arial" w:hAnsi="Arial"/>
          <w:b/>
          <w:bCs/>
        </w:rPr>
        <w:t xml:space="preserve">Artículo Tercero.- </w:t>
      </w:r>
      <w:r>
        <w:rPr>
          <w:rFonts w:eastAsia="Calibri" w:cs="Arial" w:ascii="Arial" w:hAnsi="Arial"/>
        </w:rPr>
        <w:t>Se reforma la fracción II del artículo 18 y se adiciona una fracción VI al artículo 4o. de la Ley de los Derechos de las Personas Adultas Mayores, para quedar como sigue:</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eastAsia="Calibri" w:cs="Arial"/>
        </w:rPr>
      </w:pPr>
      <w:r>
        <w:rPr>
          <w:rFonts w:eastAsia="Calibri" w:cs="Arial" w:ascii="Arial" w:hAnsi="Arial"/>
        </w:rPr>
        <w:t>……</w:t>
      </w:r>
      <w:r>
        <w:rPr>
          <w:rFonts w:eastAsia="Calibri" w:cs="Arial" w:ascii="Arial" w:hAnsi="Arial"/>
        </w:rPr>
        <w:t>..</w:t>
      </w:r>
    </w:p>
    <w:p>
      <w:pPr>
        <w:pStyle w:val="Normal"/>
        <w:ind w:firstLine="288" w:end="0"/>
        <w:jc w:val="both"/>
        <w:rPr>
          <w:rFonts w:ascii="Arial" w:hAnsi="Arial" w:eastAsia="Calibri" w:cs="Arial"/>
        </w:rPr>
      </w:pPr>
      <w:r>
        <w:rPr>
          <w:rFonts w:eastAsia="Calibri" w:cs="Arial" w:ascii="Arial" w:hAnsi="Arial"/>
        </w:rPr>
      </w:r>
    </w:p>
    <w:p>
      <w:pPr>
        <w:pStyle w:val="Normal"/>
        <w:jc w:val="center"/>
        <w:rPr>
          <w:rFonts w:ascii="Arial" w:hAnsi="Arial" w:eastAsia="Calibri" w:cs="Arial"/>
          <w:b/>
          <w:sz w:val="22"/>
          <w:szCs w:val="22"/>
        </w:rPr>
      </w:pPr>
      <w:r>
        <w:rPr>
          <w:rFonts w:eastAsia="Calibri" w:cs="Arial" w:ascii="Arial" w:hAnsi="Arial"/>
          <w:b/>
          <w:sz w:val="22"/>
          <w:szCs w:val="22"/>
        </w:rPr>
        <w:t>Transitorio</w:t>
      </w:r>
    </w:p>
    <w:p>
      <w:pPr>
        <w:pStyle w:val="Normal"/>
        <w:ind w:firstLine="288" w:end="0"/>
        <w:jc w:val="both"/>
        <w:rPr>
          <w:rFonts w:ascii="Arial" w:hAnsi="Arial" w:eastAsia="Calibri" w:cs="Arial"/>
          <w:b/>
          <w:bCs/>
          <w:sz w:val="22"/>
          <w:szCs w:val="22"/>
        </w:rPr>
      </w:pPr>
      <w:r>
        <w:rPr>
          <w:rFonts w:eastAsia="Calibri" w:cs="Arial" w:ascii="Arial" w:hAnsi="Arial"/>
          <w:b/>
          <w:bCs/>
          <w:sz w:val="22"/>
          <w:szCs w:val="22"/>
        </w:rPr>
      </w:r>
    </w:p>
    <w:p>
      <w:pPr>
        <w:pStyle w:val="Normal"/>
        <w:ind w:firstLine="288" w:end="0"/>
        <w:jc w:val="both"/>
        <w:rPr/>
      </w:pPr>
      <w:r>
        <w:rPr>
          <w:rFonts w:eastAsia="Calibri" w:cs="Arial" w:ascii="Arial" w:hAnsi="Arial"/>
          <w:b/>
          <w:bCs/>
        </w:rPr>
        <w:t xml:space="preserve">Único. </w:t>
      </w:r>
      <w:r>
        <w:rPr>
          <w:rFonts w:eastAsia="Calibri" w:cs="Arial" w:ascii="Arial" w:hAnsi="Arial"/>
        </w:rPr>
        <w:t>El presente Decreto entrará en vigor el día siguiente al de su publicación en el Diario Oficial  de la Federación.</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pPr>
      <w:r>
        <w:rPr>
          <w:rFonts w:eastAsia="Calibri" w:cs="Arial" w:ascii="Arial" w:hAnsi="Arial"/>
          <w:lang w:val="es-MX"/>
        </w:rPr>
        <w:t xml:space="preserve">Ciudad de México, a 23 de febrero de 2022.-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Verónica Noemí Camino Farjat</w:t>
      </w:r>
      <w:r>
        <w:rPr>
          <w:rFonts w:eastAsia="Calibri" w:cs="Arial" w:ascii="Arial" w:hAnsi="Arial"/>
          <w:lang w:val="es-MX"/>
        </w:rPr>
        <w:t xml:space="preserve">, Secretaria.-  Dip. </w:t>
      </w:r>
      <w:r>
        <w:rPr>
          <w:rFonts w:eastAsia="Calibri" w:cs="Arial" w:ascii="Arial" w:hAnsi="Arial"/>
          <w:b/>
          <w:lang w:val="es-MX"/>
        </w:rPr>
        <w:t>Jessica María Guadalupe Ortega De la Cruz</w:t>
      </w:r>
      <w:r>
        <w:rPr>
          <w:rFonts w:eastAsia="Calibri" w:cs="Arial" w:ascii="Arial" w:hAnsi="Arial"/>
          <w:lang w:val="es-MX"/>
        </w:rPr>
        <w:t>, Secretaria.- Rúbricas."</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lang w:val="es-MX"/>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lang w:val="es-MX"/>
        </w:rPr>
        <w:t xml:space="preserve">.- Rúbrica.- El Secretario de Gobernación, Lic. </w:t>
      </w:r>
      <w:r>
        <w:rPr>
          <w:rFonts w:cs="Arial" w:ascii="Arial" w:hAnsi="Arial"/>
          <w:b/>
          <w:lang w:val="es-MX"/>
        </w:rPr>
        <w:t>Adán Augusto López Hernández</w:t>
      </w:r>
      <w:r>
        <w:rPr>
          <w:rFonts w:cs="Arial" w:ascii="Arial" w:hAnsi="Arial"/>
          <w:lang w:val="es-MX"/>
        </w:rPr>
        <w:t>.- Rúbrica.</w:t>
      </w:r>
      <w:r>
        <w:br w:type="page"/>
      </w:r>
    </w:p>
    <w:p>
      <w:pPr>
        <w:pStyle w:val="texto"/>
        <w:spacing w:lineRule="auto" w:line="240" w:before="0" w:after="0"/>
        <w:ind w:hanging="0" w:end="0"/>
        <w:rPr/>
      </w:pPr>
      <w:r>
        <w:rPr>
          <w:rFonts w:cs="Arial"/>
          <w:b/>
          <w:sz w:val="22"/>
          <w:szCs w:val="22"/>
        </w:rPr>
        <w:t>DECRETO por el que se adiciona una fracción X al artículo 5o. de la Ley de los Derechos de las Personas Adultas Mayores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10 de mayo de 2022</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Normal"/>
        <w:ind w:firstLine="288" w:end="0"/>
        <w:jc w:val="both"/>
        <w:rPr>
          <w:rFonts w:ascii="Arial" w:hAnsi="Arial" w:cs="Arial"/>
        </w:rPr>
      </w:pPr>
      <w:r>
        <w:rPr>
          <w:rFonts w:cs="Arial" w:ascii="Arial" w:hAnsi="Arial"/>
          <w:b/>
        </w:rPr>
        <w:t xml:space="preserve">Artículo Único.- </w:t>
      </w:r>
      <w:r>
        <w:rPr>
          <w:rFonts w:cs="Arial" w:ascii="Arial" w:hAnsi="Arial"/>
        </w:rPr>
        <w:t>Se adiciona una fracción X al artículo 5o. de la Ley de los Derechos de las Personas Adultas Mayores,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sz w:val="22"/>
          <w:szCs w:val="22"/>
        </w:rPr>
      </w:pPr>
      <w:r>
        <w:rPr>
          <w:rFonts w:cs="Arial" w:ascii="Arial" w:hAnsi="Arial"/>
          <w:b/>
          <w:sz w:val="22"/>
          <w:szCs w:val="22"/>
        </w:rPr>
      </w:r>
    </w:p>
    <w:p>
      <w:pPr>
        <w:pStyle w:val="Normal"/>
        <w:ind w:firstLine="288" w:end="0"/>
        <w:jc w:val="both"/>
        <w:rPr/>
      </w:pPr>
      <w:r>
        <w:rPr>
          <w:rFonts w:cs="Arial" w:ascii="Arial" w:hAnsi="Arial"/>
          <w:b/>
        </w:rPr>
        <w:t xml:space="preserve">Único.- </w:t>
      </w:r>
      <w:r>
        <w:rPr>
          <w:rFonts w:cs="Arial" w:ascii="Arial" w:hAnsi="Arial"/>
        </w:rPr>
        <w:t>El presente Decreto entrará en vigor al día siguiente de su publicación en el</w:t>
      </w:r>
      <w:r>
        <w:rPr>
          <w:rFonts w:cs="Arial" w:ascii="Arial" w:hAnsi="Arial"/>
          <w:b/>
        </w:rPr>
        <w:t xml:space="preserve"> </w:t>
      </w:r>
      <w:r>
        <w:rPr>
          <w:rFonts w:cs="Arial" w:ascii="Arial" w:hAnsi="Arial"/>
        </w:rPr>
        <w:t>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29 de marzo de 2022</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Fuensanta Guadalupe Guerrero Esquivel</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ES"/>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texto"/>
        <w:spacing w:lineRule="auto" w:line="240" w:before="0" w:after="0"/>
        <w:ind w:hanging="0" w:end="0"/>
        <w:rPr/>
      </w:pPr>
      <w:r>
        <w:rPr>
          <w:rFonts w:cs="Arial"/>
          <w:b/>
          <w:sz w:val="22"/>
          <w:szCs w:val="22"/>
        </w:rPr>
        <w:t>DECRETO por el que se reforman y adicionan diversas disposiciones de la Ley de Vivienda, de la Ley de los Derechos de las Personas Adultas Mayores y de la Ley General para la Inclusión de las Personas con Discapacidad</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14 de junio de 2024</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Normal"/>
        <w:ind w:firstLine="288" w:end="0"/>
        <w:jc w:val="both"/>
        <w:rPr>
          <w:rFonts w:ascii="Arial" w:hAnsi="Arial" w:cs="Arial"/>
          <w:color w:val="000000"/>
        </w:rPr>
      </w:pPr>
      <w:r>
        <w:rPr>
          <w:rFonts w:cs="Arial" w:ascii="Arial" w:hAnsi="Arial"/>
          <w:b/>
          <w:color w:val="000000"/>
        </w:rPr>
        <w:t xml:space="preserve">Artículo Segundo.- </w:t>
      </w:r>
      <w:r>
        <w:rPr>
          <w:rFonts w:cs="Arial" w:ascii="Arial" w:hAnsi="Arial"/>
          <w:color w:val="000000"/>
        </w:rPr>
        <w:t>Se reforma la fracción I del artículo 21; y el inciso j del artículo 30 y se adiciona un inciso l al artículo 30 de la Ley de los Derechos de las Personas Adultas Mayores, para quedar como sigue:</w:t>
      </w:r>
    </w:p>
    <w:p>
      <w:pPr>
        <w:pStyle w:val="Normal"/>
        <w:ind w:firstLine="288" w:end="0"/>
        <w:jc w:val="both"/>
        <w:rPr>
          <w:rFonts w:ascii="Arial" w:hAnsi="Arial" w:cs="Arial"/>
          <w:color w:val="000000"/>
        </w:rPr>
      </w:pPr>
      <w:r>
        <w:rPr>
          <w:rFonts w:cs="Arial" w:ascii="Arial" w:hAnsi="Arial"/>
          <w:color w:val="000000"/>
        </w:rPr>
      </w:r>
    </w:p>
    <w:p>
      <w:pPr>
        <w:pStyle w:val="Normal"/>
        <w:ind w:firstLine="288" w:end="0"/>
        <w:jc w:val="both"/>
        <w:rPr>
          <w:rFonts w:ascii="Arial" w:hAnsi="Arial" w:cs="Arial"/>
          <w:color w:val="000000"/>
        </w:rPr>
      </w:pPr>
      <w:r>
        <w:rPr>
          <w:rFonts w:cs="Arial" w:ascii="Arial" w:hAnsi="Arial"/>
          <w:color w:val="000000"/>
        </w:rPr>
        <w:t>……</w:t>
      </w:r>
      <w:r>
        <w:rPr>
          <w:rFonts w:cs="Arial" w:ascii="Arial" w:hAnsi="Arial"/>
          <w:color w:val="000000"/>
        </w:rPr>
        <w:t>..</w:t>
      </w:r>
    </w:p>
    <w:p>
      <w:pPr>
        <w:pStyle w:val="Normal"/>
        <w:ind w:firstLine="288" w:end="0"/>
        <w:jc w:val="both"/>
        <w:rPr>
          <w:rFonts w:ascii="Arial" w:hAnsi="Arial" w:cs="Arial"/>
          <w:color w:val="000000"/>
        </w:rPr>
      </w:pPr>
      <w:r>
        <w:rPr>
          <w:rFonts w:cs="Arial" w:ascii="Arial" w:hAnsi="Arial"/>
          <w:color w:val="000000"/>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sz w:val="22"/>
          <w:szCs w:val="22"/>
        </w:rPr>
      </w:pPr>
      <w:r>
        <w:rPr>
          <w:rFonts w:cs="Arial" w:ascii="Arial" w:hAnsi="Arial"/>
          <w:b/>
          <w:sz w:val="22"/>
          <w:szCs w:val="22"/>
        </w:rPr>
      </w:r>
    </w:p>
    <w:p>
      <w:pPr>
        <w:pStyle w:val="Normal"/>
        <w:ind w:firstLine="288" w:end="0"/>
        <w:jc w:val="both"/>
        <w:rPr/>
      </w:pPr>
      <w:r>
        <w:rPr>
          <w:rFonts w:cs="Arial" w:ascii="Arial" w:hAnsi="Arial"/>
          <w:b/>
        </w:rPr>
        <w:t xml:space="preserve">Único.- </w:t>
      </w:r>
      <w:r>
        <w:rPr>
          <w:rFonts w:cs="Arial" w:ascii="Arial" w:hAnsi="Arial"/>
        </w:rPr>
        <w:t>El presente Decreto entrará en vigor el día siguiente al de su publicación en el Diario Oficial de la Federación.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Ciudad de México, a 29 de abril de 2024.-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Navor Alberto Rojas Mancera</w:t>
      </w:r>
      <w:r>
        <w:rPr>
          <w:rFonts w:cs="Arial" w:ascii="Arial" w:hAnsi="Arial"/>
          <w:lang w:val="es-MX"/>
        </w:rPr>
        <w:t xml:space="preserve">, Secretario.- Dip. </w:t>
      </w:r>
      <w:r>
        <w:rPr>
          <w:rFonts w:cs="Arial" w:ascii="Arial" w:hAnsi="Arial"/>
          <w:b/>
          <w:lang w:val="es-MX"/>
        </w:rPr>
        <w:t>Pedro Vázquez González</w:t>
      </w:r>
      <w:r>
        <w:rPr>
          <w:rFonts w:cs="Arial" w:ascii="Arial" w:hAnsi="Arial"/>
          <w:lang w:val="es-MX"/>
        </w:rPr>
        <w:t>, Secretario.- Rúbricas.</w:t>
      </w:r>
      <w:r>
        <w:rPr>
          <w:rFonts w:cs="Arial" w:ascii="Arial" w:hAnsi="Arial"/>
          <w:b/>
          <w:lang w:val="es-ES"/>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lang w:val="es-MX"/>
        </w:rPr>
        <w:t xml:space="preserve">a 14 de junio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Times">
    <w:altName w:val="Times New Roman"/>
    <w:charset w:val="00" w:characterSet="windows-1252"/>
    <w:family w:val="roman"/>
    <w:pitch w:val="variable"/>
  </w:font>
  <w:font w:name="CG Palacio (WN)">
    <w:charset w:val="00" w:characterSet="windows-1252"/>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Univers">
    <w:charset w:val="00" w:characterSet="windows-1252"/>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44</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44</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69774667"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LOS DERECHOS DE LAS PERSONAS ADULTAS MAYORES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14-06-2024</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Times New Roman" w:cs="Times New Roman"/>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keepNext w:val="true"/>
      <w:numPr>
        <w:ilvl w:val="3"/>
        <w:numId w:val="1"/>
      </w:numPr>
      <w:jc w:val="center"/>
      <w:outlineLvl w:val="3"/>
    </w:pPr>
    <w:rPr>
      <w:rFonts w:ascii="Arial" w:hAnsi="Arial" w:cs="Arial"/>
      <w:b/>
      <w:bCs/>
      <w:color w:val="FF0000"/>
      <w:sz w:val="16"/>
    </w:rPr>
  </w:style>
  <w:style w:type="paragraph" w:styleId="Heading5">
    <w:name w:val="heading 5"/>
    <w:basedOn w:val="Normal"/>
    <w:next w:val="Normal"/>
    <w:qFormat/>
    <w:pPr>
      <w:keepNext w:val="true"/>
      <w:numPr>
        <w:ilvl w:val="4"/>
        <w:numId w:val="1"/>
      </w:numPr>
      <w:jc w:val="center"/>
      <w:outlineLvl w:val="4"/>
    </w:pPr>
    <w:rPr>
      <w:rFonts w:ascii="Arial" w:hAnsi="Arial" w:cs="Arial"/>
      <w:b/>
      <w:bCs/>
      <w:sz w:val="16"/>
    </w:rPr>
  </w:style>
  <w:style w:type="character" w:styleId="Fuentedeprrafopredeter">
    <w:name w:val="Fuente de párrafo predeter."/>
    <w:qFormat/>
    <w:rPr/>
  </w:style>
  <w:style w:type="character" w:styleId="PageNumber">
    <w:name w:val="page number"/>
    <w:basedOn w:val="Fuentedeprrafopredeter"/>
    <w:rPr/>
  </w:style>
  <w:style w:type="character" w:styleId="ANOTACIONCar">
    <w:name w:val="ANOTACION Car"/>
    <w:qFormat/>
    <w:rPr>
      <w:rFonts w:ascii="CG Palacio (WN)" w:hAnsi="CG Palacio (WN)" w:cs="CG Palacio (WN)"/>
      <w:b/>
      <w:sz w:val="18"/>
      <w:lang w:val="es-ES_tradnl"/>
    </w:rPr>
  </w:style>
  <w:style w:type="character" w:styleId="EncabezadoCar">
    <w:name w:val="Encabezado Car"/>
    <w:qFormat/>
    <w:rPr>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Arial" w:hAnsi="Arial" w:cs="Arial"/>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rFonts w:ascii="Arial" w:hAnsi="Arial" w:cs="Arial"/>
      <w:sz w:val="24"/>
      <w:lang w:val="es-ES"/>
    </w:rPr>
  </w:style>
  <w:style w:type="paragraph" w:styleId="Header">
    <w:name w:val="header"/>
    <w:basedOn w:val="Normal"/>
    <w:pPr>
      <w:tabs>
        <w:tab w:val="clear" w:pos="709"/>
        <w:tab w:val="center" w:pos="4252" w:leader="none"/>
        <w:tab w:val="right" w:pos="8504" w:leader="none"/>
      </w:tabs>
    </w:pPr>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CG Times;Times New Roman" w:hAnsi="CG Times;Times New Roman" w:cs="CG Times;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Univers" w:hAnsi="Univers" w:cs="Univers"/>
      <w:b/>
    </w:rPr>
  </w:style>
  <w:style w:type="paragraph" w:styleId="modelo">
    <w:name w:val="modelo"/>
    <w:basedOn w:val="texto"/>
    <w:qFormat/>
    <w:pPr>
      <w:tabs>
        <w:tab w:val="clear" w:pos="709"/>
        <w:tab w:val="left" w:pos="2970" w:leader="none"/>
        <w:tab w:val="left" w:pos="4950" w:leader="none"/>
      </w:tabs>
    </w:pPr>
    <w:rPr>
      <w:rFonts w:ascii="Univers" w:hAnsi="Univers" w:cs="Univers"/>
    </w:rPr>
  </w:style>
  <w:style w:type="paragraph" w:styleId="versin">
    <w:name w:val="versión"/>
    <w:basedOn w:val="texto"/>
    <w:qFormat/>
    <w:pPr>
      <w:tabs>
        <w:tab w:val="clear" w:pos="709"/>
        <w:tab w:val="left" w:pos="2970" w:leader="none"/>
        <w:tab w:val="left" w:pos="4950" w:leader="none"/>
        <w:tab w:val="left" w:pos="5580" w:leader="none"/>
      </w:tabs>
    </w:pPr>
    <w:rPr>
      <w:rFonts w:ascii="Univers" w:hAnsi="Univers" w:cs="Univers"/>
    </w:rPr>
  </w:style>
  <w:style w:type="paragraph" w:styleId="tabla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Univers" w:hAnsi="Univers" w:cs="Univers"/>
    </w:rPr>
  </w:style>
  <w:style w:type="paragraph" w:styleId="partido">
    <w:name w:val="partido"/>
    <w:basedOn w:val="texto"/>
    <w:qFormat/>
    <w:pPr>
      <w:tabs>
        <w:tab w:val="clear" w:pos="709"/>
        <w:tab w:val="right" w:pos="5760" w:leader="none"/>
        <w:tab w:val="right" w:pos="8010" w:leader="none"/>
      </w:tabs>
    </w:pPr>
    <w:rPr>
      <w:rFonts w:ascii="Univers" w:hAnsi="Univers" w:cs="Univers"/>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Univers" w:hAnsi="Univers" w:cs="Univers"/>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Univers" w:hAnsi="Univers" w:cs="Univers"/>
    </w:rPr>
  </w:style>
  <w:style w:type="paragraph" w:styleId="pscentro">
    <w:name w:val="pscentro"/>
    <w:basedOn w:val="Normal"/>
    <w:qFormat/>
    <w:pPr>
      <w:spacing w:lineRule="atLeast" w:line="216" w:before="0" w:after="101"/>
      <w:jc w:val="center"/>
    </w:pPr>
    <w:rPr>
      <w:rFonts w:ascii="Univers" w:hAnsi="Univers" w:cs="Univers"/>
      <w:b/>
      <w:sz w:val="22"/>
    </w:rPr>
  </w:style>
  <w:style w:type="paragraph" w:styleId="psroma">
    <w:name w:val="psroma"/>
    <w:basedOn w:val="Normal"/>
    <w:qFormat/>
    <w:pPr>
      <w:spacing w:lineRule="atLeast" w:line="216" w:before="0" w:after="101"/>
      <w:ind w:hanging="720" w:start="1440" w:end="0"/>
      <w:jc w:val="both"/>
    </w:pPr>
    <w:rPr>
      <w:rFonts w:ascii="Univers" w:hAnsi="Univers" w:cs="Univers"/>
      <w:sz w:val="22"/>
    </w:rPr>
  </w:style>
  <w:style w:type="paragraph" w:styleId="psinci">
    <w:name w:val="psinci"/>
    <w:basedOn w:val="psroma"/>
    <w:qFormat/>
    <w:pPr>
      <w:ind w:hanging="720" w:start="2160" w:end="0"/>
    </w:pPr>
    <w:rPr/>
  </w:style>
  <w:style w:type="paragraph" w:styleId="t">
    <w:name w:val="t"/>
    <w:basedOn w:val="texto"/>
    <w:qFormat/>
    <w:pPr>
      <w:tabs>
        <w:tab w:val="clear" w:pos="709"/>
        <w:tab w:val="right" w:pos="8820" w:leader="dot"/>
      </w:tabs>
    </w:pPr>
    <w:rPr/>
  </w:style>
  <w:style w:type="paragraph" w:styleId="3">
    <w:name w:val="3"/>
    <w:basedOn w:val="texto"/>
    <w:qFormat/>
    <w:pPr>
      <w:ind w:hanging="360" w:start="1530" w:end="0"/>
    </w:pPr>
    <w:rPr/>
  </w:style>
  <w:style w:type="paragraph" w:styleId="4">
    <w:name w:val="4"/>
    <w:basedOn w:val="texto"/>
    <w:qFormat/>
    <w:pPr>
      <w:ind w:hanging="450" w:start="1980" w:end="0"/>
    </w:pPr>
    <w:rPr/>
  </w:style>
  <w:style w:type="paragraph" w:styleId="5">
    <w:name w:val="5"/>
    <w:basedOn w:val="texto"/>
    <w:qFormat/>
    <w:pPr>
      <w:ind w:hanging="360" w:start="2340" w:end="0"/>
    </w:pPr>
    <w:rPr/>
  </w:style>
  <w:style w:type="paragraph" w:styleId="WW-TX12">
    <w:name w:val="WW-TX12"/>
    <w:basedOn w:val="Normal"/>
    <w:qFormat/>
    <w:pPr>
      <w:ind w:hanging="2700" w:start="2880" w:end="0"/>
    </w:pPr>
    <w:rPr>
      <w:rFonts w:ascii="Arial" w:hAnsi="Arial" w:cs="Arial"/>
      <w:sz w:val="18"/>
    </w:rPr>
  </w:style>
  <w:style w:type="paragraph" w:styleId="WW-txt1">
    <w:name w:val="WW-txt1"/>
    <w:basedOn w:val="texto"/>
    <w:qFormat/>
    <w:pPr>
      <w:spacing w:lineRule="atLeast" w:line="360"/>
    </w:pPr>
    <w:rPr>
      <w:sz w:val="24"/>
    </w:rPr>
  </w:style>
  <w:style w:type="paragraph" w:styleId="WW-TX">
    <w:name w:val="WW-TX"/>
    <w:basedOn w:val="texto"/>
    <w:qFormat/>
    <w:pPr/>
    <w:rPr>
      <w:b/>
    </w:rPr>
  </w:style>
  <w:style w:type="paragraph" w:styleId="Textonormal">
    <w:name w:val="Texto normal"/>
    <w:basedOn w:val="Normal"/>
    <w:qFormat/>
    <w:pPr>
      <w:jc w:val="both"/>
    </w:pPr>
    <w:rPr>
      <w:rFonts w:ascii="Courier" w:hAnsi="Courier" w:cs="Courier"/>
      <w:sz w:val="24"/>
      <w:lang w:val="es-ES"/>
    </w:rPr>
  </w:style>
  <w:style w:type="paragraph" w:styleId="BodyText2">
    <w:name w:val="Body Text 2"/>
    <w:basedOn w:val="Normal"/>
    <w:qFormat/>
    <w:pPr>
      <w:jc w:val="center"/>
    </w:pPr>
    <w:rPr>
      <w:rFonts w:ascii="Courier" w:hAnsi="Courier" w:cs="Courier"/>
      <w:b/>
      <w:sz w:val="24"/>
      <w:lang w:val="es-ES"/>
    </w:rPr>
  </w:style>
  <w:style w:type="paragraph" w:styleId="NormalWeb">
    <w:name w:val="Normal (Web)"/>
    <w:basedOn w:val="Normal"/>
    <w:qFormat/>
    <w:pPr>
      <w:spacing w:before="100" w:after="100"/>
    </w:pPr>
    <w:rPr>
      <w:rFonts w:ascii="Times New Roman" w:hAnsi="Times New Roman" w:cs="Times New Roman"/>
      <w:color w:val="000000"/>
      <w:sz w:val="24"/>
      <w:lang w:val="es-ES"/>
    </w:rPr>
  </w:style>
  <w:style w:type="paragraph" w:styleId="TextoCar">
    <w:name w:val="Texto Car"/>
    <w:basedOn w:val="ROMANOS"/>
    <w:qFormat/>
    <w:pPr>
      <w:tabs>
        <w:tab w:val="clear" w:pos="720"/>
      </w:tabs>
      <w:spacing w:lineRule="exact" w:line="216"/>
      <w:ind w:firstLine="288" w:start="0" w:end="0"/>
    </w:pPr>
    <w:rPr>
      <w:rFonts w:cs="Arial"/>
      <w:szCs w:val="18"/>
      <w:lang w:val="es-ES"/>
    </w:rPr>
  </w:style>
  <w:style w:type="paragraph" w:styleId="Anotacion1">
    <w:name w:val="Anotacion1"/>
    <w:basedOn w:val="Normal"/>
    <w:qFormat/>
    <w:pPr>
      <w:spacing w:lineRule="exact" w:line="216" w:before="101" w:after="101"/>
      <w:ind w:firstLine="288" w:start="0" w:end="0"/>
      <w:jc w:val="center"/>
    </w:pPr>
    <w:rPr>
      <w:rFonts w:ascii="Times New Roman" w:hAnsi="Times New Roman" w:cs="Arial"/>
      <w:b/>
      <w:sz w:val="18"/>
      <w:szCs w:val="18"/>
      <w:lang w:val="es-ES"/>
    </w:rPr>
  </w:style>
  <w:style w:type="paragraph" w:styleId="Titulo1">
    <w:name w:val="Titulo 1"/>
    <w:basedOn w:val="Normal"/>
    <w:qFormat/>
    <w:pPr>
      <w:pBdr>
        <w:bottom w:val="single" w:sz="12" w:space="1" w:color="000000"/>
      </w:pBdr>
      <w:jc w:val="both"/>
    </w:pPr>
    <w:rPr>
      <w:rFonts w:ascii="Times New Roman" w:hAnsi="Times New Roman" w:cs="Arial"/>
      <w:b/>
      <w:sz w:val="18"/>
      <w:szCs w:val="18"/>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extosinformato">
    <w:name w:val="Texto sin formato"/>
    <w:basedOn w:val="Normal"/>
    <w:qFormat/>
    <w:pPr/>
    <w:rPr>
      <w:rFonts w:ascii="Courier New" w:hAnsi="Courier New" w:cs="Courier New"/>
      <w:lang w:val="es-ES"/>
    </w:rPr>
  </w:style>
  <w:style w:type="paragraph" w:styleId="BodyTextIndent">
    <w:name w:val="Body Text Indent"/>
    <w:basedOn w:val="Normal"/>
    <w:pPr>
      <w:ind w:firstLine="289" w:start="0" w:end="0"/>
      <w:jc w:val="both"/>
    </w:pPr>
    <w:rPr>
      <w:rFonts w:ascii="Arial" w:hAnsi="Arial" w:cs="Arial"/>
      <w:sz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2024-07-10T14:35:00Z</dcterms:created>
  <dc:creator>Cámara de Diputados del H. Congreso de la Unión</dc:creator>
  <dc:description/>
  <cp:keywords/>
  <dc:language>en-US</dc:language>
  <cp:lastModifiedBy>Armando Torres</cp:lastModifiedBy>
  <cp:lastPrinted>2016-01-14T15:14:00Z</cp:lastPrinted>
  <dcterms:modified xsi:type="dcterms:W3CDTF">2024-07-10T14:35:00Z</dcterms:modified>
  <cp:revision>2</cp:revision>
  <dc:subject/>
  <dc:title>Ley de los Derechos de las Personas Adultas Mayores</dc:title>
</cp:coreProperties>
</file>