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2"/>
          <w:szCs w:val="22"/>
        </w:rPr>
      </w:pPr>
      <w:r>
        <w:rPr>
          <w:rFonts w:cs="Tahoma" w:ascii="Tahoma" w:hAnsi="Tahoma"/>
          <w:color w:val="008000"/>
          <w:sz w:val="22"/>
          <w:szCs w:val="22"/>
        </w:rPr>
        <w:t>LEY DE ORGANIZACIONES GANADERAS</w:t>
      </w:r>
    </w:p>
    <w:p>
      <w:pPr>
        <w:pStyle w:val="Normal"/>
        <w:jc w:val="center"/>
        <w:rPr>
          <w:rFonts w:ascii="Tahoma" w:hAnsi="Tahoma" w:cs="Tahoma"/>
          <w:color w:val="008000"/>
          <w:sz w:val="20"/>
          <w:szCs w:val="22"/>
        </w:rPr>
      </w:pPr>
      <w:r>
        <w:rPr>
          <w:rFonts w:cs="Tahoma" w:ascii="Tahoma" w:hAnsi="Tahoma"/>
          <w:color w:val="008000"/>
          <w:sz w:val="20"/>
          <w:szCs w:val="22"/>
        </w:rPr>
      </w:r>
    </w:p>
    <w:p>
      <w:pPr>
        <w:pStyle w:val="Normal"/>
        <w:jc w:val="center"/>
        <w:rPr>
          <w:rFonts w:ascii="Tahoma" w:hAnsi="Tahoma" w:cs="Tahoma"/>
          <w:b/>
          <w:bCs/>
          <w:sz w:val="16"/>
        </w:rPr>
      </w:pPr>
      <w:r>
        <w:rPr>
          <w:rFonts w:cs="Tahoma" w:ascii="Tahoma" w:hAnsi="Tahoma"/>
          <w:b/>
          <w:bCs/>
          <w:sz w:val="16"/>
        </w:rPr>
        <w:t>Nueva Ley publicada en el Diario Oficial de la Federación el 6 de enero de 1999</w:t>
      </w:r>
    </w:p>
    <w:p>
      <w:pPr>
        <w:pStyle w:val="Titulo1"/>
        <w:pBdr>
          <w:bottom w:val="nil"/>
        </w:pBdr>
        <w:jc w:val="center"/>
        <w:rPr>
          <w:rFonts w:ascii="Tahoma" w:hAnsi="Tahoma" w:cs="Tahoma"/>
          <w:b w:val="false"/>
          <w:bCs/>
          <w:sz w:val="16"/>
        </w:rPr>
      </w:pPr>
      <w:r>
        <w:rPr>
          <w:rFonts w:cs="Tahoma" w:ascii="Tahoma" w:hAnsi="Tahoma"/>
          <w:b w:val="false"/>
          <w:bCs/>
          <w:sz w:val="16"/>
        </w:rPr>
      </w:r>
    </w:p>
    <w:p>
      <w:pPr>
        <w:pStyle w:val="Titulo1"/>
        <w:pBdr>
          <w:bottom w:val="nil"/>
        </w:pBdr>
        <w:jc w:val="center"/>
        <w:rPr>
          <w:rFonts w:ascii="Tahoma" w:hAnsi="Tahoma" w:cs="Tahoma"/>
          <w:sz w:val="16"/>
        </w:rPr>
      </w:pPr>
      <w:r>
        <w:rPr>
          <w:rFonts w:cs="Tahoma" w:ascii="Tahoma" w:hAnsi="Tahoma"/>
          <w:sz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09-04-2012</w:t>
      </w:r>
    </w:p>
    <w:p>
      <w:pPr>
        <w:pStyle w:val="Normal"/>
        <w:rPr>
          <w:rFonts w:ascii="Arial" w:hAnsi="Arial" w:cs="Arial"/>
          <w:b/>
          <w:bCs/>
          <w:color w:val="CC3300"/>
          <w:sz w:val="20"/>
        </w:rPr>
      </w:pPr>
      <w:r>
        <w:rPr>
          <w:rFonts w:cs="Arial" w:ascii="Arial" w:hAnsi="Arial"/>
          <w:b/>
          <w:bCs/>
          <w:color w:val="CC3300"/>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Heading2"/>
        <w:pBdr/>
        <w:spacing w:lineRule="auto" w:line="240" w:before="0" w:after="0"/>
        <w:ind w:hanging="0" w:start="0"/>
        <w:rPr>
          <w:rFonts w:cs="Arial"/>
          <w:sz w:val="20"/>
        </w:rPr>
      </w:pPr>
      <w:r>
        <w:rPr>
          <w:rFonts w:cs="Arial"/>
          <w:sz w:val="20"/>
        </w:rPr>
        <w:t>Al margen un sello con el Escudo Nacional, que dice: Estados Unidos Mexicanos.- Presidencia de la República.</w:t>
      </w:r>
    </w:p>
    <w:p>
      <w:pPr>
        <w:pStyle w:val="Normal"/>
        <w:rPr>
          <w:rFonts w:ascii="Arial" w:hAnsi="Arial" w:cs="Arial"/>
          <w:sz w:val="20"/>
        </w:rPr>
      </w:pPr>
      <w:r>
        <w:rPr>
          <w:rFonts w:cs="Arial" w:ascii="Arial" w:hAnsi="Arial"/>
          <w:sz w:val="20"/>
        </w:rPr>
      </w:r>
    </w:p>
    <w:p>
      <w:pPr>
        <w:pStyle w:val="texto"/>
        <w:spacing w:lineRule="auto" w:line="240" w:before="0" w:after="0"/>
        <w:rPr/>
      </w:pPr>
      <w:r>
        <w:rPr>
          <w:rFonts w:cs="Arial"/>
          <w:b/>
          <w:sz w:val="20"/>
        </w:rPr>
        <w:t>ERNESTO ZEDILLO PONCE DE LEÓN</w:t>
      </w:r>
      <w:r>
        <w:rPr>
          <w:rFonts w:cs="Arial"/>
          <w:sz w:val="20"/>
        </w:rPr>
        <w:t>, Presidente de los Estados Unidos Mexicanos, a sus habitantes sabed: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Que el Honorable Congreso de la Unión, se ha servido dirigirme el siguiente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0"/>
          <w:lang w:val="es-MX"/>
        </w:rPr>
      </w:pPr>
      <w:r>
        <w:rPr>
          <w:rFonts w:cs="Arial" w:ascii="Arial" w:hAnsi="Arial"/>
          <w:sz w:val="20"/>
          <w:lang w:val="es-MX"/>
        </w:rPr>
        <w:t>DECRETO</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rFonts w:cs="Arial"/>
          <w:b/>
          <w:sz w:val="20"/>
        </w:rPr>
        <w:t>"</w:t>
      </w:r>
      <w:r>
        <w:rPr>
          <w:rFonts w:cs="Arial"/>
          <w:sz w:val="20"/>
        </w:rPr>
        <w:t>EL CONGRESO DE LOS ESTADOS UNIDOS MEXICANOS, DECRETA:</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lang w:val="es-MX"/>
        </w:rPr>
      </w:pPr>
      <w:r>
        <w:rPr>
          <w:rFonts w:cs="Arial" w:ascii="Arial" w:hAnsi="Arial"/>
          <w:sz w:val="22"/>
          <w:lang w:val="es-MX"/>
        </w:rPr>
        <w:t>LEY DE ORGANIZACIONES GANADERAS</w:t>
      </w:r>
    </w:p>
    <w:p>
      <w:pPr>
        <w:pStyle w:val="ANOTACION"/>
        <w:spacing w:lineRule="auto" w:line="240" w:before="0" w:after="0"/>
        <w:rPr>
          <w:rFonts w:ascii="Arial" w:hAnsi="Arial" w:cs="Arial"/>
          <w:b w:val="false"/>
          <w:sz w:val="22"/>
          <w:lang w:val="es-MX"/>
        </w:rPr>
      </w:pPr>
      <w:r>
        <w:rPr>
          <w:rFonts w:cs="Arial" w:ascii="Arial" w:hAnsi="Arial"/>
          <w:b w:val="false"/>
          <w:sz w:val="22"/>
          <w:lang w:val="es-MX"/>
        </w:rPr>
      </w:r>
    </w:p>
    <w:p>
      <w:pPr>
        <w:pStyle w:val="ANOTACION"/>
        <w:spacing w:lineRule="auto" w:line="240" w:before="0" w:after="0"/>
        <w:rPr>
          <w:rFonts w:ascii="Arial" w:hAnsi="Arial" w:cs="Arial"/>
          <w:sz w:val="22"/>
          <w:lang w:val="es-MX"/>
        </w:rPr>
      </w:pPr>
      <w:r>
        <w:rPr>
          <w:rFonts w:cs="Arial" w:ascii="Arial" w:hAnsi="Arial"/>
          <w:sz w:val="22"/>
          <w:lang w:val="es-MX"/>
        </w:rPr>
        <w:t>TÍTULO I</w:t>
      </w:r>
    </w:p>
    <w:p>
      <w:pPr>
        <w:pStyle w:val="ANOTACION"/>
        <w:spacing w:lineRule="auto" w:line="240" w:before="0" w:after="0"/>
        <w:rPr>
          <w:rFonts w:ascii="Arial" w:hAnsi="Arial" w:cs="Arial"/>
          <w:sz w:val="22"/>
          <w:lang w:val="es-MX"/>
        </w:rPr>
      </w:pPr>
      <w:r>
        <w:rPr>
          <w:rFonts w:cs="Arial" w:ascii="Arial" w:hAnsi="Arial"/>
          <w:sz w:val="22"/>
          <w:lang w:val="es-MX"/>
        </w:rPr>
        <w:t>DISPOSICIONES GENERALES</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bookmarkStart w:id="0" w:name="Artículo_1o"/>
      <w:r>
        <w:rPr>
          <w:rFonts w:cs="Arial"/>
          <w:b/>
          <w:sz w:val="20"/>
        </w:rPr>
        <w:t>ARTÍCULO 1o</w:t>
      </w:r>
      <w:bookmarkEnd w:id="0"/>
      <w:r>
        <w:rPr>
          <w:rFonts w:cs="Arial"/>
          <w:b/>
          <w:sz w:val="20"/>
        </w:rPr>
        <w:t xml:space="preserve">.- </w:t>
      </w:r>
      <w:r>
        <w:rPr>
          <w:rFonts w:cs="Arial"/>
          <w:sz w:val="20"/>
        </w:rPr>
        <w:t>La presente Ley es de interés público y de observancia general en todo el país. Tiene por objeto establecer las bases y procedimientos para la constitución, organización y funcionamiento de las organizaciones ganaderas en el país, que se integren para la protección de los intereses de sus miembros; así como los criterios que sustenten el desarrollo y mejoramiento de los procesos productivos y de comercialización de los productos ganaderos.</w:t>
      </w:r>
    </w:p>
    <w:p>
      <w:pPr>
        <w:pStyle w:val="texto"/>
        <w:spacing w:lineRule="auto" w:line="240" w:before="0" w:after="0"/>
        <w:rPr>
          <w:rFonts w:cs="Arial"/>
          <w:sz w:val="20"/>
        </w:rPr>
      </w:pPr>
      <w:r>
        <w:rPr>
          <w:rFonts w:cs="Arial"/>
          <w:sz w:val="20"/>
        </w:rPr>
      </w:r>
    </w:p>
    <w:p>
      <w:pPr>
        <w:pStyle w:val="Texto1"/>
        <w:spacing w:lineRule="auto" w:line="240" w:before="0" w:after="0"/>
        <w:rPr>
          <w:color w:val="000000"/>
          <w:sz w:val="20"/>
          <w:lang w:val="es-MX"/>
        </w:rPr>
      </w:pPr>
      <w:r>
        <w:rPr>
          <w:color w:val="000000"/>
          <w:sz w:val="20"/>
          <w:lang w:val="es-MX"/>
        </w:rPr>
        <w:t>La aplicación e interpretación administrativa de las disposiciones contenidas en este ordenamiento corresponde al Ejecutivo Federal por conducto de la Secretaría de Agricultura, Ganadería, Desarrollo Rural, Pesca y Alimentación.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09-04-2012</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pPr>
      <w:bookmarkStart w:id="1" w:name="Artículo_2o"/>
      <w:r>
        <w:rPr>
          <w:rFonts w:cs="Arial"/>
          <w:b/>
          <w:sz w:val="20"/>
        </w:rPr>
        <w:t>ARTÍCULO 2o</w:t>
      </w:r>
      <w:bookmarkEnd w:id="1"/>
      <w:r>
        <w:rPr>
          <w:rFonts w:cs="Arial"/>
          <w:b/>
          <w:sz w:val="20"/>
        </w:rPr>
        <w:t xml:space="preserve">.- </w:t>
      </w:r>
      <w:r>
        <w:rPr>
          <w:rFonts w:cs="Arial"/>
          <w:sz w:val="20"/>
        </w:rPr>
        <w:t>En lo no previsto por esta Ley, se aplicará supletoriamente la Ley Federal de Procedimiento Administrativo y la legislación civil o mercantil que corresponda.</w:t>
      </w:r>
    </w:p>
    <w:p>
      <w:pPr>
        <w:pStyle w:val="texto"/>
        <w:spacing w:lineRule="auto" w:line="240" w:before="0" w:after="0"/>
        <w:rPr>
          <w:rFonts w:cs="Arial"/>
          <w:sz w:val="20"/>
        </w:rPr>
      </w:pPr>
      <w:r>
        <w:rPr>
          <w:rFonts w:cs="Arial"/>
          <w:sz w:val="20"/>
        </w:rPr>
      </w:r>
    </w:p>
    <w:p>
      <w:pPr>
        <w:pStyle w:val="Texto1"/>
        <w:spacing w:lineRule="auto" w:line="240" w:before="0" w:after="0"/>
        <w:rPr/>
      </w:pPr>
      <w:bookmarkStart w:id="2" w:name="Artículo_3o"/>
      <w:r>
        <w:rPr>
          <w:rFonts w:cs="Arial"/>
          <w:b/>
          <w:sz w:val="20"/>
          <w:lang w:val="es-MX"/>
        </w:rPr>
        <w:t xml:space="preserve">ARTÍCULO </w:t>
      </w:r>
      <w:r>
        <w:rPr>
          <w:b/>
          <w:color w:val="000000"/>
          <w:sz w:val="20"/>
          <w:lang w:val="es-MX"/>
        </w:rPr>
        <w:t>3o</w:t>
      </w:r>
      <w:bookmarkEnd w:id="2"/>
      <w:r>
        <w:rPr>
          <w:b/>
          <w:color w:val="000000"/>
          <w:sz w:val="20"/>
          <w:lang w:val="es-MX"/>
        </w:rPr>
        <w:t>.-</w:t>
      </w:r>
      <w:r>
        <w:rPr>
          <w:color w:val="000000"/>
          <w:sz w:val="20"/>
          <w:lang w:val="es-MX"/>
        </w:rPr>
        <w:t xml:space="preserve"> El Ejecutivo Federal, a través de la Secretaría de Agricultura, Ganadería, Desarrollo Rural, Pesca y Alimentación, coordinará sus acciones con las demás dependencias y entidades de la Administración Pública Federal, así como con los gobiernos de las entidades federativas y municipios, en el ámbito de sus correspondientes atribuciones para la debida aplicación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09-04-2012</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rFonts w:cs="Arial"/>
          <w:sz w:val="20"/>
        </w:rPr>
      </w:pPr>
      <w:r>
        <w:rPr>
          <w:rFonts w:cs="Arial"/>
          <w:sz w:val="20"/>
        </w:rPr>
        <w:t>Las organizaciones ganaderas a las que se refiere esta Ley, serán consideradas de interés público, por lo que tanto el Gobierno Federal como los gobiernos de las entidades federativas y municipios, les darán todo su apoyo para la realización del objeto señalado en el artículo 5o. de este ordenamiento.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3" w:name="Artículo_4o"/>
      <w:r>
        <w:rPr>
          <w:rFonts w:cs="Arial"/>
          <w:b/>
          <w:sz w:val="20"/>
        </w:rPr>
        <w:t>ARTÍCULO 4o</w:t>
      </w:r>
      <w:bookmarkEnd w:id="3"/>
      <w:r>
        <w:rPr>
          <w:rFonts w:cs="Arial"/>
          <w:b/>
          <w:sz w:val="20"/>
        </w:rPr>
        <w:t xml:space="preserve">.- </w:t>
      </w:r>
      <w:r>
        <w:rPr>
          <w:rFonts w:cs="Arial"/>
          <w:sz w:val="20"/>
        </w:rPr>
        <w:t>Para los efectos de esta Ley se entiende por: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I. </w:t>
      </w:r>
      <w:r>
        <w:rPr>
          <w:rFonts w:cs="Arial"/>
          <w:sz w:val="20"/>
        </w:rPr>
        <w:t>Actividad ganadera:</w:t>
      </w:r>
      <w:r>
        <w:rPr>
          <w:rFonts w:cs="Arial"/>
          <w:b/>
          <w:sz w:val="20"/>
        </w:rPr>
        <w:t xml:space="preserve"> </w:t>
      </w:r>
      <w:r>
        <w:rPr>
          <w:rFonts w:cs="Arial"/>
          <w:sz w:val="20"/>
        </w:rPr>
        <w:t>Conjunto de acciones para la explotación racional de especies animales orientadas a la producción de carne, leche, huevo, miel, piel, lana y otras de interés zootécnico, con la finalidad de satisfacer necesidades vitales o del desarrollo humano;</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Asociación ganadera local general:</w:t>
      </w:r>
      <w:r>
        <w:rPr>
          <w:rFonts w:cs="Arial"/>
          <w:b/>
          <w:sz w:val="20"/>
        </w:rPr>
        <w:t xml:space="preserve"> </w:t>
      </w:r>
      <w:r>
        <w:rPr>
          <w:rFonts w:cs="Arial"/>
          <w:sz w:val="20"/>
        </w:rPr>
        <w:t>organización que agrupa a ganaderos que se dedican a la explotación racional de cualquier especie animal, en un municipio determinado;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Asociación ganadera local especializada:</w:t>
      </w:r>
      <w:r>
        <w:rPr>
          <w:rFonts w:cs="Arial"/>
          <w:b/>
          <w:sz w:val="20"/>
        </w:rPr>
        <w:t xml:space="preserve"> </w:t>
      </w:r>
      <w:r>
        <w:rPr>
          <w:rFonts w:cs="Arial"/>
          <w:sz w:val="20"/>
        </w:rPr>
        <w:t>organización que agrupa a ganaderos criadores de una especie animal determinada, en un municipio, conforme lo establezca el reglamento;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IV.</w:t>
      </w:r>
      <w:r>
        <w:rPr>
          <w:rFonts w:cs="Arial"/>
          <w:sz w:val="20"/>
        </w:rPr>
        <w:t xml:space="preserve"> Confederación Nacional de Organizaciones Ganaderas:</w:t>
      </w:r>
      <w:r>
        <w:rPr>
          <w:rFonts w:cs="Arial"/>
          <w:b/>
          <w:sz w:val="20"/>
        </w:rPr>
        <w:t xml:space="preserve"> </w:t>
      </w:r>
      <w:r>
        <w:rPr>
          <w:rFonts w:cs="Arial"/>
          <w:sz w:val="20"/>
        </w:rPr>
        <w:t>organización que agrupa a las uniones ganaderas regionales, generales o estatales y especializadas;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V. </w:t>
      </w:r>
      <w:r>
        <w:rPr>
          <w:rFonts w:cs="Arial"/>
          <w:sz w:val="20"/>
        </w:rPr>
        <w:t>Especie animal:</w:t>
      </w:r>
      <w:r>
        <w:rPr>
          <w:rFonts w:cs="Arial"/>
          <w:b/>
          <w:sz w:val="20"/>
        </w:rPr>
        <w:t xml:space="preserve"> </w:t>
      </w:r>
      <w:r>
        <w:rPr>
          <w:rFonts w:cs="Arial"/>
          <w:sz w:val="20"/>
        </w:rPr>
        <w:t>aquella cuya reproducción sea controlada por el hombre, con el objeto de propagarla, para obtener satisfactores de necesidades vitales o de desarrollo humano;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w:t>
      </w:r>
      <w:r>
        <w:rPr>
          <w:rFonts w:cs="Arial"/>
          <w:sz w:val="20"/>
        </w:rPr>
        <w:t xml:space="preserve"> Ganadero:</w:t>
      </w:r>
      <w:r>
        <w:rPr>
          <w:rFonts w:cs="Arial"/>
          <w:b/>
          <w:sz w:val="20"/>
        </w:rPr>
        <w:t xml:space="preserve"> </w:t>
      </w:r>
      <w:r>
        <w:rPr>
          <w:rFonts w:cs="Arial"/>
          <w:sz w:val="20"/>
        </w:rPr>
        <w:t>persona física o moral que se dedica a la cría, producción, fomento y explotación racional de alguna especie animal;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VII. </w:t>
      </w:r>
      <w:r>
        <w:rPr>
          <w:rFonts w:cs="Arial"/>
          <w:sz w:val="20"/>
        </w:rPr>
        <w:t>Ley: Ley de Organizaciones Ganaderas;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VIII.</w:t>
      </w:r>
      <w:r>
        <w:rPr>
          <w:rFonts w:cs="Arial"/>
          <w:sz w:val="20"/>
        </w:rPr>
        <w:t xml:space="preserve"> Local:</w:t>
      </w:r>
      <w:r>
        <w:rPr>
          <w:rFonts w:cs="Arial"/>
          <w:b/>
          <w:sz w:val="20"/>
        </w:rPr>
        <w:t xml:space="preserve"> </w:t>
      </w:r>
      <w:r>
        <w:rPr>
          <w:rFonts w:cs="Arial"/>
          <w:sz w:val="20"/>
        </w:rPr>
        <w:t>extensión territorial con la que cuenta un municipio;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IX. </w:t>
      </w:r>
      <w:r>
        <w:rPr>
          <w:rFonts w:cs="Arial"/>
          <w:sz w:val="20"/>
        </w:rPr>
        <w:t>Organizaciones ganaderas: las asociaciones ganaderas locales generales y especializadas, las uniones ganaderas regionales generales o estatales y especializadas y la Confederación Nacional de Organizaciones Ganaderas, todas ellas debidamente constituidas en los términos de esta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w:t>
      </w:r>
      <w:r>
        <w:rPr>
          <w:rFonts w:cs="Arial"/>
          <w:sz w:val="20"/>
        </w:rPr>
        <w:t xml:space="preserve"> Padrón de productores:</w:t>
      </w:r>
      <w:r>
        <w:rPr>
          <w:rFonts w:cs="Arial"/>
          <w:b/>
          <w:sz w:val="20"/>
        </w:rPr>
        <w:t xml:space="preserve"> </w:t>
      </w:r>
      <w:r>
        <w:rPr>
          <w:rFonts w:cs="Arial"/>
          <w:sz w:val="20"/>
        </w:rPr>
        <w:t>la lista de los miembros de una organización ganadera, en la que se indican su nombre o razón social, domicilios particulares, la denominación de los predios, el tipo de propiedad de los mismos, la localidad donde realizan sus actividades y el inventario global de animales que posea el padrón;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XI.</w:t>
      </w:r>
      <w:r>
        <w:rPr>
          <w:rFonts w:cs="Arial"/>
          <w:sz w:val="20"/>
        </w:rPr>
        <w:t xml:space="preserve"> Región ganadera:</w:t>
      </w:r>
      <w:r>
        <w:rPr>
          <w:rFonts w:cs="Arial"/>
          <w:b/>
          <w:sz w:val="20"/>
        </w:rPr>
        <w:t xml:space="preserve"> </w:t>
      </w:r>
      <w:r>
        <w:rPr>
          <w:rFonts w:cs="Arial"/>
          <w:sz w:val="20"/>
        </w:rPr>
        <w:t>zona que por sus características geográficas y económicas determine la Secretaría en términos del reglamento de esta Ley;</w:t>
      </w:r>
    </w:p>
    <w:p>
      <w:pPr>
        <w:pStyle w:val="texto"/>
        <w:spacing w:lineRule="auto" w:line="240" w:before="0" w:after="0"/>
        <w:rPr>
          <w:rFonts w:cs="Arial"/>
          <w:sz w:val="20"/>
        </w:rPr>
      </w:pPr>
      <w:r>
        <w:rPr>
          <w:rFonts w:cs="Arial"/>
          <w:sz w:val="20"/>
        </w:rPr>
      </w:r>
    </w:p>
    <w:p>
      <w:pPr>
        <w:pStyle w:val="Texto1"/>
        <w:spacing w:lineRule="auto" w:line="240" w:before="0" w:after="0"/>
        <w:rPr/>
      </w:pPr>
      <w:r>
        <w:rPr>
          <w:b/>
          <w:color w:val="000000"/>
          <w:sz w:val="20"/>
          <w:lang w:val="es-MX"/>
        </w:rPr>
        <w:t>XII.</w:t>
      </w:r>
      <w:r>
        <w:rPr>
          <w:color w:val="000000"/>
          <w:sz w:val="20"/>
          <w:lang w:val="es-MX"/>
        </w:rPr>
        <w:t xml:space="preserve"> Secretaría: la Secretaría de Agricultura, Ganadería, Desarrollo Rural, Pesca y Alimentación.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09-04-2012</w:t>
      </w:r>
    </w:p>
    <w:p>
      <w:pPr>
        <w:pStyle w:val="texto"/>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texto"/>
        <w:spacing w:lineRule="auto" w:line="240" w:before="0" w:after="0"/>
        <w:rPr/>
      </w:pPr>
      <w:r>
        <w:rPr>
          <w:rFonts w:cs="Arial"/>
          <w:b/>
          <w:sz w:val="20"/>
        </w:rPr>
        <w:t xml:space="preserve">XIII. </w:t>
      </w:r>
      <w:r>
        <w:rPr>
          <w:rFonts w:cs="Arial"/>
          <w:sz w:val="20"/>
        </w:rPr>
        <w:t>Unidad de producción individual:</w:t>
      </w:r>
      <w:r>
        <w:rPr>
          <w:rFonts w:cs="Arial"/>
          <w:b/>
          <w:sz w:val="20"/>
        </w:rPr>
        <w:t xml:space="preserve"> </w:t>
      </w:r>
      <w:r>
        <w:rPr>
          <w:rFonts w:cs="Arial"/>
          <w:sz w:val="20"/>
        </w:rPr>
        <w:t>la que es explotada por una persona física en forma individual;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XIV.</w:t>
      </w:r>
      <w:r>
        <w:rPr>
          <w:rFonts w:cs="Arial"/>
          <w:sz w:val="20"/>
        </w:rPr>
        <w:t xml:space="preserve"> Unidad de producción colectiva:</w:t>
      </w:r>
      <w:r>
        <w:rPr>
          <w:rFonts w:cs="Arial"/>
          <w:b/>
          <w:sz w:val="20"/>
        </w:rPr>
        <w:t xml:space="preserve"> </w:t>
      </w:r>
      <w:r>
        <w:rPr>
          <w:rFonts w:cs="Arial"/>
          <w:sz w:val="20"/>
        </w:rPr>
        <w:t>la que es explotada por cualesquiera de las personas morales a las que se refieren las leyes;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XV.</w:t>
      </w:r>
      <w:r>
        <w:rPr>
          <w:rFonts w:cs="Arial"/>
          <w:sz w:val="20"/>
        </w:rPr>
        <w:t xml:space="preserve"> Unión ganadera regional general:</w:t>
      </w:r>
      <w:r>
        <w:rPr>
          <w:rFonts w:cs="Arial"/>
          <w:b/>
          <w:sz w:val="20"/>
        </w:rPr>
        <w:t xml:space="preserve"> </w:t>
      </w:r>
      <w:r>
        <w:rPr>
          <w:rFonts w:cs="Arial"/>
          <w:sz w:val="20"/>
        </w:rPr>
        <w:t>organización que agrupa a cuando menos el treinta por ciento de las asociaciones ganaderas locales, generales en una región ganadera o en un estado;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XVI.</w:t>
      </w:r>
      <w:r>
        <w:rPr>
          <w:rFonts w:cs="Arial"/>
          <w:sz w:val="20"/>
        </w:rPr>
        <w:t xml:space="preserve"> Unión ganadera regional especializada:</w:t>
      </w:r>
      <w:r>
        <w:rPr>
          <w:rFonts w:cs="Arial"/>
          <w:b/>
          <w:sz w:val="20"/>
        </w:rPr>
        <w:t xml:space="preserve"> </w:t>
      </w:r>
      <w:r>
        <w:rPr>
          <w:rFonts w:cs="Arial"/>
          <w:sz w:val="20"/>
        </w:rPr>
        <w:t>organización que agrupa a cuando menos el cuarenta por ciento de las asociaciones ganaderas locales especializadas en una región ganadera o en un estado.</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lang w:val="es-MX"/>
        </w:rPr>
      </w:pPr>
      <w:r>
        <w:rPr>
          <w:rFonts w:cs="Arial" w:ascii="Arial" w:hAnsi="Arial"/>
          <w:sz w:val="22"/>
          <w:lang w:val="es-MX"/>
        </w:rPr>
        <w:t>TÍTULO II</w:t>
      </w:r>
    </w:p>
    <w:p>
      <w:pPr>
        <w:pStyle w:val="ANOTACION"/>
        <w:spacing w:lineRule="auto" w:line="240" w:before="0" w:after="0"/>
        <w:rPr>
          <w:rFonts w:ascii="Arial" w:hAnsi="Arial" w:cs="Arial"/>
          <w:sz w:val="22"/>
          <w:lang w:val="es-MX"/>
        </w:rPr>
      </w:pPr>
      <w:r>
        <w:rPr>
          <w:rFonts w:cs="Arial" w:ascii="Arial" w:hAnsi="Arial"/>
          <w:sz w:val="22"/>
          <w:lang w:val="es-MX"/>
        </w:rPr>
        <w:t>DE LAS ORGANIZACIONES GANADERAS</w:t>
      </w:r>
    </w:p>
    <w:p>
      <w:pPr>
        <w:pStyle w:val="ANOTACION"/>
        <w:spacing w:lineRule="auto" w:line="240" w:before="0" w:after="0"/>
        <w:rPr>
          <w:rFonts w:ascii="Arial" w:hAnsi="Arial" w:cs="Arial"/>
          <w:sz w:val="22"/>
          <w:lang w:val="es-MX"/>
        </w:rPr>
      </w:pPr>
      <w:r>
        <w:rPr>
          <w:rFonts w:cs="Arial" w:ascii="Arial" w:hAnsi="Arial"/>
          <w:sz w:val="22"/>
          <w:lang w:val="es-MX"/>
        </w:rPr>
      </w:r>
    </w:p>
    <w:p>
      <w:pPr>
        <w:pStyle w:val="ANOTACION"/>
        <w:spacing w:lineRule="auto" w:line="240" w:before="0" w:after="0"/>
        <w:rPr>
          <w:rFonts w:ascii="Arial" w:hAnsi="Arial" w:cs="Arial"/>
          <w:sz w:val="22"/>
          <w:lang w:val="es-MX"/>
        </w:rPr>
      </w:pPr>
      <w:r>
        <w:rPr>
          <w:rFonts w:cs="Arial" w:ascii="Arial" w:hAnsi="Arial"/>
          <w:sz w:val="22"/>
          <w:lang w:val="es-MX"/>
        </w:rPr>
        <w:t>CAPÍTULO I</w:t>
      </w:r>
    </w:p>
    <w:p>
      <w:pPr>
        <w:pStyle w:val="ANOTACION"/>
        <w:spacing w:lineRule="auto" w:line="240" w:before="0" w:after="0"/>
        <w:rPr>
          <w:rFonts w:ascii="Arial" w:hAnsi="Arial" w:cs="Arial"/>
          <w:sz w:val="22"/>
          <w:lang w:val="es-MX"/>
        </w:rPr>
      </w:pPr>
      <w:r>
        <w:rPr>
          <w:rFonts w:cs="Arial" w:ascii="Arial" w:hAnsi="Arial"/>
          <w:sz w:val="22"/>
          <w:lang w:val="es-MX"/>
        </w:rPr>
        <w:t>Del objeto</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bookmarkStart w:id="4" w:name="Artículo_5o"/>
      <w:r>
        <w:rPr>
          <w:rFonts w:cs="Arial"/>
          <w:b/>
          <w:sz w:val="20"/>
        </w:rPr>
        <w:t>ARTÍCULO 5o</w:t>
      </w:r>
      <w:bookmarkEnd w:id="4"/>
      <w:r>
        <w:rPr>
          <w:rFonts w:cs="Arial"/>
          <w:b/>
          <w:sz w:val="20"/>
        </w:rPr>
        <w:t xml:space="preserve">.- </w:t>
      </w:r>
      <w:r>
        <w:rPr>
          <w:rFonts w:cs="Arial"/>
          <w:sz w:val="20"/>
        </w:rPr>
        <w:t>Las organizaciones ganaderas a que se refiere esta Ley tendrán por objeto: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Promover y fomentar entre sus asociados la adopción de tecnologías adecuadas para el desarrollo sustentable y sostenible y la explotación racional de las diversas especies ganaderas;</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Orientar la producción de acuerdo a las condiciones del mercado, ya sea intensificándola o limitándola;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Promover la integración de la cadena producción-proceso-comercialización para el abastecimiento de los mercados, y fomentar el consumo de los productos de origen animal de producción nacional, así como inducir la participación en el Comercio Exterior;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IV.</w:t>
      </w:r>
      <w:r>
        <w:rPr>
          <w:rFonts w:cs="Arial"/>
          <w:sz w:val="20"/>
        </w:rPr>
        <w:t xml:space="preserve"> Proponer la elaboración de proyectos de Normas Oficiales Mexicanas y Normas Mexicanas en las materias de producción ganadera y sanidad animal ante las autoridades competentes, y promover su aplicación para garantizar la oferta de productos ganaderos de calidad;</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w:t>
      </w:r>
      <w:r>
        <w:rPr>
          <w:rFonts w:cs="Arial"/>
          <w:sz w:val="20"/>
        </w:rPr>
        <w:t xml:space="preserve"> Propugnar por la estandarización de los productos ganaderos a fin de satisfacer las demandas del mercado, agilizar las operaciones mercantiles, intervenir como órgano de consulta en la autorización de cupos de importación del sector, y ante todo estimular a los que se preocupen por obtener productos de mejor calidad y poder alcanzar así, mejores ingresos para los asociados;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w:t>
      </w:r>
      <w:r>
        <w:rPr>
          <w:rFonts w:cs="Arial"/>
          <w:sz w:val="20"/>
        </w:rPr>
        <w:t xml:space="preserve"> Identificar y difundir las opciones financieras que beneficien a sus asociados, así como propugnar por la formación de figuras jurídicas de crédito. Las organizaciones ganaderas serán reconocidas, en términos de la ley correspondiente, como organizaciones auxiliares de crédito para el apoyo de sus miembros y la consecución de sus propios objetivos como entidades económicas;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VII.</w:t>
      </w:r>
      <w:r>
        <w:rPr>
          <w:rFonts w:cs="Arial"/>
          <w:sz w:val="20"/>
        </w:rPr>
        <w:t xml:space="preserve"> Propugnar por la instalación, en los lugares que crean convenientes, de plantas empacadoras, pasteurizadoras, refrigeradoras, cardadoras, lavadoras y todas aquellas que sean necesarias para la industrialización, conservación y comercialización de los productos ganaderos;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VIII.</w:t>
      </w:r>
      <w:r>
        <w:rPr>
          <w:rFonts w:cs="Arial"/>
          <w:sz w:val="20"/>
        </w:rPr>
        <w:t xml:space="preserve"> Coadyuvar con la Secretaría en la materia de sanidad animal en los términos de la Ley correspondiente;</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IX.</w:t>
      </w:r>
      <w:r>
        <w:rPr>
          <w:rFonts w:cs="Arial"/>
          <w:sz w:val="20"/>
        </w:rPr>
        <w:t xml:space="preserve"> Propugnar por la formación de organizaciones cooperativas y en general, cualquier otro tipo de organizaciones que favorezcan la capitalización y la competitividad de la ganadería y contribuyan a la realización directa de las actividades económicas inherentes;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w:t>
      </w:r>
      <w:r>
        <w:rPr>
          <w:rFonts w:cs="Arial"/>
          <w:sz w:val="20"/>
        </w:rPr>
        <w:t xml:space="preserve"> Intervenir como órgano de participación y consulta en el Sistema Nacional de Planeación Democrática, así como en la formulación de propuestas de políticas de desarrollo y fomento a la actividad ganadera;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XI.</w:t>
      </w:r>
      <w:r>
        <w:rPr>
          <w:rFonts w:cs="Arial"/>
          <w:sz w:val="20"/>
        </w:rPr>
        <w:t xml:space="preserve"> Representar ante toda clase de autoridades, los intereses comunes de sus asociados y proponer las medidas que estimen más adecuadas para la protección y defensa de los mismos;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XII.</w:t>
      </w:r>
      <w:r>
        <w:rPr>
          <w:rFonts w:cs="Arial"/>
          <w:sz w:val="20"/>
        </w:rPr>
        <w:t xml:space="preserve"> Coadyuvar con la Secretaría, cuando ésta lo solicite, en la elaboración, implementación y ejecución de programas de integración horizontal y vertical de las actividades ganaderas;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XIII.</w:t>
      </w:r>
      <w:r>
        <w:rPr>
          <w:rFonts w:cs="Arial"/>
          <w:sz w:val="20"/>
        </w:rPr>
        <w:t xml:space="preserve"> Apoyar a sus afiliados en el cumplimiento de sus obligaciones fiscales, de conformidad con las disposiciones de observancia general que para tal efecto emita la Secretaría de Hacienda y Crédito Público;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XIV.</w:t>
      </w:r>
      <w:r>
        <w:rPr>
          <w:rFonts w:cs="Arial"/>
          <w:sz w:val="20"/>
        </w:rPr>
        <w:t xml:space="preserve"> Establecer fideicomisos cuyo objeto sea el de promover el consumo de productos y subproductos pecuarios, la racionalización de sus excedentes temporales y el fortalecimiento del sector pecuario para mantener y expandir los usos domésticos y exteriores de la producción nacional;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XV.</w:t>
      </w:r>
      <w:r>
        <w:rPr>
          <w:rFonts w:cs="Arial"/>
          <w:sz w:val="20"/>
        </w:rPr>
        <w:t xml:space="preserve"> Las demás que se deriven de su naturaleza, de sus estatutos y las que les señalen otros ordenamientos legales.</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lang w:val="es-MX"/>
        </w:rPr>
      </w:pPr>
      <w:r>
        <w:rPr>
          <w:rFonts w:cs="Arial" w:ascii="Arial" w:hAnsi="Arial"/>
          <w:sz w:val="22"/>
          <w:lang w:val="es-MX"/>
        </w:rPr>
        <w:t>CAPÍTULO II</w:t>
      </w:r>
    </w:p>
    <w:p>
      <w:pPr>
        <w:pStyle w:val="ANOTACION"/>
        <w:spacing w:lineRule="auto" w:line="240" w:before="0" w:after="0"/>
        <w:rPr>
          <w:rFonts w:ascii="Arial" w:hAnsi="Arial" w:cs="Arial"/>
          <w:sz w:val="22"/>
          <w:lang w:val="es-MX"/>
        </w:rPr>
      </w:pPr>
      <w:r>
        <w:rPr>
          <w:rFonts w:cs="Arial" w:ascii="Arial" w:hAnsi="Arial"/>
          <w:sz w:val="22"/>
          <w:lang w:val="es-MX"/>
        </w:rPr>
        <w:t>De la constitución, organización y registro</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bookmarkStart w:id="5" w:name="Artículo_6o"/>
      <w:r>
        <w:rPr>
          <w:rFonts w:cs="Arial"/>
          <w:b/>
          <w:sz w:val="20"/>
        </w:rPr>
        <w:t>ARTÍCULO 6o</w:t>
      </w:r>
      <w:bookmarkEnd w:id="5"/>
      <w:r>
        <w:rPr>
          <w:rFonts w:cs="Arial"/>
          <w:b/>
          <w:sz w:val="20"/>
        </w:rPr>
        <w:t xml:space="preserve">.- </w:t>
      </w:r>
      <w:r>
        <w:rPr>
          <w:rFonts w:cs="Arial"/>
          <w:sz w:val="20"/>
        </w:rPr>
        <w:t>Los ganaderos del país tendrán en todo momento el derecho de asociarse libre y voluntariamente, de conformidad al artículo noveno Constitucional.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asociaciones ganaderas locales y las uniones ganaderas regionales podrán ser de carácter general o especializado.</w:t>
      </w:r>
    </w:p>
    <w:p>
      <w:pPr>
        <w:pStyle w:val="texto"/>
        <w:spacing w:lineRule="auto" w:line="240" w:before="0" w:after="0"/>
        <w:rPr>
          <w:rFonts w:cs="Arial"/>
          <w:sz w:val="20"/>
        </w:rPr>
      </w:pPr>
      <w:r>
        <w:rPr>
          <w:rFonts w:cs="Arial"/>
          <w:sz w:val="20"/>
        </w:rPr>
      </w:r>
    </w:p>
    <w:p>
      <w:pPr>
        <w:pStyle w:val="texto"/>
        <w:spacing w:lineRule="auto" w:line="240" w:before="0" w:after="0"/>
        <w:rPr/>
      </w:pPr>
      <w:bookmarkStart w:id="6" w:name="Artículo_7o"/>
      <w:r>
        <w:rPr>
          <w:rFonts w:cs="Arial"/>
          <w:b/>
          <w:sz w:val="20"/>
        </w:rPr>
        <w:t>ARTÍCULO 7o</w:t>
      </w:r>
      <w:bookmarkEnd w:id="6"/>
      <w:r>
        <w:rPr>
          <w:rFonts w:cs="Arial"/>
          <w:b/>
          <w:sz w:val="20"/>
        </w:rPr>
        <w:t xml:space="preserve">.- </w:t>
      </w:r>
      <w:r>
        <w:rPr>
          <w:rFonts w:cs="Arial"/>
          <w:sz w:val="20"/>
        </w:rPr>
        <w:t>La Secretaría registrará la constitución, organización y funcionamiento de las organizaciones ganaderas, previo cumplimiento de los requisitos establecidos en la presente Ley, sus Reglamentos y demás disposiciones aplicables.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organizaciones ganaderas a que se refiere esta Ley gozarán de personalidad jurídica, una vez que queden registradas.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organizaciones ganaderas constituidas en los términos de esta Ley, tienen a su favor la presunción de ser representativas de la producción pecuaria de la localidad o región en que operen.</w:t>
      </w:r>
    </w:p>
    <w:p>
      <w:pPr>
        <w:pStyle w:val="texto"/>
        <w:spacing w:lineRule="auto" w:line="240" w:before="0" w:after="0"/>
        <w:rPr>
          <w:rFonts w:cs="Arial"/>
          <w:sz w:val="20"/>
        </w:rPr>
      </w:pPr>
      <w:r>
        <w:rPr>
          <w:rFonts w:cs="Arial"/>
          <w:sz w:val="20"/>
        </w:rPr>
      </w:r>
    </w:p>
    <w:p>
      <w:pPr>
        <w:pStyle w:val="texto"/>
        <w:spacing w:lineRule="auto" w:line="240" w:before="0" w:after="0"/>
        <w:rPr/>
      </w:pPr>
      <w:bookmarkStart w:id="7" w:name="Artículo_8o"/>
      <w:r>
        <w:rPr>
          <w:rFonts w:cs="Arial"/>
          <w:b/>
          <w:sz w:val="20"/>
        </w:rPr>
        <w:t>ARTÍCULO 8o</w:t>
      </w:r>
      <w:bookmarkEnd w:id="7"/>
      <w:r>
        <w:rPr>
          <w:rFonts w:cs="Arial"/>
          <w:b/>
          <w:sz w:val="20"/>
        </w:rPr>
        <w:t xml:space="preserve">.- </w:t>
      </w:r>
      <w:r>
        <w:rPr>
          <w:rFonts w:cs="Arial"/>
          <w:sz w:val="20"/>
        </w:rPr>
        <w:t>Las asociaciones ganaderas locales generales estarán integradas por lo menos, por treinta ganaderos organizados en unidades de producción individuales o colectivas, criadores de cuando menos cinco vientres bovinos o su equivalencia en otras especies, conforme lo disponga el reglamento de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asociaciones ganaderas locales especializadas estarán integradas por lo menos, por diez ganaderos criadores de cualquier especie-producto animal determinada, conforme lo establezca el reglamento y de acuerdo con las equivalencias determinadas en el mismo.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productores podrán solicitar en cualquier momento, su ingreso a las asociaciones ganaderas locales, generales o especializadas, en términos del reglamento de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8" w:name="Artículo_9o"/>
      <w:r>
        <w:rPr>
          <w:rFonts w:cs="Arial"/>
          <w:b/>
          <w:sz w:val="20"/>
        </w:rPr>
        <w:t>ARTÍCULO 9o</w:t>
      </w:r>
      <w:bookmarkEnd w:id="8"/>
      <w:r>
        <w:rPr>
          <w:rFonts w:cs="Arial"/>
          <w:b/>
          <w:sz w:val="20"/>
        </w:rPr>
        <w:t xml:space="preserve">.- </w:t>
      </w:r>
      <w:r>
        <w:rPr>
          <w:rFonts w:cs="Arial"/>
          <w:sz w:val="20"/>
        </w:rPr>
        <w:t>Las uniones ganaderas regionales generales o estatales y especializadas, se constituirán cuando se encuentren agrupadas y funcionando cuando menos, con el treinta por ciento de las asociaciones ganaderas locales generales o especializadas, de una región ganadera o de un estado, y tengan como mínimo tres meses de funcionamiento, contado a partir de la fecha de su registro por parte de la Secretaría.</w:t>
      </w:r>
    </w:p>
    <w:p>
      <w:pPr>
        <w:pStyle w:val="texto"/>
        <w:spacing w:lineRule="auto" w:line="240" w:before="0" w:after="0"/>
        <w:rPr>
          <w:rFonts w:cs="Arial"/>
          <w:sz w:val="20"/>
        </w:rPr>
      </w:pPr>
      <w:r>
        <w:rPr>
          <w:rFonts w:cs="Arial"/>
          <w:sz w:val="20"/>
        </w:rPr>
      </w:r>
    </w:p>
    <w:p>
      <w:pPr>
        <w:pStyle w:val="texto"/>
        <w:spacing w:lineRule="auto" w:line="240" w:before="0" w:after="0"/>
        <w:rPr/>
      </w:pPr>
      <w:bookmarkStart w:id="9" w:name="Artículo_10"/>
      <w:r>
        <w:rPr>
          <w:rFonts w:cs="Arial"/>
          <w:b/>
          <w:sz w:val="20"/>
        </w:rPr>
        <w:t>ARTÍCULO 10</w:t>
      </w:r>
      <w:bookmarkEnd w:id="9"/>
      <w:r>
        <w:rPr>
          <w:rFonts w:cs="Arial"/>
          <w:b/>
          <w:sz w:val="20"/>
        </w:rPr>
        <w:t xml:space="preserve">.- </w:t>
      </w:r>
      <w:r>
        <w:rPr>
          <w:rFonts w:cs="Arial"/>
          <w:sz w:val="20"/>
        </w:rPr>
        <w:t>La Confederación Nacional de Organizaciones Ganaderas, denominación reservada exclusivamente para la organización ganadera nacional registrada por la Secretaría, se integrará con las uniones ganaderas regionales, generales o estatales y especializadas, y residirá en la capital de la República.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asuntos del conocimiento de la Confederación Nacional de Organizaciones Ganaderas, se resolverán mediante el sistema de votación que establezca el reglamento de esta Ley; cada unión ganadera representará dos votos que se ejercerán por conducto de sus delegados.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0" w:name="Artículo_11"/>
      <w:r>
        <w:rPr>
          <w:rFonts w:cs="Arial"/>
          <w:b/>
          <w:sz w:val="20"/>
        </w:rPr>
        <w:t>ARTÍCULO 11</w:t>
      </w:r>
      <w:bookmarkEnd w:id="10"/>
      <w:r>
        <w:rPr>
          <w:rFonts w:cs="Arial"/>
          <w:b/>
          <w:sz w:val="20"/>
        </w:rPr>
        <w:t xml:space="preserve">.- </w:t>
      </w:r>
      <w:r>
        <w:rPr>
          <w:rFonts w:cs="Arial"/>
          <w:sz w:val="20"/>
        </w:rPr>
        <w:t>Sin perjuicio de las organizaciones a las que se refiere la fracción IX del artículo 4o. de este ordenamiento, se podrán constituir organizaciones nacionales de productores por rama especializada o por especie producto, las cuales gozarán de autonomía en términos del presente ordenamiento y tendrán en todo tiempo el derecho de ingresar a la Confederación Nacional de Organizaciones Ganaderas, de conformidad con el reglamento de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11" w:name="Artículo_12"/>
      <w:r>
        <w:rPr>
          <w:rFonts w:cs="Arial"/>
          <w:b/>
          <w:sz w:val="20"/>
        </w:rPr>
        <w:t>ARTÍCULO 12</w:t>
      </w:r>
      <w:bookmarkEnd w:id="11"/>
      <w:r>
        <w:rPr>
          <w:rFonts w:cs="Arial"/>
          <w:b/>
          <w:sz w:val="20"/>
        </w:rPr>
        <w:t xml:space="preserve">.- </w:t>
      </w:r>
      <w:r>
        <w:rPr>
          <w:rFonts w:cs="Arial"/>
          <w:sz w:val="20"/>
        </w:rPr>
        <w:t>La Confederación Nacional de Organizaciones Ganaderas en representación de todas las uniones ganaderas regionales, promoverá ante el Gobierno Federal, los proyectos, iniciativas o gestiones que tiendan a cumplir las finalidades que esta Ley determina.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asociaciones ganaderas locales y uniones ganaderas regionales, generales o estatales y especializadas, podrán acudir en representación de sus afiliados ante los gobiernos municipal y estatal, respectivamente, según el domicilio de las mismas y de la autoridad ante quien proceda gestionar.</w:t>
      </w:r>
    </w:p>
    <w:p>
      <w:pPr>
        <w:pStyle w:val="texto"/>
        <w:spacing w:lineRule="auto" w:line="240" w:before="0" w:after="0"/>
        <w:rPr>
          <w:rFonts w:cs="Arial"/>
          <w:sz w:val="20"/>
        </w:rPr>
      </w:pPr>
      <w:r>
        <w:rPr>
          <w:rFonts w:cs="Arial"/>
          <w:sz w:val="20"/>
        </w:rPr>
      </w:r>
    </w:p>
    <w:p>
      <w:pPr>
        <w:pStyle w:val="texto"/>
        <w:spacing w:lineRule="auto" w:line="240" w:before="0" w:after="0"/>
        <w:rPr/>
      </w:pPr>
      <w:bookmarkStart w:id="12" w:name="Artículo_13"/>
      <w:r>
        <w:rPr>
          <w:rFonts w:cs="Arial"/>
          <w:b/>
          <w:sz w:val="20"/>
        </w:rPr>
        <w:t>ARTÍCULO 13</w:t>
      </w:r>
      <w:bookmarkEnd w:id="12"/>
      <w:r>
        <w:rPr>
          <w:rFonts w:cs="Arial"/>
          <w:b/>
          <w:sz w:val="20"/>
        </w:rPr>
        <w:t xml:space="preserve">.- </w:t>
      </w:r>
      <w:r>
        <w:rPr>
          <w:rFonts w:cs="Arial"/>
          <w:sz w:val="20"/>
        </w:rPr>
        <w:t>La Secretaría abrirá un registro de las organizaciones ganaderas que se constituyan de acuerdo con esta Ley, en el cual se asentarán el Acta Constitutiva y los Estatutos de las mismas, el número e identidad de sus afiliados, las de liquidación y disolución y en general, los actos y documentos que modifiquen sus inscripciones. Asimismo llevará a cabo el registro de los fierros marcas y tatuajes que hayan sido autorizados en los municipios por la delegación correspondiente, en los términos que establezca el reglamento.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movilización de ganado que se efectúe en la República Mexicana con motivos de transmisión de propiedad o con cualquier otro propósito, se llevarán a cabo siempre y cuando: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w:t>
      </w:r>
      <w:r>
        <w:rPr>
          <w:rFonts w:cs="Arial"/>
          <w:sz w:val="20"/>
        </w:rPr>
        <w:t xml:space="preserve"> Se acredite debidamente la propiedad con la factura de compraventa correspondiente;</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B)</w:t>
      </w:r>
      <w:r>
        <w:rPr>
          <w:rFonts w:cs="Arial"/>
          <w:sz w:val="20"/>
        </w:rPr>
        <w:t xml:space="preserve"> Se obtenga la certificación de la Asociación Local que exista en el municipio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C)</w:t>
      </w:r>
      <w:r>
        <w:rPr>
          <w:rFonts w:cs="Arial"/>
          <w:sz w:val="20"/>
        </w:rPr>
        <w:t xml:space="preserve"> Se compruebe que se ha cumplido con los requisitos zoosanitarios.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Estatutos de las organizaciones ganaderas en los términos que establezca el reglamento deberán consignar, cuando menos, normas relativas a la integración, facultades y funcionamiento de sus órganos; al patrimonio de la organización; a los sistemas de elección de sus dirigentes, a la duración de los cargos directivos y las incompatibilidades para su desempeño, así como las relativas a los derechos y obligaciones de sus asociados.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3" w:name="Artículo_14"/>
      <w:r>
        <w:rPr>
          <w:rFonts w:cs="Arial"/>
          <w:b/>
          <w:sz w:val="20"/>
        </w:rPr>
        <w:t>ARTÍCULO 14</w:t>
      </w:r>
      <w:bookmarkEnd w:id="13"/>
      <w:r>
        <w:rPr>
          <w:rFonts w:cs="Arial"/>
          <w:b/>
          <w:sz w:val="20"/>
        </w:rPr>
        <w:t xml:space="preserve">.- </w:t>
      </w:r>
      <w:r>
        <w:rPr>
          <w:rFonts w:cs="Arial"/>
          <w:sz w:val="20"/>
        </w:rPr>
        <w:t>Las organizaciones ganaderas a que se refiere esta Ley, como organizaciones de consulta y colaboración del Estado, estarán obligadas a proporcionar todos los informes que les solicite la Secretaría, relativos a censos ganaderos, padrón de productores y otras consultas y servicios en materia ganadera.</w:t>
      </w:r>
    </w:p>
    <w:p>
      <w:pPr>
        <w:pStyle w:val="texto"/>
        <w:spacing w:lineRule="auto" w:line="240" w:before="0" w:after="0"/>
        <w:rPr>
          <w:rFonts w:cs="Arial"/>
          <w:sz w:val="20"/>
        </w:rPr>
      </w:pPr>
      <w:r>
        <w:rPr>
          <w:rFonts w:cs="Arial"/>
          <w:sz w:val="20"/>
        </w:rPr>
      </w:r>
    </w:p>
    <w:p>
      <w:pPr>
        <w:pStyle w:val="texto"/>
        <w:spacing w:lineRule="auto" w:line="240" w:before="0" w:after="0"/>
        <w:rPr/>
      </w:pPr>
      <w:bookmarkStart w:id="14" w:name="Artículo_15"/>
      <w:r>
        <w:rPr>
          <w:rFonts w:cs="Arial"/>
          <w:b/>
          <w:sz w:val="20"/>
        </w:rPr>
        <w:t>ARTÍCULO 15</w:t>
      </w:r>
      <w:bookmarkEnd w:id="14"/>
      <w:r>
        <w:rPr>
          <w:rFonts w:cs="Arial"/>
          <w:b/>
          <w:sz w:val="20"/>
        </w:rPr>
        <w:t xml:space="preserve">.- </w:t>
      </w:r>
      <w:r>
        <w:rPr>
          <w:rFonts w:cs="Arial"/>
          <w:sz w:val="20"/>
        </w:rPr>
        <w:t>Es obligación de la Secretaría proporcionar los servicios técnicos, estímulos y demás apoyos para el fomento y desarrollo de la ganadería y de las organizaciones ganaderas que se constituyan de acuerdo a esta Ley; así como de la Secretaría de Hacienda y Crédito Público apoyar a las organizaciones ganaderas constituidas en términos de esta Ley para recaudar las cuotas especiales de sus agremiados que estén destinadas a promover el consumo de productos, el consumo de productos y subproductos pecuarios, la racionalización de sus excedentes temporales y el fortalecimiento del sector pecuario para mantener y expandir los usos domésticos y exteriores de la producción nacional.</w:t>
      </w:r>
    </w:p>
    <w:p>
      <w:pPr>
        <w:pStyle w:val="texto"/>
        <w:spacing w:lineRule="auto" w:line="240" w:before="0" w:after="0"/>
        <w:rPr>
          <w:rFonts w:cs="Arial"/>
          <w:sz w:val="20"/>
        </w:rPr>
      </w:pPr>
      <w:r>
        <w:rPr>
          <w:rFonts w:cs="Arial"/>
          <w:sz w:val="20"/>
        </w:rPr>
      </w:r>
    </w:p>
    <w:p>
      <w:pPr>
        <w:pStyle w:val="texto"/>
        <w:spacing w:lineRule="auto" w:line="240" w:before="0" w:after="0"/>
        <w:rPr/>
      </w:pPr>
      <w:bookmarkStart w:id="15" w:name="Artículo_16"/>
      <w:r>
        <w:rPr>
          <w:rFonts w:cs="Arial"/>
          <w:b/>
          <w:sz w:val="20"/>
        </w:rPr>
        <w:t>ARTÍCULO 16</w:t>
      </w:r>
      <w:bookmarkEnd w:id="15"/>
      <w:r>
        <w:rPr>
          <w:rFonts w:cs="Arial"/>
          <w:b/>
          <w:sz w:val="20"/>
        </w:rPr>
        <w:t xml:space="preserve">.- </w:t>
      </w:r>
      <w:r>
        <w:rPr>
          <w:rFonts w:cs="Arial"/>
          <w:sz w:val="20"/>
        </w:rPr>
        <w:t>Las organizaciones a que se refiere esta Ley, no tendrán más propósitos que los establecidos en el artículo 5o. de este ordenamiento; no serán de carácter lucrativo aunque realicen actividades remuneradas sobre el proceso económico de la producción ganadera a favor del sostenimiento de la asociación, procurándose en todo tiempo la proporcionalidad de la distribución de los recursos entre las diversas organizaciones.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Tampoco podrán, bajo pena de disolución, obligar a sus asociados a la realización de actividades políticas partidistas ni a la adopción de militancia partidista alguna.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participación política de sus agremiados en lo individual, se realizará libre y voluntariamente en los términos de lo señalado por los artículos 35, fracción III y 41, fracción I, parte final del segundo párrafo de la Constitución Política de los Estados Unidos Mexicanos.</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lang w:val="es-MX"/>
        </w:rPr>
      </w:pPr>
      <w:r>
        <w:rPr>
          <w:rFonts w:cs="Arial" w:ascii="Arial" w:hAnsi="Arial"/>
          <w:sz w:val="22"/>
          <w:lang w:val="es-MX"/>
        </w:rPr>
        <w:t>CAPÍTULO III</w:t>
      </w:r>
    </w:p>
    <w:p>
      <w:pPr>
        <w:pStyle w:val="ANOTACION"/>
        <w:spacing w:lineRule="auto" w:line="240" w:before="0" w:after="0"/>
        <w:rPr>
          <w:rFonts w:ascii="Arial" w:hAnsi="Arial" w:cs="Arial"/>
          <w:sz w:val="22"/>
          <w:lang w:val="es-MX"/>
        </w:rPr>
      </w:pPr>
      <w:r>
        <w:rPr>
          <w:rFonts w:cs="Arial" w:ascii="Arial" w:hAnsi="Arial"/>
          <w:sz w:val="22"/>
          <w:lang w:val="es-MX"/>
        </w:rPr>
        <w:t>De la disolución</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bookmarkStart w:id="16" w:name="Artículo_17"/>
      <w:r>
        <w:rPr>
          <w:rFonts w:cs="Arial"/>
          <w:b/>
          <w:sz w:val="20"/>
        </w:rPr>
        <w:t>ARTÍCULO 17</w:t>
      </w:r>
      <w:bookmarkEnd w:id="16"/>
      <w:r>
        <w:rPr>
          <w:rFonts w:cs="Arial"/>
          <w:b/>
          <w:sz w:val="20"/>
        </w:rPr>
        <w:t xml:space="preserve">.- </w:t>
      </w:r>
      <w:r>
        <w:rPr>
          <w:rFonts w:cs="Arial"/>
          <w:sz w:val="20"/>
        </w:rPr>
        <w:t>Las organizaciones ganaderas se disolverán: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w:t>
      </w:r>
      <w:r>
        <w:rPr>
          <w:rFonts w:cs="Arial"/>
          <w:sz w:val="20"/>
        </w:rPr>
        <w:t xml:space="preserve"> Por acuerdo de las dos terceras partes de sus asociados en asamblea general ordinaria que deberá ser convocada especialmente para este efecto, o por la imposibilidad de seguir realizando los objetivos que señala esta Ley y sus estatutos;</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II.</w:t>
      </w:r>
      <w:r>
        <w:rPr>
          <w:rFonts w:cs="Arial"/>
          <w:sz w:val="20"/>
        </w:rPr>
        <w:t xml:space="preserve"> Cuando no cuenten con los recursos suficientes para su sostenimiento o para el cumplimiento de su objeto en términos de esta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III.</w:t>
      </w:r>
      <w:r>
        <w:rPr>
          <w:rFonts w:cs="Arial"/>
          <w:sz w:val="20"/>
        </w:rPr>
        <w:t xml:space="preserve"> Porque el número de asociados llegue a ser inferior al mínimo necesario que esta Ley establece, 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IV.</w:t>
      </w:r>
      <w:r>
        <w:rPr>
          <w:rFonts w:cs="Arial"/>
          <w:sz w:val="20"/>
        </w:rPr>
        <w:t xml:space="preserve"> En caso de que la Secretaría emita resolución que revoque su registro, por las causas previstas en esta Ley, o por resolución judicial que haya causado ejecutoria.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Disuelta la organización se procederá a su liquidación, en los términos legales aplicables.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7" w:name="Artículo_18"/>
      <w:r>
        <w:rPr>
          <w:rFonts w:cs="Arial"/>
          <w:b/>
          <w:sz w:val="20"/>
        </w:rPr>
        <w:t>ARTÍCULO 18</w:t>
      </w:r>
      <w:bookmarkEnd w:id="17"/>
      <w:r>
        <w:rPr>
          <w:rFonts w:cs="Arial"/>
          <w:b/>
          <w:sz w:val="20"/>
        </w:rPr>
        <w:t>.-</w:t>
      </w:r>
      <w:r>
        <w:rPr>
          <w:rFonts w:cs="Arial"/>
          <w:sz w:val="20"/>
        </w:rPr>
        <w:t xml:space="preserve"> La liquidación estará a cargo de al menos un representante de la Secretaría, uno de la Confederación Nacional de Organizaciones Ganaderas y otro de la organización ganadera de que se trate, conforme al procedimiento que establezca el reglamento.</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lang w:val="es-MX"/>
        </w:rPr>
      </w:pPr>
      <w:r>
        <w:rPr>
          <w:rFonts w:cs="Arial" w:ascii="Arial" w:hAnsi="Arial"/>
          <w:sz w:val="22"/>
          <w:lang w:val="es-MX"/>
        </w:rPr>
        <w:t>TÍTULO III</w:t>
      </w:r>
    </w:p>
    <w:p>
      <w:pPr>
        <w:pStyle w:val="ANOTACION"/>
        <w:spacing w:lineRule="auto" w:line="240" w:before="0" w:after="0"/>
        <w:rPr>
          <w:rFonts w:ascii="Arial" w:hAnsi="Arial" w:cs="Arial"/>
          <w:sz w:val="22"/>
          <w:lang w:val="es-MX"/>
        </w:rPr>
      </w:pPr>
      <w:r>
        <w:rPr>
          <w:rFonts w:cs="Arial" w:ascii="Arial" w:hAnsi="Arial"/>
          <w:sz w:val="22"/>
          <w:lang w:val="es-MX"/>
        </w:rPr>
        <w:t>DE LAS SANCIONES ADMINISTRATIVAS Y DEL RECURSO DE REVISIÓN</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bookmarkStart w:id="18" w:name="Artículo_19"/>
      <w:r>
        <w:rPr>
          <w:rFonts w:cs="Arial"/>
          <w:b/>
          <w:sz w:val="20"/>
        </w:rPr>
        <w:t>ARTÍCULO 19</w:t>
      </w:r>
      <w:bookmarkEnd w:id="18"/>
      <w:r>
        <w:rPr>
          <w:rFonts w:cs="Arial"/>
          <w:b/>
          <w:sz w:val="20"/>
        </w:rPr>
        <w:t>.-</w:t>
      </w:r>
      <w:r>
        <w:rPr>
          <w:rFonts w:cs="Arial"/>
          <w:sz w:val="20"/>
        </w:rPr>
        <w:t xml:space="preserve"> Para la imposición de las sanciones previstas en esta Ley, su Reglamento y demás disposiciones aplicables, la Secretaría se sujetará a lo dispuesto por la Ley Federal de Procedimiento Administrativo.</w:t>
      </w:r>
    </w:p>
    <w:p>
      <w:pPr>
        <w:pStyle w:val="texto"/>
        <w:spacing w:lineRule="auto" w:line="240" w:before="0" w:after="0"/>
        <w:rPr>
          <w:rFonts w:cs="Arial"/>
          <w:sz w:val="20"/>
        </w:rPr>
      </w:pPr>
      <w:r>
        <w:rPr>
          <w:rFonts w:cs="Arial"/>
          <w:sz w:val="20"/>
        </w:rPr>
      </w:r>
    </w:p>
    <w:p>
      <w:pPr>
        <w:pStyle w:val="texto"/>
        <w:spacing w:lineRule="auto" w:line="240" w:before="0" w:after="0"/>
        <w:rPr/>
      </w:pPr>
      <w:bookmarkStart w:id="19" w:name="Artículo_20"/>
      <w:r>
        <w:rPr>
          <w:rFonts w:cs="Arial"/>
          <w:b/>
          <w:sz w:val="20"/>
        </w:rPr>
        <w:t>ARTÍCULO 20</w:t>
      </w:r>
      <w:bookmarkEnd w:id="19"/>
      <w:r>
        <w:rPr>
          <w:rFonts w:cs="Arial"/>
          <w:b/>
          <w:sz w:val="20"/>
        </w:rPr>
        <w:t>.-</w:t>
      </w:r>
      <w:r>
        <w:rPr>
          <w:rFonts w:cs="Arial"/>
          <w:sz w:val="20"/>
        </w:rPr>
        <w:t xml:space="preserve"> A quien por sí o por interpósita persona, haga uso indebido de las distintas denominaciones de las organizaciones ganaderas a las que se refiere esta Ley, se impondrá multa de quinientos a mil días de salario mínimo general diario vigente en el Distrito Federal al momento de cometer la infracción. Igual sanción se impondrá a quien se ostente como representante de una organización ganadera, sin contar con el registro correspondiente.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caso de reincidencia se duplicará la multa impuesta por la infracción anterior, sin que su monto exceda del doble del máximo.</w:t>
      </w:r>
    </w:p>
    <w:p>
      <w:pPr>
        <w:pStyle w:val="texto"/>
        <w:spacing w:lineRule="auto" w:line="240" w:before="0" w:after="0"/>
        <w:rPr>
          <w:rFonts w:cs="Arial"/>
          <w:sz w:val="20"/>
        </w:rPr>
      </w:pPr>
      <w:r>
        <w:rPr>
          <w:rFonts w:cs="Arial"/>
          <w:sz w:val="20"/>
        </w:rPr>
      </w:r>
    </w:p>
    <w:p>
      <w:pPr>
        <w:pStyle w:val="texto"/>
        <w:spacing w:lineRule="auto" w:line="240" w:before="0" w:after="0"/>
        <w:rPr/>
      </w:pPr>
      <w:bookmarkStart w:id="20" w:name="Artículo_21"/>
      <w:r>
        <w:rPr>
          <w:rFonts w:cs="Arial"/>
          <w:b/>
          <w:sz w:val="20"/>
        </w:rPr>
        <w:t>ARTÍCULO 21</w:t>
      </w:r>
      <w:bookmarkEnd w:id="20"/>
      <w:r>
        <w:rPr>
          <w:rFonts w:cs="Arial"/>
          <w:b/>
          <w:sz w:val="20"/>
        </w:rPr>
        <w:t xml:space="preserve">.- </w:t>
      </w:r>
      <w:r>
        <w:rPr>
          <w:rFonts w:cs="Arial"/>
          <w:sz w:val="20"/>
        </w:rPr>
        <w:t>Las organizaciones ganaderas que a juicio de la Secretaría, no desempeñen con diligencia las actividades de coadyuvancia en materia de sanidad animal previstas en la fracción VIII del artículo 5o. de esta Ley, se les impondrá multa de ochocientos a mil seiscientos días de salario mínimo general diario vigente en el Distrito Federal. La reincidencia será motivo suficiente para que la Secretaría les cancele su registro.</w:t>
      </w:r>
    </w:p>
    <w:p>
      <w:pPr>
        <w:pStyle w:val="texto"/>
        <w:spacing w:lineRule="auto" w:line="240" w:before="0" w:after="0"/>
        <w:rPr>
          <w:rFonts w:cs="Arial"/>
          <w:sz w:val="20"/>
        </w:rPr>
      </w:pPr>
      <w:r>
        <w:rPr>
          <w:rFonts w:cs="Arial"/>
          <w:sz w:val="20"/>
        </w:rPr>
      </w:r>
    </w:p>
    <w:p>
      <w:pPr>
        <w:pStyle w:val="texto"/>
        <w:spacing w:lineRule="auto" w:line="240" w:before="0" w:after="0"/>
        <w:rPr/>
      </w:pPr>
      <w:bookmarkStart w:id="21" w:name="Artículo_22"/>
      <w:r>
        <w:rPr>
          <w:rFonts w:cs="Arial"/>
          <w:b/>
          <w:sz w:val="20"/>
        </w:rPr>
        <w:t>ARTÍCULO 22</w:t>
      </w:r>
      <w:bookmarkEnd w:id="21"/>
      <w:r>
        <w:rPr>
          <w:rFonts w:cs="Arial"/>
          <w:b/>
          <w:sz w:val="20"/>
        </w:rPr>
        <w:t>.-</w:t>
      </w:r>
      <w:r>
        <w:rPr>
          <w:rFonts w:cs="Arial"/>
          <w:sz w:val="20"/>
        </w:rPr>
        <w:t xml:space="preserve"> A aquellas organizaciones ganaderas que incumplan lo estipulado por el artículo 14 de esta Ley, se les impondrá multa de trescientos a seiscientos días de salario mínimo general diario vigente en el Distrito Federal.</w:t>
      </w:r>
    </w:p>
    <w:p>
      <w:pPr>
        <w:pStyle w:val="texto"/>
        <w:spacing w:lineRule="auto" w:line="240" w:before="0" w:after="0"/>
        <w:rPr>
          <w:rFonts w:cs="Arial"/>
          <w:sz w:val="20"/>
        </w:rPr>
      </w:pPr>
      <w:r>
        <w:rPr>
          <w:rFonts w:cs="Arial"/>
          <w:sz w:val="20"/>
        </w:rPr>
      </w:r>
    </w:p>
    <w:p>
      <w:pPr>
        <w:pStyle w:val="texto"/>
        <w:spacing w:lineRule="auto" w:line="240" w:before="0" w:after="0"/>
        <w:rPr/>
      </w:pPr>
      <w:bookmarkStart w:id="22" w:name="Artículo_23"/>
      <w:r>
        <w:rPr>
          <w:rFonts w:cs="Arial"/>
          <w:b/>
          <w:sz w:val="20"/>
        </w:rPr>
        <w:t>ARTÍCULO 23</w:t>
      </w:r>
      <w:bookmarkEnd w:id="22"/>
      <w:r>
        <w:rPr>
          <w:rFonts w:cs="Arial"/>
          <w:b/>
          <w:sz w:val="20"/>
        </w:rPr>
        <w:t>.-</w:t>
      </w:r>
      <w:r>
        <w:rPr>
          <w:rFonts w:cs="Arial"/>
          <w:sz w:val="20"/>
        </w:rPr>
        <w:t xml:space="preserve"> Los afectados por los actos y resoluciones de la Secretaría que pongan fin al procedimiento administrativo, a una instancia o resuelvan un expediente, podrán interponer recurso de revisión en términos de la Ley Federal de Procedimiento Administrativo.</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lang w:val="es-MX"/>
        </w:rPr>
      </w:pPr>
      <w:r>
        <w:rPr>
          <w:rFonts w:cs="Arial" w:ascii="Arial" w:hAnsi="Arial"/>
          <w:sz w:val="22"/>
          <w:lang w:val="es-MX"/>
        </w:rPr>
        <w:t>TÍTULO IV</w:t>
      </w:r>
    </w:p>
    <w:p>
      <w:pPr>
        <w:pStyle w:val="ANOTACION"/>
        <w:spacing w:lineRule="auto" w:line="240" w:before="0" w:after="0"/>
        <w:rPr>
          <w:rFonts w:ascii="Arial" w:hAnsi="Arial" w:cs="Arial"/>
          <w:sz w:val="22"/>
          <w:lang w:val="es-MX"/>
        </w:rPr>
      </w:pPr>
      <w:r>
        <w:rPr>
          <w:rFonts w:cs="Arial" w:ascii="Arial" w:hAnsi="Arial"/>
          <w:sz w:val="22"/>
          <w:lang w:val="es-MX"/>
        </w:rPr>
        <w:t>DE LA SOLUCIÓN DE CONTROVERSIAS</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bookmarkStart w:id="23" w:name="Artículo_24"/>
      <w:r>
        <w:rPr>
          <w:rFonts w:cs="Arial"/>
          <w:b/>
          <w:sz w:val="20"/>
        </w:rPr>
        <w:t>ARTÍCULO 24</w:t>
      </w:r>
      <w:bookmarkEnd w:id="23"/>
      <w:r>
        <w:rPr>
          <w:rFonts w:cs="Arial"/>
          <w:b/>
          <w:sz w:val="20"/>
        </w:rPr>
        <w:t xml:space="preserve">.- </w:t>
      </w:r>
      <w:r>
        <w:rPr>
          <w:rFonts w:cs="Arial"/>
          <w:sz w:val="20"/>
        </w:rPr>
        <w:t>Los conflictos que se susciten con motivo de la organización y funcionamiento de las organizaciones a que se refiere esta Ley, serán resueltos en términos de sus estatutos.</w:t>
      </w:r>
    </w:p>
    <w:p>
      <w:pPr>
        <w:pStyle w:val="texto"/>
        <w:spacing w:lineRule="auto" w:line="240" w:before="0" w:after="0"/>
        <w:rPr>
          <w:rFonts w:cs="Arial"/>
          <w:sz w:val="20"/>
        </w:rPr>
      </w:pPr>
      <w:r>
        <w:rPr>
          <w:rFonts w:cs="Arial"/>
          <w:sz w:val="20"/>
        </w:rPr>
      </w:r>
    </w:p>
    <w:p>
      <w:pPr>
        <w:pStyle w:val="texto"/>
        <w:spacing w:lineRule="auto" w:line="240" w:before="0" w:after="0"/>
        <w:rPr/>
      </w:pPr>
      <w:bookmarkStart w:id="24" w:name="Artículo_25"/>
      <w:r>
        <w:rPr>
          <w:rFonts w:cs="Arial"/>
          <w:b/>
          <w:sz w:val="20"/>
        </w:rPr>
        <w:t>ARTÍCULO 25</w:t>
      </w:r>
      <w:bookmarkEnd w:id="24"/>
      <w:r>
        <w:rPr>
          <w:rFonts w:cs="Arial"/>
          <w:b/>
          <w:sz w:val="20"/>
        </w:rPr>
        <w:t xml:space="preserve">.- </w:t>
      </w:r>
      <w:r>
        <w:rPr>
          <w:rFonts w:cs="Arial"/>
          <w:sz w:val="20"/>
        </w:rPr>
        <w:t>Tratándose de conflictos entre</w:t>
      </w:r>
      <w:r>
        <w:rPr>
          <w:rFonts w:cs="Arial"/>
          <w:b/>
          <w:sz w:val="20"/>
        </w:rPr>
        <w:t xml:space="preserve"> </w:t>
      </w:r>
      <w:r>
        <w:rPr>
          <w:rFonts w:cs="Arial"/>
          <w:sz w:val="20"/>
        </w:rPr>
        <w:t>asociaciones ganaderas locales o entre éstas y las uniones ganaderas regionales, la Secretaría intervendrá a petición de parte en los términos de su reglamento.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Cuando la controversia se origine por causas vinculadas con la Confederación Nacional de Organizaciones Ganaderas, la competencia para resolverlos será de la Secretaría, de acuerdo con las normas reglamentarias aplicables.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25" w:name="Artículo_26"/>
      <w:r>
        <w:rPr>
          <w:rFonts w:cs="Arial"/>
          <w:b/>
          <w:sz w:val="20"/>
        </w:rPr>
        <w:t>ARTÍCULO 26</w:t>
      </w:r>
      <w:bookmarkEnd w:id="25"/>
      <w:r>
        <w:rPr>
          <w:rFonts w:cs="Arial"/>
          <w:b/>
          <w:sz w:val="20"/>
        </w:rPr>
        <w:t xml:space="preserve">.- </w:t>
      </w:r>
      <w:r>
        <w:rPr>
          <w:rFonts w:cs="Arial"/>
          <w:sz w:val="20"/>
        </w:rPr>
        <w:t>Las resoluciones que en estos casos emita la Secretaría, serán definitivas y no admitirán ulterior recurso administrativo.</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lang w:val="es-MX"/>
        </w:rPr>
      </w:pPr>
      <w:bookmarkStart w:id="26" w:name="TRANSITORIOS"/>
      <w:r>
        <w:rPr>
          <w:rFonts w:cs="Arial" w:ascii="Arial" w:hAnsi="Arial"/>
          <w:sz w:val="22"/>
          <w:lang w:val="es-MX"/>
        </w:rPr>
        <w:t>TRANSITORIOS</w:t>
      </w:r>
      <w:bookmarkEnd w:id="26"/>
    </w:p>
    <w:p>
      <w:pPr>
        <w:pStyle w:val="ANOTACION"/>
        <w:spacing w:lineRule="auto" w:line="240" w:before="0" w:after="0"/>
        <w:rPr>
          <w:rFonts w:ascii="Arial" w:hAnsi="Arial" w:cs="Arial"/>
          <w:b w:val="false"/>
          <w:sz w:val="20"/>
          <w:lang w:val="es-MX"/>
        </w:rPr>
      </w:pPr>
      <w:r>
        <w:rPr>
          <w:rFonts w:cs="Arial" w:ascii="Arial" w:hAnsi="Arial"/>
          <w:b w:val="false"/>
          <w:sz w:val="20"/>
          <w:lang w:val="es-MX"/>
        </w:rPr>
      </w:r>
    </w:p>
    <w:p>
      <w:pPr>
        <w:pStyle w:val="texto"/>
        <w:spacing w:lineRule="auto" w:line="240" w:before="0" w:after="0"/>
        <w:rPr/>
      </w:pPr>
      <w:bookmarkStart w:id="27" w:name="Primero"/>
      <w:r>
        <w:rPr>
          <w:rFonts w:cs="Arial"/>
          <w:b/>
          <w:sz w:val="20"/>
        </w:rPr>
        <w:t>PRIMERO</w:t>
      </w:r>
      <w:bookmarkEnd w:id="27"/>
      <w:r>
        <w:rPr>
          <w:rFonts w:cs="Arial"/>
          <w:b/>
          <w:sz w:val="20"/>
        </w:rPr>
        <w:t>.-</w:t>
      </w:r>
      <w:r>
        <w:rPr>
          <w:rFonts w:cs="Arial"/>
          <w:sz w:val="20"/>
        </w:rPr>
        <w:t xml:space="preserve"> Esta Ley entrará en vigor al día siguiente al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bookmarkStart w:id="28" w:name="Segundo"/>
      <w:r>
        <w:rPr>
          <w:rFonts w:cs="Arial"/>
          <w:b/>
          <w:sz w:val="20"/>
        </w:rPr>
        <w:t>SEGUNDO</w:t>
      </w:r>
      <w:bookmarkEnd w:id="28"/>
      <w:r>
        <w:rPr>
          <w:rFonts w:cs="Arial"/>
          <w:b/>
          <w:sz w:val="20"/>
        </w:rPr>
        <w:t>.-</w:t>
      </w:r>
      <w:r>
        <w:rPr>
          <w:rFonts w:cs="Arial"/>
          <w:sz w:val="20"/>
        </w:rPr>
        <w:t xml:space="preserve"> Se abroga la Ley de Asociaciones Ganaderas del doce de mayo de mil novecientos treinta y seis.</w:t>
      </w:r>
    </w:p>
    <w:p>
      <w:pPr>
        <w:pStyle w:val="texto"/>
        <w:spacing w:lineRule="auto" w:line="240" w:before="0" w:after="0"/>
        <w:rPr>
          <w:rFonts w:cs="Arial"/>
          <w:sz w:val="20"/>
        </w:rPr>
      </w:pPr>
      <w:r>
        <w:rPr>
          <w:rFonts w:cs="Arial"/>
          <w:sz w:val="20"/>
        </w:rPr>
      </w:r>
    </w:p>
    <w:p>
      <w:pPr>
        <w:pStyle w:val="texto"/>
        <w:spacing w:lineRule="auto" w:line="240" w:before="0" w:after="0"/>
        <w:rPr/>
      </w:pPr>
      <w:bookmarkStart w:id="29" w:name="Tercero"/>
      <w:r>
        <w:rPr>
          <w:rFonts w:cs="Arial"/>
          <w:b/>
          <w:sz w:val="20"/>
        </w:rPr>
        <w:t>TERCERO</w:t>
      </w:r>
      <w:bookmarkEnd w:id="29"/>
      <w:r>
        <w:rPr>
          <w:rFonts w:cs="Arial"/>
          <w:b/>
          <w:sz w:val="20"/>
        </w:rPr>
        <w:t>.-</w:t>
      </w:r>
      <w:r>
        <w:rPr>
          <w:rFonts w:cs="Arial"/>
          <w:sz w:val="20"/>
        </w:rPr>
        <w:t xml:space="preserve"> En tanto se expiden las disposiciones reglamentarias de esta Ley, continuarán aplicándose las que sobre la materia se hubieren expedido con anterioridad, en todo lo que no se opongan a este ordenamiento.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Ejecutivo Federal expedirá el reglamento correspondiente de la presente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30" w:name="Cuarto"/>
      <w:r>
        <w:rPr>
          <w:rFonts w:cs="Arial"/>
          <w:b/>
          <w:sz w:val="20"/>
        </w:rPr>
        <w:t>CUARTO</w:t>
      </w:r>
      <w:bookmarkEnd w:id="30"/>
      <w:r>
        <w:rPr>
          <w:rFonts w:cs="Arial"/>
          <w:b/>
          <w:sz w:val="20"/>
        </w:rPr>
        <w:t>.-</w:t>
      </w:r>
      <w:r>
        <w:rPr>
          <w:rFonts w:cs="Arial"/>
          <w:sz w:val="20"/>
        </w:rPr>
        <w:t xml:space="preserve"> Las Uniones Nacionales de Avicultores y de Apicultores; las Asociaciones Ganaderas Locales Especializadas en Avicultura y Apicultura; la Asociación Nacional de Criadores de Toros de Lidia; la Asociación Ganadera Nacional de Productores de Leche; la Asociación Mexicana de Criadores de Ovinos; la Asociación Nacional de Ganaderos Diversificados Criadores de Fauna y las Asociaciones Nacionales de Criadores de Ganado de Registro, que se encuentren afiliadas a la Confederación Nacional Ganadera; y en general, todas las demás organizaciones o asociaciones y que tengan el mismo objeto, cualquiera que sea la figura jurídica que hubieren adoptado al constituirse, continuarán gozando de personalidad jurídica en los términos en que se constituyeron y de los beneficios que les otorga el artículo 11 de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31" w:name="Quinto"/>
      <w:r>
        <w:rPr>
          <w:rFonts w:cs="Arial"/>
          <w:b/>
          <w:sz w:val="20"/>
        </w:rPr>
        <w:t>QUINTO</w:t>
      </w:r>
      <w:bookmarkEnd w:id="31"/>
      <w:r>
        <w:rPr>
          <w:rFonts w:cs="Arial"/>
          <w:b/>
          <w:sz w:val="20"/>
        </w:rPr>
        <w:t xml:space="preserve">.- </w:t>
      </w:r>
      <w:r>
        <w:rPr>
          <w:rFonts w:cs="Arial"/>
          <w:sz w:val="20"/>
        </w:rPr>
        <w:t>Los órganos directivos de las agrupaciones ganaderas constituidas de conformidad con la Ley que se abroga, y que a la entrada en vigor de este ordenamiento no hayan concluido el periodo para el cual fueron electos, continuarán desempeñando su encargo, a cuyo término la Secretaría, realizará las convocatorias respectivas a fin de celebrar asambleas en las que se elijan nuevas mesas directivas y se modifiquen sus estatutos para adecuarlos a las disposiciones aplicables.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Tratándose de la Confederación Nacional de Organizaciones Ganaderas, la Secretaría emitirá la convocatoria correspondiente cuando concluya el ejercicio de la actual directiva de la Confederación Nacional Ganadera, para los efectos del párrafo anterior.</w:t>
      </w:r>
    </w:p>
    <w:p>
      <w:pPr>
        <w:pStyle w:val="texto"/>
        <w:spacing w:lineRule="auto" w:line="240" w:before="0" w:after="0"/>
        <w:rPr>
          <w:rFonts w:cs="Arial"/>
          <w:sz w:val="20"/>
        </w:rPr>
      </w:pPr>
      <w:r>
        <w:rPr>
          <w:rFonts w:cs="Arial"/>
          <w:sz w:val="20"/>
        </w:rPr>
      </w:r>
    </w:p>
    <w:p>
      <w:pPr>
        <w:pStyle w:val="texto"/>
        <w:spacing w:lineRule="auto" w:line="240" w:before="0" w:after="0"/>
        <w:rPr/>
      </w:pPr>
      <w:bookmarkStart w:id="32" w:name="Sexto"/>
      <w:r>
        <w:rPr>
          <w:rFonts w:cs="Arial"/>
          <w:b/>
          <w:sz w:val="20"/>
        </w:rPr>
        <w:t>SEXTO</w:t>
      </w:r>
      <w:bookmarkEnd w:id="32"/>
      <w:r>
        <w:rPr>
          <w:rFonts w:cs="Arial"/>
          <w:b/>
          <w:sz w:val="20"/>
        </w:rPr>
        <w:t xml:space="preserve">.- </w:t>
      </w:r>
      <w:r>
        <w:rPr>
          <w:rFonts w:cs="Arial"/>
          <w:sz w:val="20"/>
        </w:rPr>
        <w:t>El patrimonio actual de las organizaciones ganaderas legalmente constituidas y registradas ante la Secretaría, pertenece a aquellos asociados que a la fecha de entrada en vigor de este ordenamiento, estén reconocidos e inscritos en la organización respectiva.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Dichas organizaciones determinarán, al momento de las adecuaciones estatutarias que se realicen en los términos de esta Ley, el régimen patrimonial que deberá prevalecer en las mismas.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14 de diciembre de 1998.- Dip. </w:t>
      </w:r>
      <w:r>
        <w:rPr>
          <w:rFonts w:cs="Arial"/>
          <w:b/>
          <w:sz w:val="20"/>
        </w:rPr>
        <w:t>Salvador Sánchez Vázquez</w:t>
      </w:r>
      <w:r>
        <w:rPr>
          <w:rFonts w:cs="Arial"/>
          <w:sz w:val="20"/>
        </w:rPr>
        <w:t xml:space="preserve">, Presidente.- Sen. </w:t>
      </w:r>
      <w:r>
        <w:rPr>
          <w:rFonts w:cs="Arial"/>
          <w:b/>
          <w:sz w:val="20"/>
        </w:rPr>
        <w:t>José Ramírez Gamero</w:t>
      </w:r>
      <w:r>
        <w:rPr>
          <w:rFonts w:cs="Arial"/>
          <w:sz w:val="20"/>
        </w:rPr>
        <w:t xml:space="preserve">, Presidente.- Dip. </w:t>
      </w:r>
      <w:r>
        <w:rPr>
          <w:rFonts w:cs="Arial"/>
          <w:b/>
          <w:sz w:val="20"/>
        </w:rPr>
        <w:t>Clarisa Torres Méndez</w:t>
      </w:r>
      <w:r>
        <w:rPr>
          <w:rFonts w:cs="Arial"/>
          <w:sz w:val="20"/>
        </w:rPr>
        <w:t>, Secretario.- Sen.</w:t>
      </w:r>
      <w:r>
        <w:rPr>
          <w:rFonts w:cs="Arial"/>
          <w:b/>
          <w:sz w:val="20"/>
        </w:rPr>
        <w:t xml:space="preserve"> Gabriel Covarrubias Ibarra</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noventa y ocho.- </w:t>
      </w:r>
      <w:r>
        <w:rPr>
          <w:rFonts w:cs="Arial"/>
          <w:b/>
          <w:sz w:val="20"/>
        </w:rPr>
        <w:t>Ernesto Zedillo Ponce de León</w:t>
      </w:r>
      <w:r>
        <w:rPr>
          <w:rFonts w:cs="Arial"/>
          <w:sz w:val="20"/>
        </w:rPr>
        <w:t xml:space="preserve">.- Rúbrica.- El Secretario de Gobernación, </w:t>
      </w:r>
      <w:r>
        <w:rPr>
          <w:rFonts w:cs="Arial"/>
          <w:b/>
          <w:sz w:val="20"/>
        </w:rPr>
        <w:t>Francisco Labastida Ochoa</w:t>
      </w:r>
      <w:r>
        <w:rPr>
          <w:rFonts w:cs="Arial"/>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33" w:name="TRANSITORIOS_DE_DECRETOS_DE_REFORMA"/>
      <w:r>
        <w:rPr>
          <w:rFonts w:cs="Tahoma" w:ascii="Tahoma" w:hAnsi="Tahoma"/>
          <w:b/>
          <w:bCs/>
          <w:color w:val="008000"/>
          <w:sz w:val="22"/>
          <w:szCs w:val="22"/>
        </w:rPr>
        <w:t>ARTÍCULOS TRANSITORIOS DE DECRETOS DE REFORMA</w:t>
      </w:r>
      <w:bookmarkEnd w:id="33"/>
    </w:p>
    <w:p>
      <w:pPr>
        <w:pStyle w:val="texto"/>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exto"/>
        <w:spacing w:lineRule="auto" w:line="240" w:before="0" w:after="0"/>
        <w:ind w:hanging="0" w:end="0"/>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Normal"/>
        <w:jc w:val="center"/>
        <w:rPr>
          <w:rFonts w:cs="Arial"/>
          <w:sz w:val="16"/>
        </w:rPr>
      </w:pPr>
      <w:r>
        <w:rPr>
          <w:rFonts w:cs="Arial"/>
          <w:sz w:val="16"/>
        </w:rPr>
        <w:t>Publicado en el Diario Oficial de la Federación el 9 de abril de 2012</w:t>
      </w:r>
    </w:p>
    <w:p>
      <w:pPr>
        <w:pStyle w:val="texto"/>
        <w:spacing w:lineRule="auto" w:line="240" w:before="0" w:after="0"/>
        <w:ind w:hanging="0" w:end="0"/>
        <w:rPr>
          <w:rFonts w:cs="Arial"/>
          <w:sz w:val="20"/>
        </w:rPr>
      </w:pPr>
      <w:r>
        <w:rPr>
          <w:rFonts w:cs="Arial"/>
          <w:sz w:val="20"/>
        </w:rPr>
      </w:r>
    </w:p>
    <w:p>
      <w:pPr>
        <w:pStyle w:val="Texto1"/>
        <w:spacing w:lineRule="auto" w:line="240" w:before="0" w:after="0"/>
        <w:rPr>
          <w:color w:val="000000"/>
          <w:sz w:val="20"/>
          <w:lang w:val="es-MX"/>
        </w:rPr>
      </w:pPr>
      <w:r>
        <w:rPr>
          <w:b/>
          <w:color w:val="000000"/>
          <w:sz w:val="20"/>
          <w:lang w:val="es-MX"/>
        </w:rPr>
        <w:t>ARTÍCULO DÉCIMO OCTAVO.</w:t>
      </w:r>
      <w:r>
        <w:rPr>
          <w:color w:val="000000"/>
          <w:sz w:val="20"/>
          <w:lang w:val="es-MX"/>
        </w:rPr>
        <w:t xml:space="preserve"> Se reforman los artículos 1o, segundo párrafo; 3o, primer párrafo; y 4o, fracción XII, de la Ley de Organizaciones Ganaderas,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Helv">
    <w:altName w:val="Arial"/>
    <w:charset w:val="00" w:characterSet="windows-1252"/>
    <w:family w:val="swiss"/>
    <w:pitch w:val="variable"/>
  </w:font>
  <w:font w:name="CG Palacio (WN)">
    <w:charset w:val="00" w:characterSet="windows-1252"/>
    <w:family w:val="roman"/>
    <w:pitch w:val="default"/>
  </w:font>
  <w:font w:name="Courier New">
    <w:charset w:val="00" w:characterSet="windows-1252"/>
    <w:family w:val="modern"/>
    <w:pitch w:val="default"/>
  </w:font>
  <w:font w:name="Liberation Sans">
    <w:altName w:val="Arial"/>
    <w:charset w:val="01" w:characterSet="utf-8"/>
    <w:family w:val="swiss"/>
    <w:pitch w:val="variable"/>
  </w:font>
  <w:font w:name="Courier">
    <w:altName w:val="Courier New"/>
    <w:charset w:val="00" w:characterSet="windows-1252"/>
    <w:family w:val="modern"/>
    <w:pitch w:val="default"/>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cs="Times New Roman" w:ascii="Times New Roman" w:hAnsi="Times New Roman"/>
        <w:sz w:val="18"/>
        <w:szCs w:val="18"/>
      </w:rPr>
      <w:t xml:space="preserve">Página </w:t>
    </w:r>
    <w:r>
      <w:rPr>
        <w:rFonts w:cs="Times New Roman" w:ascii="Times New Roman" w:hAnsi="Times New Roman"/>
        <w:sz w:val="18"/>
        <w:szCs w:val="18"/>
      </w:rPr>
      <w:fldChar w:fldCharType="begin"/>
    </w:r>
    <w:r>
      <w:rPr>
        <w:sz w:val="18"/>
        <w:szCs w:val="18"/>
        <w:rFonts w:cs="Times New Roman" w:ascii="Times New Roman" w:hAnsi="Times New Roman"/>
      </w:rPr>
      <w:instrText xml:space="preserve"> PAGE </w:instrText>
    </w:r>
    <w:r>
      <w:rPr>
        <w:sz w:val="18"/>
        <w:szCs w:val="18"/>
        <w:rFonts w:cs="Times New Roman" w:ascii="Times New Roman" w:hAnsi="Times New Roman"/>
      </w:rPr>
      <w:fldChar w:fldCharType="separate"/>
    </w:r>
    <w:r>
      <w:rPr>
        <w:sz w:val="18"/>
        <w:szCs w:val="18"/>
        <w:rFonts w:cs="Times New Roman" w:ascii="Times New Roman" w:hAnsi="Times New Roman"/>
      </w:rPr>
      <w:t>9</w:t>
    </w:r>
    <w:r>
      <w:rPr>
        <w:sz w:val="18"/>
        <w:szCs w:val="18"/>
        <w:rFonts w:cs="Times New Roman" w:ascii="Times New Roman" w:hAnsi="Times New Roman"/>
      </w:rPr>
      <w:fldChar w:fldCharType="end"/>
    </w:r>
    <w:r>
      <w:rPr>
        <w:rFonts w:cs="Times New Roman" w:ascii="Times New Roman" w:hAnsi="Times New Roman"/>
        <w:sz w:val="18"/>
        <w:szCs w:val="18"/>
      </w:rPr>
      <w:t xml:space="preserve"> de </w:t>
    </w:r>
    <w:r>
      <w:rPr>
        <w:rFonts w:cs="Times New Roman" w:ascii="Times New Roman" w:hAnsi="Times New Roman"/>
        <w:sz w:val="18"/>
        <w:szCs w:val="18"/>
      </w:rPr>
      <w:fldChar w:fldCharType="begin"/>
    </w:r>
    <w:r>
      <w:rPr>
        <w:sz w:val="18"/>
        <w:szCs w:val="18"/>
        <w:rFonts w:cs="Times New Roman" w:ascii="Times New Roman" w:hAnsi="Times New Roman"/>
      </w:rPr>
      <w:instrText xml:space="preserve"> NUMPAGES \* ARABIC </w:instrText>
    </w:r>
    <w:r>
      <w:rPr>
        <w:sz w:val="18"/>
        <w:szCs w:val="18"/>
        <w:rFonts w:cs="Times New Roman" w:ascii="Times New Roman" w:hAnsi="Times New Roman"/>
      </w:rPr>
      <w:fldChar w:fldCharType="separate"/>
    </w:r>
    <w:r>
      <w:rPr>
        <w:sz w:val="18"/>
        <w:szCs w:val="18"/>
        <w:rFonts w:cs="Times New Roman" w:ascii="Times New Roman" w:hAnsi="Times New Roman"/>
      </w:rPr>
      <w:t>9</w:t>
    </w:r>
    <w:r>
      <w:rPr>
        <w:sz w:val="18"/>
        <w:szCs w:val="18"/>
        <w:rFonts w:cs="Times New Roman" w:ascii="Times New Roman" w:hAnsi="Times New Roman"/>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369310865"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ORGANIZACIONES GANADERAS</w:t>
          </w:r>
        </w:p>
      </w:tc>
    </w:tr>
    <w:tr>
      <w:trPr>
        <w:trHeight w:val="50" w:hRule="atLeast"/>
        <w:cantSplit w:val="true"/>
      </w:trPr>
      <w:tc>
        <w:tcPr>
          <w:tcW w:w="1390"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pPr>
          <w:r>
            <w:rPr>
              <w:rFonts w:cs="Arial" w:ascii="Arial" w:hAnsi="Arial"/>
              <w:i/>
              <w:iCs/>
              <w:color w:val="181818"/>
              <w:sz w:val="14"/>
              <w:lang w:val="es-ES_tradnl"/>
            </w:rPr>
            <w:t>Última Reforma DOF 09-04-2012</w:t>
          </w:r>
        </w:p>
      </w:tc>
    </w:tr>
  </w:tbl>
  <w:p>
    <w:pPr>
      <w:pStyle w:val="Header"/>
      <w:rPr>
        <w:rFonts w:ascii="Arial" w:hAnsi="Arial" w:cs="Arial"/>
        <w:sz w:val="18"/>
      </w:rPr>
    </w:pPr>
    <w:r>
      <w:rPr>
        <w:rFonts w:cs="Arial" w:ascii="Arial" w:hAnsi="Arial"/>
        <w:sz w:val="18"/>
      </w:rPr>
    </w:r>
  </w:p>
  <w:p>
    <w:pPr>
      <w:pStyle w:val="Header"/>
      <w:rPr>
        <w:rFonts w:ascii="Arial" w:hAnsi="Arial" w:cs="Arial"/>
        <w:sz w:val="18"/>
      </w:rPr>
    </w:pPr>
    <w:r>
      <w:rPr>
        <w:rFonts w:cs="Arial" w:ascii="Arial" w:hAnsi="Arial"/>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Helv;Arial" w:hAnsi="Helv;Arial" w:eastAsia="Times New Roman" w:cs="Helv;Arial"/>
      <w:color w:val="auto"/>
      <w:sz w:val="24"/>
      <w:szCs w:val="20"/>
      <w:lang w:val="es-MX"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CG Palacio (WN)" w:hAnsi="CG Palacio (WN)" w:cs="CG Palacio (WN)"/>
      <w:b/>
      <w:sz w:val="18"/>
    </w:rPr>
  </w:style>
  <w:style w:type="paragraph" w:styleId="Heading2">
    <w:name w:val="heading 2"/>
    <w:basedOn w:val="Normal"/>
    <w:next w:val="Normal"/>
    <w:qFormat/>
    <w:pPr>
      <w:numPr>
        <w:ilvl w:val="1"/>
        <w:numId w:val="1"/>
      </w:numPr>
      <w:spacing w:lineRule="atLeast" w:line="216" w:before="0" w:after="101"/>
      <w:jc w:val="both"/>
      <w:outlineLvl w:val="1"/>
    </w:pPr>
    <w:rPr>
      <w:rFonts w:ascii="Arial" w:hAnsi="Arial" w:cs="Arial"/>
      <w:sz w:val="18"/>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rFonts w:ascii="Arial" w:hAnsi="Arial" w:cs="Arial"/>
      <w:sz w:val="18"/>
    </w:rPr>
  </w:style>
  <w:style w:type="paragraph" w:styleId="Heading4">
    <w:name w:val="heading 4"/>
    <w:basedOn w:val="Normal"/>
    <w:next w:val="Normal"/>
    <w:qFormat/>
    <w:pPr>
      <w:keepNext w:val="true"/>
      <w:numPr>
        <w:ilvl w:val="3"/>
        <w:numId w:val="1"/>
      </w:numPr>
      <w:jc w:val="center"/>
      <w:outlineLvl w:val="3"/>
    </w:pPr>
    <w:rPr>
      <w:rFonts w:ascii="Arial" w:hAnsi="Arial" w:cs="Arial"/>
      <w:b/>
      <w:bCs/>
      <w:color w:val="FF0000"/>
      <w:sz w:val="16"/>
    </w:rPr>
  </w:style>
  <w:style w:type="character" w:styleId="Fuentedeprrafopredeter">
    <w:name w:val="Fuente de párrafo predeter."/>
    <w:qFormat/>
    <w:rPr/>
  </w:style>
  <w:style w:type="character" w:styleId="PageNumber">
    <w:name w:val="page number"/>
    <w:basedOn w:val="Fuentedeprrafopredeter"/>
    <w:rPr/>
  </w:style>
  <w:style w:type="character" w:styleId="TextosinformatoCar">
    <w:name w:val="Texto sin formato Car"/>
    <w:basedOn w:val="Fuentedeprrafopredeter"/>
    <w:qFormat/>
    <w:rPr>
      <w:rFonts w:ascii="Courier New" w:hAnsi="Courier New" w:cs="Courier New"/>
      <w:lang w:val="es-ES"/>
    </w:rPr>
  </w:style>
  <w:style w:type="character" w:styleId="TextoCar">
    <w:name w:val="Texto Car"/>
    <w:qFormat/>
    <w:rPr>
      <w:rFonts w:ascii="Arial" w:hAnsi="Arial" w:cs="Arial"/>
      <w:sz w:val="18"/>
      <w:lang w:val="es-ES"/>
    </w:rPr>
  </w:style>
  <w:style w:type="character" w:styleId="ANOTACIONCar">
    <w:name w:val="ANOTACION Car"/>
    <w:qFormat/>
    <w:rPr>
      <w:rFonts w:ascii="CG Palacio (WN)" w:hAnsi="CG Palacio (WN)" w:cs="CG Palacio (WN)"/>
      <w:b/>
      <w:sz w:val="18"/>
    </w:rPr>
  </w:style>
  <w:style w:type="character" w:styleId="PiedepginaCar">
    <w:name w:val="Pie de página Car"/>
    <w:basedOn w:val="Fuentedeprrafopredeter"/>
    <w:qFormat/>
    <w:rPr>
      <w:rFonts w:ascii="Helv;Arial" w:hAnsi="Helv;Arial" w:cs="Helv;Arial"/>
      <w:sz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Subtitle">
    <w:name w:val="Subtitle"/>
    <w:basedOn w:val="Normal"/>
    <w:next w:val="BodyText"/>
    <w:qFormat/>
    <w:pPr>
      <w:jc w:val="center"/>
    </w:pPr>
    <w:rPr>
      <w:rFonts w:ascii="Courier New" w:hAnsi="Courier New" w:cs="Courier New"/>
      <w:b/>
      <w:lang w:val="es-E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252" w:leader="none"/>
        <w:tab w:val="right" w:pos="8504" w:leader="none"/>
      </w:tabs>
    </w:pPr>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8"/>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CG Palacio (WN)" w:hAnsi="CG Palacio (WN)" w:cs="CG Palacio (WN)"/>
      <w:b/>
      <w:sz w:val="18"/>
      <w:lang w:val="en-US"/>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tabs>
        <w:tab w:val="clear" w:pos="708"/>
        <w:tab w:val="center" w:pos="4464" w:leader="none"/>
        <w:tab w:val="right" w:pos="8496" w:leader="none"/>
      </w:tabs>
      <w:spacing w:lineRule="atLeast" w:line="216"/>
      <w:ind w:hanging="0" w:start="288" w:end="288"/>
      <w:jc w:val="both"/>
    </w:pPr>
    <w:rPr>
      <w:rFonts w:ascii="CG Palacio (WN)" w:hAnsi="CG Palacio (WN)" w:cs="CG Palacio (WN)"/>
      <w:sz w:val="18"/>
    </w:rPr>
  </w:style>
  <w:style w:type="paragraph" w:styleId="4x3">
    <w:name w:val="4x3"/>
    <w:basedOn w:val="texto"/>
    <w:qFormat/>
    <w:pPr>
      <w:tabs>
        <w:tab w:val="clear" w:pos="708"/>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sz w:val="28"/>
    </w:rPr>
  </w:style>
  <w:style w:type="paragraph" w:styleId="registro">
    <w:name w:val="registro"/>
    <w:basedOn w:val="texto"/>
    <w:qFormat/>
    <w:pPr>
      <w:jc w:val="end"/>
    </w:pPr>
    <w:rPr>
      <w:b/>
    </w:rPr>
  </w:style>
  <w:style w:type="paragraph" w:styleId="tab">
    <w:name w:val="tab"/>
    <w:basedOn w:val="Normal"/>
    <w:qFormat/>
    <w:pPr>
      <w:keepNext w:val="true"/>
      <w:keepLines/>
      <w:tabs>
        <w:tab w:val="clear" w:pos="708"/>
        <w:tab w:val="right" w:pos="7470" w:leader="dot"/>
      </w:tabs>
      <w:spacing w:lineRule="atLeast" w:line="216" w:before="0" w:after="101"/>
      <w:ind w:firstLine="720" w:start="0" w:end="-162"/>
      <w:jc w:val="both"/>
    </w:pPr>
    <w:rPr>
      <w:rFonts w:ascii="Arial" w:hAnsi="Arial" w:cs="Arial"/>
      <w:b/>
      <w:sz w:val="22"/>
    </w:rPr>
  </w:style>
  <w:style w:type="paragraph" w:styleId="cetneg">
    <w:name w:val="cetneg"/>
    <w:basedOn w:val="texto"/>
    <w:qFormat/>
    <w:pPr>
      <w:jc w:val="center"/>
    </w:pPr>
    <w:rPr>
      <w:b/>
    </w:rPr>
  </w:style>
  <w:style w:type="paragraph" w:styleId="FIRMA">
    <w:name w:val="FIRMA"/>
    <w:basedOn w:val="texto"/>
    <w:qFormat/>
    <w:pPr>
      <w:tabs>
        <w:tab w:val="clear" w:pos="708"/>
        <w:tab w:val="right" w:pos="8640" w:leader="dot"/>
      </w:tabs>
      <w:ind w:hanging="0" w:start="4320" w:end="0"/>
    </w:pPr>
    <w:rPr/>
  </w:style>
  <w:style w:type="paragraph" w:styleId="FIRMA2">
    <w:name w:val="FIRMA2"/>
    <w:basedOn w:val="texto"/>
    <w:qFormat/>
    <w:pPr>
      <w:tabs>
        <w:tab w:val="clear" w:pos="708"/>
        <w:tab w:val="center" w:pos="6480" w:leader="none"/>
      </w:tabs>
    </w:pPr>
    <w:rPr/>
  </w:style>
  <w:style w:type="paragraph" w:styleId="NOMBRE">
    <w:name w:val="NOMBRE"/>
    <w:basedOn w:val="texto"/>
    <w:qFormat/>
    <w:pPr>
      <w:tabs>
        <w:tab w:val="clear" w:pos="708"/>
        <w:tab w:val="right" w:pos="8640" w:leader="underscore"/>
      </w:tabs>
    </w:pPr>
    <w:rPr/>
  </w:style>
  <w:style w:type="paragraph" w:styleId="GRANPTOS">
    <w:name w:val="GRANPTOS"/>
    <w:basedOn w:val="NOMBRE"/>
    <w:qFormat/>
    <w:pPr>
      <w:tabs>
        <w:tab w:val="right" w:pos="8640" w:leader="dot"/>
      </w:tabs>
    </w:pPr>
    <w:rPr/>
  </w:style>
  <w:style w:type="paragraph" w:styleId="tabla1">
    <w:name w:val="tabla 1"/>
    <w:basedOn w:val="texto"/>
    <w:qFormat/>
    <w:pPr/>
    <w:rPr>
      <w:rFonts w:ascii="Helv;Arial" w:hAnsi="Helv;Arial" w:cs="Helv;Arial"/>
    </w:rPr>
  </w:style>
  <w:style w:type="paragraph" w:styleId="OmniPage1">
    <w:name w:val="OmniPage #1"/>
    <w:basedOn w:val="Normal"/>
    <w:qFormat/>
    <w:pPr>
      <w:tabs>
        <w:tab w:val="clear" w:pos="708"/>
        <w:tab w:val="left" w:pos="8655" w:leader="none"/>
        <w:tab w:val="right" w:pos="10310" w:leader="none"/>
      </w:tabs>
      <w:ind w:hanging="0" w:start="1136" w:end="132"/>
    </w:pPr>
    <w:rPr>
      <w:rFonts w:ascii="Courier;Courier New" w:hAnsi="Courier;Courier New" w:cs="Courier;Courier New"/>
      <w:sz w:val="20"/>
      <w:lang w:val="en-US" w:eastAsia="en-US"/>
    </w:rPr>
  </w:style>
  <w:style w:type="paragraph" w:styleId="OmniPage2">
    <w:name w:val="OmniPage #2"/>
    <w:basedOn w:val="Normal"/>
    <w:qFormat/>
    <w:pPr>
      <w:ind w:hanging="0" w:start="1266" w:end="378"/>
    </w:pPr>
    <w:rPr>
      <w:rFonts w:ascii="Courier;Courier New" w:hAnsi="Courier;Courier New" w:cs="Courier;Courier New"/>
      <w:sz w:val="20"/>
      <w:lang w:val="en-US" w:eastAsia="en-US"/>
    </w:rPr>
  </w:style>
  <w:style w:type="paragraph" w:styleId="OmniPage3">
    <w:name w:val="OmniPage #3"/>
    <w:basedOn w:val="Normal"/>
    <w:qFormat/>
    <w:pPr>
      <w:ind w:hanging="0" w:start="1867" w:end="792"/>
    </w:pPr>
    <w:rPr>
      <w:rFonts w:ascii="Courier;Courier New" w:hAnsi="Courier;Courier New" w:cs="Courier;Courier New"/>
      <w:sz w:val="20"/>
      <w:lang w:val="en-US" w:eastAsia="en-US"/>
    </w:rPr>
  </w:style>
  <w:style w:type="paragraph" w:styleId="OmniPage4">
    <w:name w:val="OmniPage #4"/>
    <w:basedOn w:val="Normal"/>
    <w:qFormat/>
    <w:pPr>
      <w:ind w:hanging="0" w:start="1868" w:end="1543"/>
    </w:pPr>
    <w:rPr>
      <w:rFonts w:ascii="Courier;Courier New" w:hAnsi="Courier;Courier New" w:cs="Courier;Courier New"/>
      <w:sz w:val="20"/>
      <w:lang w:val="en-US" w:eastAsia="en-US"/>
    </w:rPr>
  </w:style>
  <w:style w:type="paragraph" w:styleId="OmniPage5">
    <w:name w:val="OmniPage #5"/>
    <w:basedOn w:val="Normal"/>
    <w:qFormat/>
    <w:pPr>
      <w:ind w:hanging="0" w:start="1879" w:end="2751"/>
    </w:pPr>
    <w:rPr>
      <w:rFonts w:ascii="Courier;Courier New" w:hAnsi="Courier;Courier New" w:cs="Courier;Courier New"/>
      <w:sz w:val="20"/>
      <w:lang w:val="en-US" w:eastAsia="en-US"/>
    </w:rPr>
  </w:style>
  <w:style w:type="paragraph" w:styleId="OmniPage12">
    <w:name w:val="OmniPage #12"/>
    <w:basedOn w:val="Normal"/>
    <w:qFormat/>
    <w:pPr>
      <w:tabs>
        <w:tab w:val="clear" w:pos="708"/>
        <w:tab w:val="right" w:pos="1642" w:leader="none"/>
      </w:tabs>
      <w:ind w:hanging="0" w:start="1278" w:end="8800"/>
    </w:pPr>
    <w:rPr>
      <w:rFonts w:ascii="Courier;Courier New" w:hAnsi="Courier;Courier New" w:cs="Courier;Courier New"/>
      <w:sz w:val="20"/>
      <w:lang w:val="en-US" w:eastAsia="en-US"/>
    </w:rPr>
  </w:style>
  <w:style w:type="paragraph" w:styleId="OmniPage13">
    <w:name w:val="OmniPage #13"/>
    <w:basedOn w:val="Normal"/>
    <w:qFormat/>
    <w:pPr>
      <w:tabs>
        <w:tab w:val="clear" w:pos="708"/>
        <w:tab w:val="right" w:pos="1975" w:leader="none"/>
      </w:tabs>
      <w:ind w:hanging="0" w:start="1270" w:end="8467"/>
    </w:pPr>
    <w:rPr>
      <w:rFonts w:ascii="Courier;Courier New" w:hAnsi="Courier;Courier New" w:cs="Courier;Courier New"/>
      <w:sz w:val="20"/>
      <w:lang w:val="en-US" w:eastAsia="en-US"/>
    </w:rPr>
  </w:style>
  <w:style w:type="paragraph" w:styleId="OmniPage17">
    <w:name w:val="OmniPage #17"/>
    <w:basedOn w:val="Normal"/>
    <w:qFormat/>
    <w:pPr>
      <w:tabs>
        <w:tab w:val="clear" w:pos="708"/>
        <w:tab w:val="left" w:pos="9369" w:leader="none"/>
        <w:tab w:val="right" w:pos="10342" w:leader="none"/>
      </w:tabs>
      <w:ind w:hanging="0" w:start="1120" w:end="100"/>
    </w:pPr>
    <w:rPr>
      <w:rFonts w:ascii="Courier;Courier New" w:hAnsi="Courier;Courier New" w:cs="Courier;Courier New"/>
      <w:sz w:val="20"/>
      <w:lang w:val="en-US" w:eastAsia="en-US"/>
    </w:rPr>
  </w:style>
  <w:style w:type="paragraph" w:styleId="OmniPage18">
    <w:name w:val="OmniPage #18"/>
    <w:basedOn w:val="Normal"/>
    <w:qFormat/>
    <w:pPr>
      <w:tabs>
        <w:tab w:val="clear" w:pos="708"/>
        <w:tab w:val="right" w:pos="2496" w:leader="none"/>
      </w:tabs>
      <w:ind w:hanging="0" w:start="3126" w:end="7946"/>
    </w:pPr>
    <w:rPr>
      <w:rFonts w:ascii="Courier;Courier New" w:hAnsi="Courier;Courier New" w:cs="Courier;Courier New"/>
      <w:sz w:val="20"/>
      <w:lang w:val="en-US" w:eastAsia="en-US"/>
    </w:rPr>
  </w:style>
  <w:style w:type="paragraph" w:styleId="OmniPage19">
    <w:name w:val="OmniPage #19"/>
    <w:basedOn w:val="Normal"/>
    <w:qFormat/>
    <w:pPr>
      <w:tabs>
        <w:tab w:val="clear" w:pos="708"/>
        <w:tab w:val="left" w:pos="2096" w:leader="none"/>
        <w:tab w:val="right" w:pos="2453" w:leader="none"/>
      </w:tabs>
      <w:ind w:hanging="0" w:start="1686" w:end="7989"/>
    </w:pPr>
    <w:rPr>
      <w:rFonts w:ascii="Courier;Courier New" w:hAnsi="Courier;Courier New" w:cs="Courier;Courier New"/>
      <w:sz w:val="20"/>
      <w:lang w:val="en-US" w:eastAsia="en-US"/>
    </w:rPr>
  </w:style>
  <w:style w:type="paragraph" w:styleId="OmniPage257">
    <w:name w:val="OmniPage #257"/>
    <w:basedOn w:val="Normal"/>
    <w:qFormat/>
    <w:pPr>
      <w:tabs>
        <w:tab w:val="clear" w:pos="708"/>
        <w:tab w:val="left" w:pos="8654" w:leader="none"/>
        <w:tab w:val="right" w:pos="10307" w:leader="none"/>
      </w:tabs>
      <w:ind w:hanging="0" w:start="1164" w:end="135"/>
    </w:pPr>
    <w:rPr>
      <w:rFonts w:ascii="Courier;Courier New" w:hAnsi="Courier;Courier New" w:cs="Courier;Courier New"/>
      <w:sz w:val="20"/>
      <w:lang w:val="en-US" w:eastAsia="en-US"/>
    </w:rPr>
  </w:style>
  <w:style w:type="paragraph" w:styleId="OmniPage258">
    <w:name w:val="OmniPage #258"/>
    <w:basedOn w:val="Normal"/>
    <w:qFormat/>
    <w:pPr>
      <w:ind w:hanging="0" w:start="1907" w:end="970"/>
    </w:pPr>
    <w:rPr>
      <w:rFonts w:ascii="Courier;Courier New" w:hAnsi="Courier;Courier New" w:cs="Courier;Courier New"/>
      <w:sz w:val="20"/>
      <w:lang w:val="en-US" w:eastAsia="en-US"/>
    </w:rPr>
  </w:style>
  <w:style w:type="paragraph" w:styleId="OmniPage261">
    <w:name w:val="OmniPage #261"/>
    <w:basedOn w:val="Normal"/>
    <w:qFormat/>
    <w:pPr>
      <w:ind w:hanging="0" w:start="1295" w:end="501"/>
    </w:pPr>
    <w:rPr>
      <w:rFonts w:ascii="Courier;Courier New" w:hAnsi="Courier;Courier New" w:cs="Courier;Courier New"/>
      <w:sz w:val="20"/>
      <w:lang w:val="en-US" w:eastAsia="en-US"/>
    </w:rPr>
  </w:style>
  <w:style w:type="paragraph" w:styleId="OmniPage263">
    <w:name w:val="OmniPage #263"/>
    <w:basedOn w:val="Normal"/>
    <w:qFormat/>
    <w:pPr>
      <w:tabs>
        <w:tab w:val="clear" w:pos="708"/>
        <w:tab w:val="right" w:pos="1402" w:leader="none"/>
      </w:tabs>
      <w:ind w:hanging="0" w:start="1304" w:end="9040"/>
    </w:pPr>
    <w:rPr>
      <w:rFonts w:ascii="Courier;Courier New" w:hAnsi="Courier;Courier New" w:cs="Courier;Courier New"/>
      <w:sz w:val="20"/>
      <w:lang w:val="en-US" w:eastAsia="en-US"/>
    </w:rPr>
  </w:style>
  <w:style w:type="paragraph" w:styleId="OmniPage264">
    <w:name w:val="OmniPage #264"/>
    <w:basedOn w:val="Normal"/>
    <w:qFormat/>
    <w:pPr>
      <w:tabs>
        <w:tab w:val="clear" w:pos="708"/>
        <w:tab w:val="right" w:pos="6220" w:leader="none"/>
      </w:tabs>
      <w:ind w:hanging="0" w:start="1305" w:end="4222"/>
    </w:pPr>
    <w:rPr>
      <w:rFonts w:ascii="Courier;Courier New" w:hAnsi="Courier;Courier New" w:cs="Courier;Courier New"/>
      <w:sz w:val="20"/>
      <w:lang w:val="en-US" w:eastAsia="en-US"/>
    </w:rPr>
  </w:style>
  <w:style w:type="paragraph" w:styleId="OmniPage271">
    <w:name w:val="OmniPage #271"/>
    <w:basedOn w:val="Normal"/>
    <w:qFormat/>
    <w:pPr>
      <w:tabs>
        <w:tab w:val="clear" w:pos="708"/>
        <w:tab w:val="right" w:pos="1354" w:leader="none"/>
      </w:tabs>
      <w:ind w:hanging="0" w:start="1296" w:end="9088"/>
    </w:pPr>
    <w:rPr>
      <w:rFonts w:ascii="Courier;Courier New" w:hAnsi="Courier;Courier New" w:cs="Courier;Courier New"/>
      <w:sz w:val="20"/>
      <w:lang w:val="en-US" w:eastAsia="en-US"/>
    </w:rPr>
  </w:style>
  <w:style w:type="paragraph" w:styleId="OmniPage272">
    <w:name w:val="OmniPage #272"/>
    <w:basedOn w:val="Normal"/>
    <w:qFormat/>
    <w:pPr>
      <w:tabs>
        <w:tab w:val="clear" w:pos="708"/>
        <w:tab w:val="right" w:pos="3529" w:leader="none"/>
      </w:tabs>
      <w:ind w:hanging="0" w:start="1298" w:end="6913"/>
    </w:pPr>
    <w:rPr>
      <w:rFonts w:ascii="Courier;Courier New" w:hAnsi="Courier;Courier New" w:cs="Courier;Courier New"/>
      <w:sz w:val="20"/>
      <w:lang w:val="en-US" w:eastAsia="en-US"/>
    </w:rPr>
  </w:style>
  <w:style w:type="paragraph" w:styleId="OmniPage273">
    <w:name w:val="OmniPage #273"/>
    <w:basedOn w:val="Normal"/>
    <w:qFormat/>
    <w:pPr>
      <w:tabs>
        <w:tab w:val="clear" w:pos="708"/>
        <w:tab w:val="left" w:pos="9364" w:leader="none"/>
        <w:tab w:val="right" w:pos="10342" w:leader="none"/>
      </w:tabs>
      <w:ind w:hanging="0" w:start="1149" w:end="100"/>
    </w:pPr>
    <w:rPr>
      <w:rFonts w:ascii="Courier;Courier New" w:hAnsi="Courier;Courier New" w:cs="Courier;Courier New"/>
      <w:sz w:val="20"/>
      <w:lang w:val="en-US" w:eastAsia="en-US"/>
    </w:rPr>
  </w:style>
  <w:style w:type="paragraph" w:styleId="OmniPage274">
    <w:name w:val="OmniPage #274"/>
    <w:basedOn w:val="Normal"/>
    <w:qFormat/>
    <w:pPr>
      <w:tabs>
        <w:tab w:val="clear" w:pos="708"/>
        <w:tab w:val="left" w:pos="2898" w:leader="none"/>
        <w:tab w:val="right" w:pos="3236" w:leader="none"/>
      </w:tabs>
      <w:ind w:hanging="0" w:start="3151" w:end="7206"/>
    </w:pPr>
    <w:rPr>
      <w:rFonts w:ascii="Courier;Courier New" w:hAnsi="Courier;Courier New" w:cs="Courier;Courier New"/>
      <w:sz w:val="20"/>
      <w:lang w:val="en-US" w:eastAsia="en-US"/>
    </w:rPr>
  </w:style>
  <w:style w:type="paragraph" w:styleId="OmniPage513">
    <w:name w:val="OmniPage #513"/>
    <w:basedOn w:val="Normal"/>
    <w:qFormat/>
    <w:pPr>
      <w:tabs>
        <w:tab w:val="clear" w:pos="708"/>
        <w:tab w:val="left" w:pos="8658" w:leader="none"/>
        <w:tab w:val="right" w:pos="10309" w:leader="none"/>
      </w:tabs>
      <w:ind w:hanging="0" w:start="1131" w:end="124"/>
    </w:pPr>
    <w:rPr>
      <w:rFonts w:ascii="Courier;Courier New" w:hAnsi="Courier;Courier New" w:cs="Courier;Courier New"/>
      <w:sz w:val="20"/>
      <w:lang w:val="en-US" w:eastAsia="en-US"/>
    </w:rPr>
  </w:style>
  <w:style w:type="paragraph" w:styleId="OmniPage514">
    <w:name w:val="OmniPage #514"/>
    <w:basedOn w:val="Normal"/>
    <w:qFormat/>
    <w:pPr>
      <w:ind w:hanging="0" w:start="1255" w:end="400"/>
    </w:pPr>
    <w:rPr>
      <w:rFonts w:ascii="Courier;Courier New" w:hAnsi="Courier;Courier New" w:cs="Courier;Courier New"/>
      <w:sz w:val="20"/>
      <w:lang w:val="en-US" w:eastAsia="en-US"/>
    </w:rPr>
  </w:style>
  <w:style w:type="paragraph" w:styleId="OmniPage515">
    <w:name w:val="OmniPage #515"/>
    <w:basedOn w:val="Normal"/>
    <w:qFormat/>
    <w:pPr>
      <w:ind w:hanging="0" w:start="1273" w:end="994"/>
    </w:pPr>
    <w:rPr>
      <w:rFonts w:ascii="Courier;Courier New" w:hAnsi="Courier;Courier New" w:cs="Courier;Courier New"/>
      <w:sz w:val="20"/>
      <w:lang w:val="en-US" w:eastAsia="en-US"/>
    </w:rPr>
  </w:style>
  <w:style w:type="paragraph" w:styleId="OmniPage518">
    <w:name w:val="OmniPage #518"/>
    <w:basedOn w:val="Normal"/>
    <w:qFormat/>
    <w:pPr>
      <w:tabs>
        <w:tab w:val="clear" w:pos="708"/>
        <w:tab w:val="right" w:pos="1684" w:leader="none"/>
      </w:tabs>
      <w:ind w:hanging="0" w:start="1272" w:end="8749"/>
    </w:pPr>
    <w:rPr>
      <w:rFonts w:ascii="Courier;Courier New" w:hAnsi="Courier;Courier New" w:cs="Courier;Courier New"/>
      <w:sz w:val="20"/>
      <w:lang w:val="en-US" w:eastAsia="en-US"/>
    </w:rPr>
  </w:style>
  <w:style w:type="paragraph" w:styleId="OmniPage526">
    <w:name w:val="OmniPage #526"/>
    <w:basedOn w:val="Normal"/>
    <w:qFormat/>
    <w:pPr>
      <w:tabs>
        <w:tab w:val="clear" w:pos="708"/>
        <w:tab w:val="left" w:pos="9358" w:leader="none"/>
        <w:tab w:val="right" w:pos="10333" w:leader="none"/>
      </w:tabs>
      <w:ind w:hanging="0" w:start="1116" w:end="100"/>
    </w:pPr>
    <w:rPr>
      <w:rFonts w:ascii="Courier;Courier New" w:hAnsi="Courier;Courier New" w:cs="Courier;Courier New"/>
      <w:sz w:val="20"/>
      <w:lang w:val="en-US" w:eastAsia="en-US"/>
    </w:rPr>
  </w:style>
  <w:style w:type="paragraph" w:styleId="OmniPage769">
    <w:name w:val="OmniPage #769"/>
    <w:basedOn w:val="Normal"/>
    <w:qFormat/>
    <w:pPr>
      <w:tabs>
        <w:tab w:val="clear" w:pos="708"/>
        <w:tab w:val="left" w:pos="8645" w:leader="none"/>
        <w:tab w:val="right" w:pos="10292" w:leader="none"/>
      </w:tabs>
      <w:ind w:hanging="0" w:start="1131" w:end="136"/>
    </w:pPr>
    <w:rPr>
      <w:rFonts w:ascii="Courier;Courier New" w:hAnsi="Courier;Courier New" w:cs="Courier;Courier New"/>
      <w:sz w:val="20"/>
      <w:lang w:val="en-US" w:eastAsia="en-US"/>
    </w:rPr>
  </w:style>
  <w:style w:type="paragraph" w:styleId="OmniPage770">
    <w:name w:val="OmniPage #770"/>
    <w:basedOn w:val="Normal"/>
    <w:qFormat/>
    <w:pPr>
      <w:ind w:hanging="0" w:start="1268" w:end="412"/>
    </w:pPr>
    <w:rPr>
      <w:rFonts w:ascii="Courier;Courier New" w:hAnsi="Courier;Courier New" w:cs="Courier;Courier New"/>
      <w:sz w:val="20"/>
      <w:lang w:val="en-US" w:eastAsia="en-US"/>
    </w:rPr>
  </w:style>
  <w:style w:type="paragraph" w:styleId="OmniPage774">
    <w:name w:val="OmniPage #774"/>
    <w:basedOn w:val="Normal"/>
    <w:qFormat/>
    <w:pPr>
      <w:tabs>
        <w:tab w:val="clear" w:pos="708"/>
        <w:tab w:val="right" w:pos="7278" w:leader="none"/>
      </w:tabs>
      <w:ind w:hanging="0" w:start="4030" w:end="3150"/>
    </w:pPr>
    <w:rPr>
      <w:rFonts w:ascii="Courier;Courier New" w:hAnsi="Courier;Courier New" w:cs="Courier;Courier New"/>
      <w:sz w:val="20"/>
      <w:lang w:val="en-US" w:eastAsia="en-US"/>
    </w:rPr>
  </w:style>
  <w:style w:type="paragraph" w:styleId="OmniPage775">
    <w:name w:val="OmniPage #775"/>
    <w:basedOn w:val="Normal"/>
    <w:qFormat/>
    <w:pPr>
      <w:tabs>
        <w:tab w:val="clear" w:pos="708"/>
        <w:tab w:val="right" w:pos="6063" w:leader="none"/>
      </w:tabs>
      <w:ind w:hanging="0" w:start="1271" w:end="4365"/>
    </w:pPr>
    <w:rPr>
      <w:rFonts w:ascii="Courier;Courier New" w:hAnsi="Courier;Courier New" w:cs="Courier;Courier New"/>
      <w:sz w:val="20"/>
      <w:lang w:val="en-US" w:eastAsia="en-US"/>
    </w:rPr>
  </w:style>
  <w:style w:type="paragraph" w:styleId="OmniPage777">
    <w:name w:val="OmniPage #777"/>
    <w:basedOn w:val="Normal"/>
    <w:qFormat/>
    <w:pPr>
      <w:tabs>
        <w:tab w:val="clear" w:pos="708"/>
        <w:tab w:val="right" w:pos="1796" w:leader="none"/>
      </w:tabs>
      <w:ind w:hanging="0" w:start="1266" w:end="8632"/>
    </w:pPr>
    <w:rPr>
      <w:rFonts w:ascii="Courier;Courier New" w:hAnsi="Courier;Courier New" w:cs="Courier;Courier New"/>
      <w:sz w:val="20"/>
      <w:lang w:val="en-US" w:eastAsia="en-US"/>
    </w:rPr>
  </w:style>
  <w:style w:type="paragraph" w:styleId="OmniPage778">
    <w:name w:val="OmniPage #778"/>
    <w:basedOn w:val="Normal"/>
    <w:qFormat/>
    <w:pPr>
      <w:ind w:hanging="0" w:start="1856" w:end="395"/>
    </w:pPr>
    <w:rPr>
      <w:rFonts w:ascii="Courier;Courier New" w:hAnsi="Courier;Courier New" w:cs="Courier;Courier New"/>
      <w:sz w:val="20"/>
      <w:lang w:val="en-US" w:eastAsia="en-US"/>
    </w:rPr>
  </w:style>
  <w:style w:type="paragraph" w:styleId="OmniPage779">
    <w:name w:val="OmniPage #779"/>
    <w:basedOn w:val="Normal"/>
    <w:qFormat/>
    <w:pPr>
      <w:ind w:hanging="0" w:start="1855" w:end="5919"/>
    </w:pPr>
    <w:rPr>
      <w:rFonts w:ascii="Courier;Courier New" w:hAnsi="Courier;Courier New" w:cs="Courier;Courier New"/>
      <w:sz w:val="20"/>
      <w:lang w:val="en-US" w:eastAsia="en-US"/>
    </w:rPr>
  </w:style>
  <w:style w:type="paragraph" w:styleId="OmniPage781">
    <w:name w:val="OmniPage #781"/>
    <w:basedOn w:val="Normal"/>
    <w:qFormat/>
    <w:pPr>
      <w:tabs>
        <w:tab w:val="clear" w:pos="708"/>
        <w:tab w:val="right" w:pos="1345" w:leader="none"/>
      </w:tabs>
      <w:ind w:hanging="0" w:start="1961" w:end="9083"/>
    </w:pPr>
    <w:rPr>
      <w:rFonts w:ascii="Courier;Courier New" w:hAnsi="Courier;Courier New" w:cs="Courier;Courier New"/>
      <w:sz w:val="20"/>
      <w:lang w:val="en-US" w:eastAsia="en-US"/>
    </w:rPr>
  </w:style>
  <w:style w:type="paragraph" w:styleId="OmniPage783">
    <w:name w:val="OmniPage #783"/>
    <w:basedOn w:val="Normal"/>
    <w:qFormat/>
    <w:pPr>
      <w:tabs>
        <w:tab w:val="clear" w:pos="708"/>
        <w:tab w:val="right" w:pos="1637" w:leader="none"/>
      </w:tabs>
      <w:ind w:hanging="0" w:start="2248" w:end="8791"/>
    </w:pPr>
    <w:rPr>
      <w:rFonts w:ascii="Courier;Courier New" w:hAnsi="Courier;Courier New" w:cs="Courier;Courier New"/>
      <w:sz w:val="20"/>
      <w:lang w:val="en-US" w:eastAsia="en-US"/>
    </w:rPr>
  </w:style>
  <w:style w:type="paragraph" w:styleId="OmniPage785">
    <w:name w:val="OmniPage #785"/>
    <w:basedOn w:val="Normal"/>
    <w:qFormat/>
    <w:pPr>
      <w:tabs>
        <w:tab w:val="clear" w:pos="708"/>
        <w:tab w:val="right" w:pos="2839" w:leader="none"/>
      </w:tabs>
      <w:ind w:hanging="0" w:start="1264" w:end="7589"/>
    </w:pPr>
    <w:rPr>
      <w:rFonts w:ascii="Courier;Courier New" w:hAnsi="Courier;Courier New" w:cs="Courier;Courier New"/>
      <w:sz w:val="20"/>
      <w:lang w:val="en-US" w:eastAsia="en-US"/>
    </w:rPr>
  </w:style>
  <w:style w:type="paragraph" w:styleId="OmniPage786">
    <w:name w:val="OmniPage #786"/>
    <w:basedOn w:val="Normal"/>
    <w:qFormat/>
    <w:pPr>
      <w:tabs>
        <w:tab w:val="clear" w:pos="708"/>
        <w:tab w:val="left" w:pos="9350" w:leader="none"/>
        <w:tab w:val="right" w:pos="10328" w:leader="none"/>
      </w:tabs>
      <w:ind w:hanging="0" w:start="1120" w:end="100"/>
    </w:pPr>
    <w:rPr>
      <w:rFonts w:ascii="Courier;Courier New" w:hAnsi="Courier;Courier New" w:cs="Courier;Courier New"/>
      <w:sz w:val="20"/>
      <w:lang w:val="en-US" w:eastAsia="en-US"/>
    </w:rPr>
  </w:style>
  <w:style w:type="paragraph" w:styleId="OmniPage1287">
    <w:name w:val="OmniPage #1287"/>
    <w:basedOn w:val="Normal"/>
    <w:qFormat/>
    <w:pPr>
      <w:tabs>
        <w:tab w:val="clear" w:pos="708"/>
        <w:tab w:val="right" w:pos="3888" w:leader="none"/>
      </w:tabs>
      <w:ind w:hanging="0" w:start="1300" w:end="6554"/>
    </w:pPr>
    <w:rPr>
      <w:rFonts w:ascii="Courier;Courier New" w:hAnsi="Courier;Courier New" w:cs="Courier;Courier New"/>
      <w:sz w:val="20"/>
      <w:lang w:val="en-US" w:eastAsia="en-US"/>
    </w:rPr>
  </w:style>
  <w:style w:type="paragraph" w:styleId="OmniPage1288">
    <w:name w:val="OmniPage #1288"/>
    <w:basedOn w:val="Normal"/>
    <w:qFormat/>
    <w:pPr>
      <w:tabs>
        <w:tab w:val="clear" w:pos="708"/>
        <w:tab w:val="right" w:pos="1338" w:leader="none"/>
      </w:tabs>
      <w:ind w:hanging="0" w:start="1301" w:end="9104"/>
    </w:pPr>
    <w:rPr>
      <w:rFonts w:ascii="Courier;Courier New" w:hAnsi="Courier;Courier New" w:cs="Courier;Courier New"/>
      <w:sz w:val="20"/>
      <w:lang w:val="en-US" w:eastAsia="en-US"/>
    </w:rPr>
  </w:style>
  <w:style w:type="paragraph" w:styleId="OmniPage1289">
    <w:name w:val="OmniPage #1289"/>
    <w:basedOn w:val="Normal"/>
    <w:qFormat/>
    <w:pPr>
      <w:tabs>
        <w:tab w:val="clear" w:pos="708"/>
        <w:tab w:val="right" w:pos="2823" w:leader="none"/>
      </w:tabs>
      <w:ind w:hanging="0" w:start="1303" w:end="7619"/>
    </w:pPr>
    <w:rPr>
      <w:rFonts w:ascii="Courier;Courier New" w:hAnsi="Courier;Courier New" w:cs="Courier;Courier New"/>
      <w:sz w:val="20"/>
      <w:lang w:val="en-US" w:eastAsia="en-US"/>
    </w:rPr>
  </w:style>
  <w:style w:type="paragraph" w:styleId="OmniPage1282">
    <w:name w:val="OmniPage #1282"/>
    <w:basedOn w:val="Normal"/>
    <w:qFormat/>
    <w:pPr>
      <w:ind w:hanging="0" w:start="1283" w:end="377"/>
    </w:pPr>
    <w:rPr>
      <w:rFonts w:ascii="Courier;Courier New" w:hAnsi="Courier;Courier New" w:cs="Courier;Courier New"/>
      <w:sz w:val="20"/>
      <w:lang w:val="en-US" w:eastAsia="en-US"/>
    </w:rPr>
  </w:style>
  <w:style w:type="paragraph" w:styleId="OmniPage1292">
    <w:name w:val="OmniPage #1292"/>
    <w:basedOn w:val="Normal"/>
    <w:qFormat/>
    <w:pPr>
      <w:ind w:hanging="0" w:start="1290" w:end="1605"/>
    </w:pPr>
    <w:rPr>
      <w:rFonts w:ascii="Courier;Courier New" w:hAnsi="Courier;Courier New" w:cs="Courier;Courier New"/>
      <w:sz w:val="20"/>
      <w:lang w:val="en-US" w:eastAsia="en-US"/>
    </w:rPr>
  </w:style>
  <w:style w:type="paragraph" w:styleId="OmniPage1538">
    <w:name w:val="OmniPage #1538"/>
    <w:basedOn w:val="Normal"/>
    <w:qFormat/>
    <w:pPr>
      <w:ind w:hanging="0" w:start="1282" w:end="722"/>
    </w:pPr>
    <w:rPr>
      <w:rFonts w:ascii="Courier;Courier New" w:hAnsi="Courier;Courier New" w:cs="Courier;Courier New"/>
      <w:sz w:val="20"/>
      <w:lang w:val="en-US" w:eastAsia="en-US"/>
    </w:rPr>
  </w:style>
  <w:style w:type="paragraph" w:styleId="OmniPage1540">
    <w:name w:val="OmniPage #1540"/>
    <w:basedOn w:val="Normal"/>
    <w:qFormat/>
    <w:pPr>
      <w:ind w:hanging="0" w:start="1859" w:end="364"/>
    </w:pPr>
    <w:rPr>
      <w:rFonts w:ascii="Courier;Courier New" w:hAnsi="Courier;Courier New" w:cs="Courier;Courier New"/>
      <w:sz w:val="20"/>
      <w:lang w:val="en-US" w:eastAsia="en-US"/>
    </w:rPr>
  </w:style>
  <w:style w:type="paragraph" w:styleId="OmniPage1543">
    <w:name w:val="OmniPage #1543"/>
    <w:basedOn w:val="Normal"/>
    <w:qFormat/>
    <w:pPr>
      <w:ind w:hanging="0" w:start="1872" w:end="622"/>
    </w:pPr>
    <w:rPr>
      <w:rFonts w:ascii="Courier;Courier New" w:hAnsi="Courier;Courier New" w:cs="Courier;Courier New"/>
      <w:sz w:val="20"/>
      <w:lang w:val="en-US" w:eastAsia="en-US"/>
    </w:rPr>
  </w:style>
  <w:style w:type="paragraph" w:styleId="OmniPage1545">
    <w:name w:val="OmniPage #1545"/>
    <w:basedOn w:val="Normal"/>
    <w:qFormat/>
    <w:pPr>
      <w:ind w:hanging="0" w:start="1870" w:end="1445"/>
    </w:pPr>
    <w:rPr>
      <w:rFonts w:ascii="Courier;Courier New" w:hAnsi="Courier;Courier New" w:cs="Courier;Courier New"/>
      <w:sz w:val="20"/>
      <w:lang w:val="en-US" w:eastAsia="en-US"/>
    </w:rPr>
  </w:style>
  <w:style w:type="paragraph" w:styleId="OmniPage1794">
    <w:name w:val="OmniPage #1794"/>
    <w:basedOn w:val="Normal"/>
    <w:qFormat/>
    <w:pPr>
      <w:ind w:hanging="0" w:start="1861" w:end="407"/>
    </w:pPr>
    <w:rPr>
      <w:rFonts w:ascii="Courier;Courier New" w:hAnsi="Courier;Courier New" w:cs="Courier;Courier New"/>
      <w:sz w:val="20"/>
      <w:lang w:val="en-US" w:eastAsia="en-US"/>
    </w:rPr>
  </w:style>
  <w:style w:type="paragraph" w:styleId="OmniPage1796">
    <w:name w:val="OmniPage #1796"/>
    <w:basedOn w:val="Normal"/>
    <w:qFormat/>
    <w:pPr>
      <w:tabs>
        <w:tab w:val="clear" w:pos="708"/>
        <w:tab w:val="right" w:pos="1283" w:leader="none"/>
      </w:tabs>
      <w:ind w:hanging="0" w:start="1271" w:end="9160"/>
    </w:pPr>
    <w:rPr>
      <w:rFonts w:ascii="Courier;Courier New" w:hAnsi="Courier;Courier New" w:cs="Courier;Courier New"/>
      <w:sz w:val="20"/>
      <w:lang w:val="en-US" w:eastAsia="en-US"/>
    </w:rPr>
  </w:style>
  <w:style w:type="paragraph" w:styleId="OmniPage1797">
    <w:name w:val="OmniPage #1797"/>
    <w:basedOn w:val="Normal"/>
    <w:qFormat/>
    <w:pPr>
      <w:tabs>
        <w:tab w:val="clear" w:pos="708"/>
        <w:tab w:val="right" w:pos="3811" w:leader="none"/>
      </w:tabs>
      <w:ind w:hanging="0" w:start="1272" w:end="6632"/>
    </w:pPr>
    <w:rPr>
      <w:rFonts w:ascii="Courier;Courier New" w:hAnsi="Courier;Courier New" w:cs="Courier;Courier New"/>
      <w:sz w:val="20"/>
      <w:lang w:val="en-US" w:eastAsia="en-US"/>
    </w:rPr>
  </w:style>
  <w:style w:type="paragraph" w:styleId="OmniPage1798">
    <w:name w:val="OmniPage #1798"/>
    <w:basedOn w:val="Normal"/>
    <w:qFormat/>
    <w:pPr>
      <w:tabs>
        <w:tab w:val="clear" w:pos="708"/>
        <w:tab w:val="right" w:pos="1471" w:leader="none"/>
      </w:tabs>
      <w:ind w:hanging="0" w:start="1271" w:end="8972"/>
    </w:pPr>
    <w:rPr>
      <w:rFonts w:ascii="Courier;Courier New" w:hAnsi="Courier;Courier New" w:cs="Courier;Courier New"/>
      <w:sz w:val="20"/>
      <w:lang w:val="en-US" w:eastAsia="en-US"/>
    </w:rPr>
  </w:style>
  <w:style w:type="paragraph" w:styleId="OmniPage1799">
    <w:name w:val="OmniPage #1799"/>
    <w:basedOn w:val="Normal"/>
    <w:qFormat/>
    <w:pPr>
      <w:ind w:hanging="0" w:start="1267" w:end="1740"/>
    </w:pPr>
    <w:rPr>
      <w:rFonts w:ascii="Courier;Courier New" w:hAnsi="Courier;Courier New" w:cs="Courier;Courier New"/>
      <w:sz w:val="20"/>
      <w:lang w:val="en-US" w:eastAsia="en-US"/>
    </w:rPr>
  </w:style>
  <w:style w:type="paragraph" w:styleId="OmniPage2050">
    <w:name w:val="OmniPage #2050"/>
    <w:basedOn w:val="Normal"/>
    <w:qFormat/>
    <w:pPr>
      <w:ind w:hanging="0" w:start="1867" w:end="542"/>
    </w:pPr>
    <w:rPr>
      <w:rFonts w:ascii="Courier;Courier New" w:hAnsi="Courier;Courier New" w:cs="Courier;Courier New"/>
      <w:sz w:val="20"/>
      <w:lang w:val="en-US" w:eastAsia="en-US"/>
    </w:rPr>
  </w:style>
  <w:style w:type="paragraph" w:styleId="OmniPage2058">
    <w:name w:val="OmniPage #2058"/>
    <w:basedOn w:val="Normal"/>
    <w:qFormat/>
    <w:pPr>
      <w:tabs>
        <w:tab w:val="clear" w:pos="708"/>
        <w:tab w:val="right" w:pos="1544" w:leader="none"/>
      </w:tabs>
      <w:ind w:hanging="0" w:start="1275" w:end="8985"/>
    </w:pPr>
    <w:rPr>
      <w:rFonts w:ascii="Courier;Courier New" w:hAnsi="Courier;Courier New" w:cs="Courier;Courier New"/>
      <w:sz w:val="20"/>
      <w:lang w:val="en-US" w:eastAsia="en-US"/>
    </w:rPr>
  </w:style>
  <w:style w:type="paragraph" w:styleId="OmniPage2059">
    <w:name w:val="OmniPage #2059"/>
    <w:basedOn w:val="Normal"/>
    <w:qFormat/>
    <w:pPr>
      <w:tabs>
        <w:tab w:val="clear" w:pos="708"/>
        <w:tab w:val="right" w:pos="4848" w:leader="none"/>
      </w:tabs>
      <w:ind w:hanging="0" w:start="1267" w:end="5681"/>
    </w:pPr>
    <w:rPr>
      <w:rFonts w:ascii="Courier;Courier New" w:hAnsi="Courier;Courier New" w:cs="Courier;Courier New"/>
      <w:sz w:val="20"/>
      <w:lang w:val="en-US" w:eastAsia="en-US"/>
    </w:rPr>
  </w:style>
  <w:style w:type="paragraph" w:styleId="OmniPage2060">
    <w:name w:val="OmniPage #2060"/>
    <w:basedOn w:val="Normal"/>
    <w:qFormat/>
    <w:pPr>
      <w:ind w:hanging="0" w:start="1263" w:end="1394"/>
    </w:pPr>
    <w:rPr>
      <w:rFonts w:ascii="Courier;Courier New" w:hAnsi="Courier;Courier New" w:cs="Courier;Courier New"/>
      <w:sz w:val="20"/>
      <w:lang w:val="en-US" w:eastAsia="en-US"/>
    </w:rPr>
  </w:style>
  <w:style w:type="paragraph" w:styleId="OmniPage2306">
    <w:name w:val="OmniPage #2306"/>
    <w:basedOn w:val="Normal"/>
    <w:qFormat/>
    <w:pPr>
      <w:ind w:hanging="0" w:start="1328" w:end="383"/>
    </w:pPr>
    <w:rPr>
      <w:rFonts w:ascii="Courier;Courier New" w:hAnsi="Courier;Courier New" w:cs="Courier;Courier New"/>
      <w:sz w:val="20"/>
      <w:lang w:val="en-US" w:eastAsia="en-US"/>
    </w:rPr>
  </w:style>
  <w:style w:type="paragraph" w:styleId="Titulo1">
    <w:name w:val="Titulo 1"/>
    <w:basedOn w:val="Normal"/>
    <w:qFormat/>
    <w:pPr>
      <w:pBdr>
        <w:bottom w:val="single" w:sz="12" w:space="1" w:color="000000"/>
      </w:pBdr>
      <w:jc w:val="both"/>
    </w:pPr>
    <w:rPr>
      <w:rFonts w:ascii="Times New Roman" w:hAnsi="Times New Roman" w:cs="Arial"/>
      <w:b/>
      <w:sz w:val="18"/>
      <w:szCs w:val="18"/>
      <w:lang w:val="es-ES"/>
    </w:rPr>
  </w:style>
  <w:style w:type="paragraph" w:styleId="Textosinformato">
    <w:name w:val="Texto sin formato"/>
    <w:basedOn w:val="Normal"/>
    <w:qFormat/>
    <w:pPr/>
    <w:rPr>
      <w:rFonts w:ascii="Courier New" w:hAnsi="Courier New" w:cs="Courier New"/>
      <w:sz w:val="20"/>
      <w:lang w:val="es-ES"/>
    </w:rPr>
  </w:style>
  <w:style w:type="paragraph" w:styleId="Texto1">
    <w:name w:val="Texto1"/>
    <w:basedOn w:val="Normal"/>
    <w:qFormat/>
    <w:pPr>
      <w:spacing w:lineRule="exact" w:line="216" w:before="0" w:after="101"/>
      <w:ind w:firstLine="288" w:start="0" w:end="0"/>
      <w:jc w:val="both"/>
    </w:pPr>
    <w:rPr>
      <w:rFonts w:ascii="Arial" w:hAnsi="Arial" w:cs="Arial"/>
      <w:sz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9</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2012-04-16T08:31:00Z</dcterms:created>
  <dc:creator>Cámara de Diputados del H. Congreso de la Unión</dc:creator>
  <dc:description/>
  <cp:keywords/>
  <dc:language>en-US</dc:language>
  <cp:lastModifiedBy>Armando Torres</cp:lastModifiedBy>
  <cp:lastPrinted>1999-01-05T14:51:00Z</cp:lastPrinted>
  <dcterms:modified xsi:type="dcterms:W3CDTF">2018-09-20T10:52:00Z</dcterms:modified>
  <cp:revision>6</cp:revision>
  <dc:subject/>
  <dc:title>Ley de Organizaciones Ganaderas</dc:title>
</cp:coreProperties>
</file>