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SISTEMA PÚBLICO DE RADIODIFUSIÓN DEL ESTADO MEXICANO</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14 de julio de 2014</w:t>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11-05-2022</w:t>
      </w:r>
    </w:p>
    <w:p>
      <w:pPr>
        <w:pStyle w:val="Titulo1"/>
        <w:pBdr>
          <w:bottom w:val="nil"/>
        </w:pBdr>
        <w:spacing w:before="0" w:after="0"/>
        <w:rPr>
          <w:rFonts w:ascii="Arial" w:hAnsi="Arial" w:cs="Arial"/>
          <w:b w:val="false"/>
          <w:bCs/>
          <w:color w:val="CC3300"/>
          <w:sz w:val="20"/>
          <w:szCs w:val="20"/>
          <w:lang w:val="es-ES"/>
        </w:rPr>
      </w:pPr>
      <w:r>
        <w:rPr>
          <w:rFonts w:cs="Arial" w:ascii="Arial" w:hAnsi="Arial"/>
          <w:b w:val="false"/>
          <w:bCs/>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EXPIDEN LA LEY FEDERAL DE TELECOMUNICACIONES Y RADIODIFUSIÓN, Y LA LEY DEL SISTEMA PÚBLICO DE RADIODIFUSIÓN DEL ESTADO MEXICANO; Y SE REFORMAN, ADICIONAN Y DEROGAN DIVERSAS DISPOSICIONES EN MATERIA DE TELECOMUNICACIONES Y RADIODIFUSIÓN.</w:t>
      </w:r>
    </w:p>
    <w:p>
      <w:pPr>
        <w:pStyle w:val="Texto"/>
        <w:spacing w:lineRule="auto" w:line="240" w:before="0" w:after="0"/>
        <w:rPr>
          <w:b/>
          <w:sz w:val="20"/>
        </w:rPr>
      </w:pPr>
      <w:r>
        <w:rPr>
          <w:b/>
          <w:sz w:val="20"/>
        </w:rPr>
      </w:r>
    </w:p>
    <w:p>
      <w:pPr>
        <w:pStyle w:val="Texto"/>
        <w:spacing w:lineRule="auto" w:line="240" w:before="0" w:after="0"/>
        <w:rPr>
          <w:sz w:val="20"/>
          <w:lang w:val="es-ES_tradnl"/>
        </w:rPr>
      </w:pPr>
      <w:r>
        <w:rPr>
          <w:b/>
          <w:sz w:val="20"/>
        </w:rPr>
        <w:t xml:space="preserve">ARTÍCULOS PRIMERO </w:t>
      </w:r>
      <w:r>
        <w:rPr>
          <w:b/>
          <w:sz w:val="20"/>
          <w:lang w:val="es-ES_tradnl"/>
        </w:rPr>
        <w:t xml:space="preserve">A DÉCIMO SEGUNDO.- </w:t>
      </w:r>
      <w:r>
        <w:rPr>
          <w:sz w:val="20"/>
          <w:lang w:val="es-ES_tradnl"/>
        </w:rPr>
        <w:t>……….</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ARTÍCULO DÉCIMO TERCERO.- </w:t>
      </w:r>
      <w:r>
        <w:rPr>
          <w:sz w:val="20"/>
          <w:lang w:val="es-ES_tradnl"/>
        </w:rPr>
        <w:t>Se expide la Ley del Sistema Público de Radiodifusión del Estado Mexicano.</w:t>
      </w:r>
    </w:p>
    <w:p>
      <w:pPr>
        <w:pStyle w:val="Texto"/>
        <w:spacing w:lineRule="auto" w:line="240" w:before="0" w:after="0"/>
        <w:rPr>
          <w:sz w:val="20"/>
          <w:lang w:val="es-ES_tradnl"/>
        </w:rPr>
      </w:pPr>
      <w:r>
        <w:rPr>
          <w:sz w:val="20"/>
          <w:lang w:val="es-ES_tradnl"/>
        </w:rPr>
      </w:r>
    </w:p>
    <w:p>
      <w:pPr>
        <w:pStyle w:val="ANOTACION"/>
        <w:spacing w:lineRule="auto" w:line="240" w:before="0" w:after="0"/>
        <w:rPr/>
      </w:pPr>
      <w:r>
        <w:rPr>
          <w:rFonts w:cs="Arial" w:ascii="Arial" w:hAnsi="Arial"/>
          <w:sz w:val="22"/>
          <w:szCs w:val="22"/>
        </w:rPr>
        <w:t>LEY DEL SISTEMA PÚBLICO DE RADIODIFUSIÓN DEL ESTADO MEXICANO</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w:t>
      </w:r>
      <w:r>
        <w:rPr>
          <w:sz w:val="20"/>
          <w:lang w:val="es-ES_tradnl"/>
        </w:rPr>
        <w:t xml:space="preserve"> Se crea el organismo público descentralizado de la Administración Pública Federal, no sectorizado, denominado Sistema Público de Radiodifusión del Estado Mexicano, dotado de personalidad jurídica y patrimonio propio, así como de autonomía técnica, operativa, de decisión y de gestión que tiene por objeto proveer el servicio de radiodifusión sin fines de lucro, a efecto de asegurar el acceso al mayor número de personas en cada una de las entidades federativas a contenidos que promuevan la integración nacional, la formación educativa, cultural y cívica, la igualdad entre mujeres y hombres, la difusión de información imparcial, objetiva, oportuna y veraz del acontecer nacional e internacional, independencia editorial y dar espacio a las obras de producción independiente, así como a la expresión de la diversidad y pluralidad de ideas y opiniones que fortalezcan la vida democrática de la sociedad.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Sistema Público de Radiodifusión del Estado Mexicano deberá contar con las concesiones necesarias y cumplir con lo dispuesto en esta Ley y las demás disposiciones normativas aplicables.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w:t>
      </w:r>
      <w:r>
        <w:rPr>
          <w:sz w:val="20"/>
          <w:lang w:val="es-ES_tradnl"/>
        </w:rPr>
        <w:t xml:space="preserve"> Para los efectos de esta Ley se entiende por:</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t>Consejo Ciudadano:</w:t>
      </w:r>
      <w:r>
        <w:rPr>
          <w:sz w:val="20"/>
          <w:lang w:val="es-ES_tradnl"/>
        </w:rPr>
        <w:t xml:space="preserve"> El Consejo Ciudadano del Sistema;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t>Contraloría:</w:t>
      </w:r>
      <w:r>
        <w:rPr>
          <w:sz w:val="20"/>
          <w:lang w:val="es-ES_tradnl"/>
        </w:rPr>
        <w:t xml:space="preserve"> La Contraloría Interna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t>Presidente:</w:t>
      </w:r>
      <w:r>
        <w:rPr>
          <w:sz w:val="20"/>
          <w:lang w:val="es-ES_tradnl"/>
        </w:rPr>
        <w:t xml:space="preserve"> El titular de la Presidencia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t>Estatuto Orgánico:</w:t>
      </w:r>
      <w:r>
        <w:rPr>
          <w:sz w:val="20"/>
          <w:lang w:val="es-ES_tradnl"/>
        </w:rPr>
        <w:t xml:space="preserve"> El Estatuto Orgánico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w:t>
        <w:tab/>
        <w:t>Junta de Gobierno:</w:t>
      </w:r>
      <w:r>
        <w:rPr>
          <w:sz w:val="20"/>
          <w:lang w:val="es-ES_tradnl"/>
        </w:rPr>
        <w:t xml:space="preserve"> La Junta de Gobierno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w:t>
        <w:tab/>
        <w:t>Ley:</w:t>
      </w:r>
      <w:r>
        <w:rPr>
          <w:sz w:val="20"/>
          <w:lang w:val="es-ES_tradnl"/>
        </w:rPr>
        <w:t xml:space="preserve"> La Ley del Sistema de Radiodifusión del Estado Mexicano;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w:t>
        <w:tab/>
        <w:t>Medio público de radiodifusión:</w:t>
      </w:r>
      <w:r>
        <w:rPr>
          <w:sz w:val="20"/>
          <w:lang w:val="es-ES_tradnl"/>
        </w:rPr>
        <w:t xml:space="preserve"> La estación de radio o televisión de una dependencia o entidad de la Administración Pública Federal, que opera mediante concesión, cuyo contenido programático se basa en la pluralidad política, cultural y social del país y que tiene por objeto promover la educación, los valores democráticos, el servicio social, la información veraz y objetiva y la participación ciudadana;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VIII.</w:t>
        <w:tab/>
        <w:t>Secretaría:</w:t>
      </w:r>
      <w:r>
        <w:rPr>
          <w:sz w:val="20"/>
          <w:lang w:val="es-ES_tradnl"/>
        </w:rPr>
        <w:t xml:space="preserve"> La Secretaría de Comunicaciones y Transportes;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IX.</w:t>
        <w:tab/>
        <w:t>Secretario:</w:t>
      </w:r>
      <w:r>
        <w:rPr>
          <w:sz w:val="20"/>
          <w:lang w:val="es-ES_tradnl"/>
        </w:rPr>
        <w:t xml:space="preserve"> El titular de la Secretaría de la Junta de Gobierno del Sistema,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w:t>
        <w:tab/>
        <w:t>Sistema:</w:t>
      </w:r>
      <w:r>
        <w:rPr>
          <w:sz w:val="20"/>
          <w:lang w:val="es-ES_tradnl"/>
        </w:rPr>
        <w:t xml:space="preserve"> El Sistema Público de Radiodifusión del Estado Mexicano.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 xml:space="preserve">. </w:t>
      </w:r>
      <w:r>
        <w:rPr>
          <w:sz w:val="20"/>
          <w:lang w:val="es-ES_tradnl"/>
        </w:rPr>
        <w:t>El Sistema Público de Radiodifusión del Estado Mexicano tendrá su domicilio legal en la Ciudad de México, Distrito Federal.</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Del Patrimonio del Sistema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w:t>
      </w:r>
      <w:r>
        <w:rPr>
          <w:sz w:val="20"/>
          <w:lang w:val="es-ES_tradnl"/>
        </w:rPr>
        <w:t xml:space="preserve"> El patrimonio del Sistema Público de Radiodifusión del Estado Mexicano se integra por:</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recursos que se le asignen en el Presupuesto de Egresos de la Federación del ejercicio fiscal correspondiente;</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Los derechos y bienes muebles e inmuebles que le sean asignados por el sector público;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Los ingresos propios provenientes de los servicios que preste</w:t>
      </w:r>
      <w:r>
        <w:rPr>
          <w:b/>
          <w:sz w:val="20"/>
          <w:lang w:val="es-ES_tradnl"/>
        </w:rPr>
        <w:t xml:space="preserve"> </w:t>
      </w:r>
      <w:r>
        <w:rPr>
          <w:sz w:val="20"/>
          <w:lang w:val="es-ES_tradnl"/>
        </w:rPr>
        <w:t>sin que se encuentre comprendida la emisión de mensajes comerciales y venta de publicidad,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r>
      <w:r>
        <w:rPr>
          <w:sz w:val="20"/>
          <w:lang w:val="es-ES_tradnl"/>
        </w:rPr>
        <w:t>Los demás ingresos que perciba en los términos de las disposiciones aplicables, que podrán consistir en patrocinios, donaciones, legados, derechos y otras que reciba de personas físicas y morales.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Para los efectos de este capítulo, se entiende por patrocinio el pago en efectivo o en especie que realiza cualquier persona denominada patrocinador, a fin de que se haga la mención o presentación visual de la denominación o razón social de la persona que realizó el pago, sin inducir la comercialización o venta de ningún producto o servicio.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Los patrocinios tendrán las siguientes características: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Deberán constar por escrito y establecer los derechos y obligaciones específicos entre el Sistema Público de Radiodifusión del Estado Mexicano</w:t>
      </w:r>
      <w:r>
        <w:rPr>
          <w:b/>
          <w:sz w:val="20"/>
          <w:lang w:val="es-ES_tradnl"/>
        </w:rPr>
        <w:t xml:space="preserve"> </w:t>
      </w:r>
      <w:r>
        <w:rPr>
          <w:sz w:val="20"/>
          <w:lang w:val="es-ES_tradnl"/>
        </w:rPr>
        <w:t>y el Patrocinador;</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Su formato no podrá corresponder al de un anuncio comercial y su duración no podrá exceder de cinco segundos;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Únicamente podrá hacer la mención o presentación visual del nombre, denominación o razón social del patrocinador, sin destacar ni exaltar sus atributos específicos;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IV.</w:t>
        <w:tab/>
      </w:r>
      <w:r>
        <w:rPr>
          <w:sz w:val="20"/>
          <w:lang w:val="es-ES_tradnl"/>
        </w:rPr>
        <w:t>Podrá mencionarse o presentarse visualmente la rúbrica, lema o eslogan del patrocinador;</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w:t>
        <w:tab/>
      </w:r>
      <w:r>
        <w:rPr>
          <w:sz w:val="20"/>
          <w:lang w:val="es-ES_tradnl"/>
        </w:rPr>
        <w:t>Mediante el patrocinio podrá informarse al público de apoyos o donativos de carácter social que lleve a cabo el patrocinador,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w:t>
        <w:tab/>
      </w:r>
      <w:r>
        <w:rPr>
          <w:sz w:val="20"/>
          <w:lang w:val="es-ES_tradnl"/>
        </w:rPr>
        <w:t>El patrocinio podrá financiar la instalación y operación de estaciones de radiodifusión, así como de producción de segmentos o programas completos de radiodifusión.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0" w:end="0"/>
        <w:jc w:val="center"/>
        <w:rPr>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los Principios Rectores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El Sistema tendrá como principios rectores: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Promover el conocimiento, los derechos humanos, libertades</w:t>
      </w:r>
      <w:r>
        <w:rPr>
          <w:b/>
          <w:sz w:val="20"/>
          <w:lang w:val="es-ES_tradnl"/>
        </w:rPr>
        <w:t xml:space="preserve"> </w:t>
      </w:r>
      <w:r>
        <w:rPr>
          <w:sz w:val="20"/>
          <w:lang w:val="es-ES_tradnl"/>
        </w:rPr>
        <w:t>y difusión de los valores cívicos;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El compromiso ético con la información objetiva, veraz y plural, que se deberá ajustar plenamente al criterio de independencia profesional y al pluralismo político, social y cultural del país;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III.</w:t>
        <w:tab/>
      </w:r>
      <w:r>
        <w:rPr>
          <w:sz w:val="20"/>
          <w:lang w:val="es-ES_tradnl"/>
        </w:rPr>
        <w:t>Facilitar el debate político de las diversas corrientes ideológicas, políticas y culturales;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IV.</w:t>
        <w:tab/>
      </w:r>
      <w:r>
        <w:rPr>
          <w:sz w:val="20"/>
          <w:lang w:val="es-ES_tradnl"/>
        </w:rPr>
        <w:t>Promover la participación ciudadana mediante el ejercicio del derecho de acceso a los medios públicos de radiodifusión;</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w:t>
        <w:tab/>
      </w:r>
      <w:r>
        <w:rPr>
          <w:sz w:val="20"/>
          <w:lang w:val="es-ES_tradnl"/>
        </w:rPr>
        <w:t>Promover la pluralidad de contenidos en</w:t>
      </w:r>
      <w:r>
        <w:rPr>
          <w:b/>
          <w:sz w:val="20"/>
          <w:lang w:val="es-ES_tradnl"/>
        </w:rPr>
        <w:t xml:space="preserve"> </w:t>
      </w:r>
      <w:r>
        <w:rPr>
          <w:sz w:val="20"/>
          <w:lang w:val="es-ES_tradnl"/>
        </w:rPr>
        <w:t>la programación y a los acontecimientos institucionales, sociales, culturales y deportivos, dirigidos a todos los sectores de la audiencia, prestando atención a aquellos temas de especial interés público;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VI.</w:t>
        <w:tab/>
      </w:r>
      <w:r>
        <w:rPr>
          <w:sz w:val="20"/>
          <w:lang w:val="es-ES_tradnl"/>
        </w:rPr>
        <w:t>Promover la difusión y conocimiento de las producciones culturales nacionales, particularmente las cinematográficas;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w:t>
        <w:tab/>
      </w:r>
      <w:r>
        <w:rPr>
          <w:sz w:val="20"/>
          <w:lang w:val="es-ES_tradnl"/>
        </w:rPr>
        <w:t>Apoyar la integración social de las minorías y atender a grupos sociales con necesidades específicas;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VIII.</w:t>
        <w:tab/>
      </w:r>
      <w:r>
        <w:rPr>
          <w:sz w:val="20"/>
          <w:lang w:val="es-ES_tradnl"/>
        </w:rPr>
        <w:t>Fomentar la protección y salvaguarda de la igualdad entre mujeres y hombres, evitando toda discriminación entre ellos;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IX.</w:t>
        <w:tab/>
      </w:r>
      <w:r>
        <w:rPr>
          <w:sz w:val="20"/>
          <w:lang w:val="es-ES_tradnl"/>
        </w:rPr>
        <w:t>Promover el conocimiento de las artes, la ciencia, la historia y la cultura;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w:t>
        <w:tab/>
      </w:r>
      <w:r>
        <w:rPr>
          <w:sz w:val="20"/>
          <w:lang w:val="es-ES_tradnl"/>
        </w:rPr>
        <w:t>Velar por la conservación de los archivos históricos audiovisuales que disponga;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w:t>
        <w:tab/>
      </w:r>
      <w:r>
        <w:rPr>
          <w:sz w:val="20"/>
          <w:lang w:val="es-ES_tradnl"/>
        </w:rPr>
        <w:t>Procurar la más amplia audiencia y la máxima continuidad y cobertura geográfica y social, con el compromiso de ofrecer calidad, diversidad, innovación y exigencia ética;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XII.</w:t>
        <w:tab/>
      </w:r>
      <w:r>
        <w:rPr>
          <w:sz w:val="20"/>
          <w:lang w:val="es-ES_tradnl"/>
        </w:rPr>
        <w:t>Promover el conocimiento científico y cultural, la salvaguarda y el respeto de los valores ecológicos y de protección del medio ambiente;</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XIII.</w:t>
        <w:tab/>
      </w:r>
      <w:r>
        <w:rPr>
          <w:sz w:val="20"/>
          <w:lang w:val="es-ES_tradnl"/>
        </w:rPr>
        <w:t>Preservar los derechos de los menores,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XIV.</w:t>
        <w:tab/>
      </w:r>
      <w:r>
        <w:rPr>
          <w:sz w:val="20"/>
          <w:lang w:val="es-ES_tradnl"/>
        </w:rPr>
        <w:t>Los demás principios que establece la Constitución Política de los Estados Unidos Mexicanos.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w:t>
      </w:r>
      <w:r>
        <w:rPr>
          <w:sz w:val="20"/>
          <w:lang w:val="es-ES_tradnl"/>
        </w:rPr>
        <w:t xml:space="preserve"> El Sistema deberá dar espacio a las obras de producción independiente que contribuyan a promover el derecho de las mujeres a una vida libre de violencia, así como a la expresión de la diversidad y pluralidad de ideas y opiniones que fortalezcan la vida democrática de la sociedad, para lo cual destinará por lo menos un treinta por ciento de su programación semanal.</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w:t>
      </w:r>
      <w:r>
        <w:rPr>
          <w:sz w:val="20"/>
          <w:lang w:val="es-ES_tradnl"/>
        </w:rPr>
        <w:t xml:space="preserve"> A falta de disposición expresa en esta Ley, se aplicarán supletoriamente: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La Ley Federal de Telecomunicaciones y Radiodifusión;</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La Ley de Vías Generales de Comunicación;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La Ley General de Bienes Nacionales;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IV.</w:t>
        <w:tab/>
      </w:r>
      <w:r>
        <w:rPr>
          <w:sz w:val="20"/>
          <w:lang w:val="es-ES_tradnl"/>
        </w:rPr>
        <w:t>La Ley Federal de Procedimiento Administrativo;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w:t>
        <w:tab/>
      </w:r>
      <w:r>
        <w:rPr>
          <w:sz w:val="20"/>
          <w:lang w:val="es-ES_tradnl"/>
        </w:rPr>
        <w:t>Código Civil Federal, y</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VI.</w:t>
        <w:tab/>
      </w:r>
      <w:r>
        <w:rPr>
          <w:sz w:val="20"/>
          <w:lang w:val="es-ES_tradnl"/>
        </w:rPr>
        <w:t>Código Federal de Procedimientos Civiles.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El Sistema estará obligado a brindar información a los particulares en términos de la Ley Federal de Transparencia y Acceso a la Información Pública Gubernamental, a conceder la réplica a quien corresponda de conformidad con la legislación aplicable y a establecer un defensor de la audiencia en términos de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las Atribuciones y Conformación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w:t>
      </w:r>
      <w:r>
        <w:rPr>
          <w:sz w:val="20"/>
          <w:lang w:val="es-ES_tradnl"/>
        </w:rPr>
        <w:t xml:space="preserve"> Para el cumplimiento de su objeto, el Sistema tendrá las siguientes atribuciones: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Coordinarse con los medios públicos de radiodifusión de carácter federal, a efecto de garantizar el cumplimiento de sus fines;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Colaborar y coadyuvar en el desarrollo de las actividades realizadas por los medios públicos de radiodifusión estatales y municipales;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Preservar y difundir los acervos audiovisuales de las dependencias y entidades de la Administración Pública Federal;</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r>
      <w:r>
        <w:rPr>
          <w:sz w:val="20"/>
          <w:lang w:val="es-ES_tradnl"/>
        </w:rPr>
        <w:t>Realizar, promover y coordinar la generación, producción, difusión y distribución de materiales y contenidos audiovisuales que promuevan el respeto a los derechos humanos, el interés superior de la niñez, la igualdad y la no discriminación, por sí mismo o a través de terceros;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w:t>
        <w:tab/>
      </w:r>
      <w:r>
        <w:rPr>
          <w:sz w:val="20"/>
          <w:lang w:val="es-ES_tradnl"/>
        </w:rPr>
        <w:t>Constituirse en una plataforma para la libre expresión, que promueva el desarrollo educativo, cultural y cívico de los mexicanos y promover el intercambio cultural internacional;</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w:t>
        <w:tab/>
      </w:r>
      <w:r>
        <w:rPr>
          <w:sz w:val="20"/>
          <w:lang w:val="es-ES_tradnl"/>
        </w:rPr>
        <w:t>Diseñar, desarrollar y aplicar un programa anual de actividades en el que se prevean propuestas y cumplimiento de metas específicas para el mejoramiento en la prestación del servicio de radiodifusión, en coordinación con los medios públicos de radiodifusión;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w:t>
        <w:tab/>
      </w:r>
      <w:r>
        <w:rPr>
          <w:sz w:val="20"/>
          <w:lang w:val="es-ES_tradnl"/>
        </w:rPr>
        <w:t>Proponer a la Secretaría y la Secretaría de Gobernación las actualizaciones que se estimen necesarias al marco jurídico que regula los medios públicos de radiodifusión y participar en la formulación de los proyectos de iniciativas de leyes, decretos, disposiciones reglamentarias y otras normas de carácter general relativas a esa actividad;</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VIII.</w:t>
        <w:tab/>
      </w:r>
      <w:r>
        <w:rPr>
          <w:sz w:val="20"/>
          <w:lang w:val="es-ES_tradnl"/>
        </w:rPr>
        <w:t>Participar en la formación de recursos humanos especializados en la operación de los medios públicos de radiodifusión, a través de la formulación y ejecución de programas y cursos de capacitación, enseñanza y especialización de personal profesional, técnico y auxiliar, promoviendo la igualdad de género;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IX.</w:t>
        <w:tab/>
      </w:r>
      <w:r>
        <w:rPr>
          <w:sz w:val="20"/>
          <w:lang w:val="es-ES_tradnl"/>
        </w:rPr>
        <w:t>Fomentar la incorporación de las tecnologías digitales de radiodifusión y telecomunicaciones en la prestación de los servicios de los medios públicos de radiodifusión;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w:t>
        <w:tab/>
      </w:r>
      <w:r>
        <w:rPr>
          <w:sz w:val="20"/>
          <w:lang w:val="es-ES_tradnl"/>
        </w:rPr>
        <w:t>Emitir opinión sobre el contenido programático y la función desarrollada por los medios públicos de radiodifusión, fomentando el desarrollo de la radiodifusión de carácter informativa, cultural, social, científica y educativa, de acuerdo con los principios establecidos en esta Ley;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w:t>
        <w:tab/>
      </w:r>
      <w:r>
        <w:rPr>
          <w:sz w:val="20"/>
          <w:lang w:val="es-ES_tradnl"/>
        </w:rPr>
        <w:t>Aprobar la memoria anual relativa al desarrollo de las actividades del Sistema;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XII.</w:t>
        <w:tab/>
      </w:r>
      <w:r>
        <w:rPr>
          <w:sz w:val="20"/>
          <w:lang w:val="es-ES_tradnl"/>
        </w:rPr>
        <w:t>Llevar a cabo todas las acciones necesarias para el cumplimiento satisfactorio de los principios y fines de los medios públicos de radiodifusión;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XIII.</w:t>
        <w:tab/>
      </w:r>
      <w:r>
        <w:rPr>
          <w:sz w:val="20"/>
          <w:lang w:val="es-ES_tradnl"/>
        </w:rPr>
        <w:t>En la prestación de los servicios de radiodifusión a cargo del Sistema, estará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XIV.</w:t>
        <w:tab/>
      </w:r>
      <w:r>
        <w:rPr>
          <w:sz w:val="20"/>
          <w:lang w:val="es-ES_tradnl"/>
        </w:rPr>
        <w:t>Las demás que le correspondan, conforme a esta Ley y demás disposiciones legales aplicables.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Además de las actividades necesarias para el ejercicio de sus funciones, el Sistema podrá tramitar nuevas concesiones a efecto de contar con la cobertura territorial necesaria que le permita cumplir cabalmente con sus principios rectores.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los Órganos de Dirección y Administración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w:t>
      </w:r>
      <w:r>
        <w:rPr>
          <w:sz w:val="20"/>
          <w:lang w:val="es-ES_tradnl"/>
        </w:rPr>
        <w:t xml:space="preserve"> La dirección y administración del Sistema corresponden a:</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La Junta de Gobierno, y</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El Presidente.</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La Presidencia contará con la estructura administrativa que se establezca en el Estatuto Orgánico. Los cargos en la Junta de Gobierno serán de carácter honorífico.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Junta de Gobierno se integrará conforme al principio de paridad de género por:</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a) </w:t>
        <w:tab/>
      </w:r>
      <w:r>
        <w:rPr>
          <w:sz w:val="20"/>
        </w:rPr>
        <w:t>La persona que presida el Sistema;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b)</w:t>
      </w:r>
      <w:r>
        <w:rPr>
          <w:sz w:val="20"/>
        </w:rPr>
        <w:t xml:space="preserve"> </w:t>
        <w:tab/>
        <w:t>Una persona representante de la Secretaría de Gobernación;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c)</w:t>
      </w:r>
      <w:r>
        <w:rPr>
          <w:sz w:val="20"/>
        </w:rPr>
        <w:t xml:space="preserve"> </w:t>
        <w:tab/>
        <w:t>Una persona representante de la Secretaría de Educación Pública;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d)</w:t>
      </w:r>
      <w:r>
        <w:rPr>
          <w:sz w:val="20"/>
        </w:rPr>
        <w:t xml:space="preserve"> </w:t>
        <w:tab/>
        <w:t>Una persona representante de la Secretaría de Salud,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e)</w:t>
      </w:r>
      <w:r>
        <w:rPr>
          <w:sz w:val="20"/>
        </w:rPr>
        <w:t xml:space="preserve"> </w:t>
        <w:tab/>
        <w:t>Tres personas representantes del Consejo Ciudadano.</w:t>
      </w:r>
    </w:p>
    <w:p>
      <w:pPr>
        <w:pStyle w:val="Texto"/>
        <w:spacing w:lineRule="auto" w:line="240" w:before="0" w:after="0"/>
        <w:rPr>
          <w:sz w:val="20"/>
        </w:rPr>
      </w:pPr>
      <w:r>
        <w:rPr>
          <w:sz w:val="20"/>
        </w:rPr>
      </w:r>
    </w:p>
    <w:p>
      <w:pPr>
        <w:pStyle w:val="Texto"/>
        <w:spacing w:lineRule="auto" w:line="240" w:before="0" w:after="0"/>
        <w:rPr>
          <w:b/>
          <w:sz w:val="20"/>
        </w:rPr>
      </w:pPr>
      <w:r>
        <w:rPr>
          <w:sz w:val="20"/>
        </w:rPr>
        <w:t>Las y los representantes del Ejecutivo Federal deberán tener nivel mínimo de Dirección General y las personas que las y los suplan el nivel jerárquico inmediato inferior, quienes</w:t>
      </w:r>
      <w:r>
        <w:rPr>
          <w:b/>
          <w:sz w:val="20"/>
        </w:rPr>
        <w:t xml:space="preserve"> </w:t>
      </w:r>
      <w:r>
        <w:rPr>
          <w:sz w:val="20"/>
        </w:rPr>
        <w:t>contarán con las mismas facultades que sus</w:t>
      </w:r>
      <w:r>
        <w:rPr>
          <w:b/>
          <w:sz w:val="20"/>
        </w:rPr>
        <w:t xml:space="preserve"> </w:t>
      </w:r>
      <w:r>
        <w:rPr>
          <w:sz w:val="20"/>
        </w:rPr>
        <w:t>propietarias o</w:t>
      </w:r>
      <w:r>
        <w:rPr>
          <w:b/>
          <w:sz w:val="20"/>
        </w:rPr>
        <w:t xml:space="preserve"> </w:t>
      </w:r>
      <w:r>
        <w:rPr>
          <w:sz w:val="20"/>
        </w:rPr>
        <w:t>propietarios en caso de ausencia.</w:t>
      </w:r>
    </w:p>
    <w:p>
      <w:pPr>
        <w:pStyle w:val="Texto"/>
        <w:spacing w:lineRule="auto" w:line="240" w:before="0" w:after="0"/>
        <w:rPr>
          <w:b/>
          <w:sz w:val="20"/>
        </w:rPr>
      </w:pPr>
      <w:r>
        <w:rPr>
          <w:b/>
          <w:sz w:val="20"/>
        </w:rPr>
      </w:r>
    </w:p>
    <w:p>
      <w:pPr>
        <w:pStyle w:val="Texto"/>
        <w:spacing w:lineRule="auto" w:line="240" w:before="0" w:after="0"/>
        <w:rPr>
          <w:b/>
          <w:sz w:val="20"/>
        </w:rPr>
      </w:pPr>
      <w:r>
        <w:rPr>
          <w:sz w:val="20"/>
        </w:rPr>
        <w:t>Las y los integrantes designados por el Consejo Ciudadano durarán en su encargo cuatro años, con posibilidad de ratificación</w:t>
      </w:r>
      <w:r>
        <w:rPr>
          <w:b/>
          <w:sz w:val="20"/>
        </w:rPr>
        <w:t xml:space="preserve"> </w:t>
      </w:r>
      <w:r>
        <w:rPr>
          <w:sz w:val="20"/>
        </w:rPr>
        <w:t>por otro período igual.</w:t>
      </w:r>
    </w:p>
    <w:p>
      <w:pPr>
        <w:pStyle w:val="Texto"/>
        <w:spacing w:lineRule="auto" w:line="240" w:before="0" w:after="0"/>
        <w:rPr>
          <w:b/>
          <w:sz w:val="20"/>
        </w:rPr>
      </w:pPr>
      <w:r>
        <w:rPr>
          <w:b/>
          <w:sz w:val="20"/>
        </w:rPr>
      </w:r>
    </w:p>
    <w:p>
      <w:pPr>
        <w:pStyle w:val="Texto"/>
        <w:spacing w:lineRule="auto" w:line="240" w:before="0" w:after="0"/>
        <w:rPr>
          <w:b/>
          <w:sz w:val="20"/>
        </w:rPr>
      </w:pPr>
      <w:r>
        <w:rPr>
          <w:sz w:val="20"/>
        </w:rPr>
        <w:t>La Presidencia de la Junta de Gobierno estará a cargo de</w:t>
      </w:r>
      <w:r>
        <w:rPr>
          <w:b/>
          <w:sz w:val="20"/>
        </w:rPr>
        <w:t xml:space="preserve"> </w:t>
      </w:r>
      <w:r>
        <w:rPr>
          <w:sz w:val="20"/>
        </w:rPr>
        <w:t>quien presida</w:t>
      </w:r>
      <w:r>
        <w:rPr>
          <w:b/>
          <w:sz w:val="20"/>
        </w:rPr>
        <w:t xml:space="preserve"> </w:t>
      </w:r>
      <w:r>
        <w:rPr>
          <w:sz w:val="20"/>
        </w:rPr>
        <w:t>el Sistema.</w:t>
      </w:r>
    </w:p>
    <w:p>
      <w:pPr>
        <w:pStyle w:val="Texto"/>
        <w:spacing w:lineRule="auto" w:line="240" w:before="0" w:after="0"/>
        <w:rPr>
          <w:b/>
          <w:sz w:val="20"/>
        </w:rPr>
      </w:pPr>
      <w:r>
        <w:rPr>
          <w:b/>
          <w:sz w:val="20"/>
        </w:rPr>
      </w:r>
    </w:p>
    <w:p>
      <w:pPr>
        <w:pStyle w:val="Texto"/>
        <w:spacing w:lineRule="auto" w:line="240" w:before="0" w:after="0"/>
        <w:rPr/>
      </w:pPr>
      <w:r>
        <w:rPr>
          <w:sz w:val="20"/>
        </w:rPr>
        <w:t>La Junta de Gobierno adoptará sus decisiones por mayoría de votos de</w:t>
      </w:r>
      <w:r>
        <w:rPr>
          <w:b/>
          <w:sz w:val="20"/>
        </w:rPr>
        <w:t xml:space="preserve"> </w:t>
      </w:r>
      <w:r>
        <w:rPr>
          <w:sz w:val="20"/>
        </w:rPr>
        <w:t>sus integrantes presentes. La Presidencia de la Junta tendrá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Las y los integrantes de la Junta de Gobierno deberán excusarse de participar en la atención, tramitación o resolución de cualquier asunto de la competencia de dicho órgano colegiado, cuando exista algún interés personal, familiar o de negocios, incluyendo aquéllos en los que puedan recibir un beneficio personal, su cónyuge o parientes consanguíneos o por afinidad hasta el cuarto grado, o parientes civiles; o para terceros con los que tenga relaciones profesionales, laborales o de negocios, o para socios o sociedades de las que el servidor público o las personas antes referidas formen o hayan formado parte.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w:t>
      </w:r>
      <w:r>
        <w:rPr>
          <w:sz w:val="20"/>
          <w:lang w:val="es-ES_tradnl"/>
        </w:rPr>
        <w:t xml:space="preserve"> La Junta de Gobierno es la autoridad suprema del Sistema y tendrá las siguientes atribuciones indelegables: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Establecer las políticas generales y definir las prioridades a las que deberá sujetarse el Sistema, relativas al cumplimiento de su objeto, así como en materia de finanzas, investigación, desarrollo tecnológico y administración general;</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Aprobar, a propuesta del Presidente, el programa anual de actividades en el que se prevean propuestas y cumplimiento de metas específicas para el mejoramiento en la prestación del servicio de radiodifusión, en coordinación con los medios públicos de radiodifusión, mediante principios básicos en materia de producción y programación;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Fomentar entre los medios públicos de radiodifusión el cabal cumplimiento de las normas que regulan su actividad, así como de los actos y resoluciones que emitan las autoridades administrativas competentes;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r>
      <w:r>
        <w:rPr>
          <w:sz w:val="20"/>
          <w:lang w:val="es-ES_tradnl"/>
        </w:rPr>
        <w:t>Valorar y, en su caso, remitir a la Secretaría y a la Secretaría de Gobernación las propuestas de modificaciones legales y reglamentarias en materia de regulación de medios públicos de radiodifusión, considerando el proyecto que presente el Presidente;</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w:t>
        <w:tab/>
      </w:r>
      <w:r>
        <w:rPr>
          <w:sz w:val="20"/>
          <w:lang w:val="es-ES_tradnl"/>
        </w:rPr>
        <w:t>Aprobar los programas y anteproyectos de presupuestos anuales de ingresos y egresos del Sistema, así como sus modificaciones, en los términos de la legislación aplicable, tomando en consideración las propuestas que le presente el Presidente;</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VI.</w:t>
        <w:tab/>
      </w:r>
      <w:r>
        <w:rPr>
          <w:sz w:val="20"/>
          <w:lang w:val="es-ES_tradnl"/>
        </w:rPr>
        <w:t>Aprobar su reglamento de sesiones, considerando la propuesta que formule el Presidente;</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w:t>
        <w:tab/>
      </w:r>
      <w:r>
        <w:rPr>
          <w:sz w:val="20"/>
          <w:lang w:val="es-ES_tradnl"/>
        </w:rPr>
        <w:t>Remitir los anteproyectos de presupuestos a la Dependencia competente para su integración en el proyecto de Presupuesto de Egresos de la Federación de cada ejercicio fiscal;</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VIII.</w:t>
        <w:tab/>
      </w:r>
      <w:r>
        <w:rPr>
          <w:sz w:val="20"/>
          <w:lang w:val="es-ES_tradnl"/>
        </w:rPr>
        <w:t>Conocer y aprobar los informes sobre el ejercicio del presupuesto autorizado que le presente el Presidente;</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IX.</w:t>
        <w:tab/>
      </w:r>
      <w:r>
        <w:rPr>
          <w:sz w:val="20"/>
          <w:lang w:val="es-ES_tradnl"/>
        </w:rPr>
        <w:t>Examinar y, en su caso, aprobar el informe anual de actividades del Sistema así como los demás informes generales o especiales que la Junta de Gobierno le requiera, en el marco de las obligaciones que esta Ley impone al Presidente;</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w:t>
        <w:tab/>
      </w:r>
      <w:r>
        <w:rPr>
          <w:sz w:val="20"/>
          <w:lang w:val="es-ES_tradnl"/>
        </w:rPr>
        <w:t>Aprobar la estructura básica de la organización del Sistema y las modificaciones que procedan a la misma, así como aprobar el Estatuto Orgánico, considerando la propuesta del Presidente;</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w:t>
        <w:tab/>
      </w:r>
      <w:r>
        <w:rPr>
          <w:sz w:val="20"/>
          <w:lang w:val="es-ES_tradnl"/>
        </w:rPr>
        <w:t>Aprobar las políticas para implementar los indicadores y evaluaciones de desempeño de los empleados del Sistema, atendiendo a la propuesta que presente el Presidente;</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XII.</w:t>
        <w:tab/>
      </w:r>
      <w:r>
        <w:rPr>
          <w:sz w:val="20"/>
          <w:lang w:val="es-ES_tradnl"/>
        </w:rPr>
        <w:t>Nombrar y remover, a propuesta de su Presidente, al Secretario de la Junta de Gobierno y al Prosecretario, quien suplirá en sus ausencias al Secretario;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XIII.</w:t>
        <w:tab/>
      </w:r>
      <w:r>
        <w:rPr>
          <w:sz w:val="20"/>
          <w:lang w:val="es-ES_tradnl"/>
        </w:rPr>
        <w:t>Nombrar y remover a propuesta del Presidente, a los servidores públicos del Sistema que ocupen cargos dentro de las dos jerarquías administrativas inferiores a la de aquél, en los términos que señale el Estatuto Orgánico;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XIV.</w:t>
        <w:tab/>
      </w:r>
      <w:r>
        <w:rPr>
          <w:sz w:val="20"/>
          <w:lang w:val="es-ES_tradnl"/>
        </w:rPr>
        <w:t>Establecer los supuestos en que podrá sustituirse o limitarse la representación legal conferida al Presidente, así como los casos en que será necesaria su previa y especial aprobación para la realización de actos de dominio, de administración o de pleitos y cobranzas;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XV.</w:t>
        <w:tab/>
      </w:r>
      <w:r>
        <w:rPr>
          <w:sz w:val="20"/>
          <w:lang w:val="es-ES_tradnl"/>
        </w:rPr>
        <w:t>Establecer, con sujeción a las disposiciones legales relativas, las normas y bases para la adquisición, arrendamiento y enajenación de inmuebles que el Sistema requiera para el cumplimiento de sus fines;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XVI.</w:t>
        <w:tab/>
      </w:r>
      <w:r>
        <w:rPr>
          <w:sz w:val="20"/>
          <w:lang w:val="es-ES_tradnl"/>
        </w:rPr>
        <w:t>Aprobar anualmente previo informe del funcionario competente de la Secretaría de la Función Pública y dictamen de los auditores externos, los estados financieros del Sistema y autorizar la publicación de los mismos;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XVII.</w:t>
        <w:tab/>
      </w:r>
      <w:r>
        <w:rPr>
          <w:sz w:val="20"/>
          <w:lang w:val="es-ES_tradnl"/>
        </w:rPr>
        <w:t>Expedir las normas o bases generales con arreglo a las cuales, cuando fuere necesario, el Presidente pueda disponer de los activos fijos del Sistema que no correspondan a las operaciones propias del objeto de la misma;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XVIII.</w:t>
        <w:tab/>
      </w:r>
      <w:r>
        <w:rPr>
          <w:sz w:val="20"/>
          <w:lang w:val="es-ES_tradnl"/>
        </w:rPr>
        <w:t>Constituir comités con fines específicos con base en la disponibilidad presupuestaria;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XIX.</w:t>
        <w:tab/>
      </w:r>
      <w:r>
        <w:rPr>
          <w:sz w:val="20"/>
          <w:lang w:val="es-ES_tradnl"/>
        </w:rPr>
        <w:t>Autorizar la obtención de préstamos para el financiamiento del Sistema, en los términos de las disposiciones aplicables en materia de deuda pública, así como observar los lineamientos que dicten las autoridades competentes en materia de manejo de disponibilidades financieras;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XX.</w:t>
        <w:tab/>
      </w:r>
      <w:r>
        <w:rPr>
          <w:sz w:val="20"/>
          <w:lang w:val="es-ES_tradnl"/>
        </w:rPr>
        <w:t>Aprobar anualmente, a propuesta del Presidente, el informe de actividades del Sistema a fin de que éste lo presente a los Poderes Ejecutivo y Legislativo de la Unión;</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XXI.</w:t>
        <w:tab/>
      </w:r>
      <w:r>
        <w:rPr>
          <w:sz w:val="20"/>
          <w:lang w:val="es-ES_tradnl"/>
        </w:rPr>
        <w:t>Considerar y resolver sobre las propuestas, proyectos y recomendaciones que le presenta el Consejo Ciudadano;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XXII.</w:t>
        <w:tab/>
      </w:r>
      <w:r>
        <w:rPr>
          <w:sz w:val="20"/>
          <w:lang w:val="es-ES_tradnl"/>
        </w:rPr>
        <w:t>Resolver sobre otros asuntos que el Presidente de la Junta de Gobierno, cualquiera de sus miembros o el Presidente someta a su consideración,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XXIII.</w:t>
        <w:tab/>
      </w:r>
      <w:r>
        <w:rPr>
          <w:sz w:val="20"/>
          <w:lang w:val="es-ES_tradnl"/>
        </w:rPr>
        <w:t>Las demás atribuciones que le confieran esta Ley, su Estatuto Orgánico y demás ordenamientos legales y administrativos aplicables.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w:t>
      </w:r>
      <w:r>
        <w:rPr>
          <w:sz w:val="20"/>
          <w:lang w:val="es-ES_tradnl"/>
        </w:rPr>
        <w:t xml:space="preserve"> La organización, funcionamiento y periodicidad de las sesiones de la Junta de Gobierno se establecerán en el Estatuto Orgánico del Sistema, así como las funciones del Secretario de la propia Junta.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w:t>
      </w:r>
      <w:r>
        <w:rPr>
          <w:sz w:val="20"/>
          <w:lang w:val="es-ES_tradnl"/>
        </w:rPr>
        <w:t xml:space="preserve"> El Presidente del Sistema será designado, a propuesta del Ejecutivo Federal, con el voto de dos terceras partes de los miembros presentes de la Cámara de Senadores o, en sus recesos, de la Comisión Permanente.</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Para ser Presidente del Sistema se requiere: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Ser ciudadano mexicano y estar en pleno goce y ejercicio de sus derechos civiles y políticos;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Contar con nivel de licenciatura y con experiencia mínima de cinco años en las materias objeto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Tener cumplidos treinta y cinco años de edad al día de su designación;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r>
      <w:r>
        <w:rPr>
          <w:sz w:val="20"/>
          <w:lang w:val="es-ES_tradnl"/>
        </w:rPr>
        <w:t>No desempeñar, ni haber desempeñado, cargos de dirección nacional o estatal, en algún partido o agrupación política, en los dos años anteriores a su designación;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w:t>
        <w:tab/>
      </w:r>
      <w:r>
        <w:rPr>
          <w:sz w:val="20"/>
          <w:lang w:val="es-ES_tradnl"/>
        </w:rPr>
        <w:t>No haber sido condenado por delitos patrimoniales, ni inhabilitado para ejercer el comercio o para desempeñar un empleo, cargo o comisión en el servicio público;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 xml:space="preserve">VI. </w:t>
        <w:tab/>
      </w:r>
      <w:r>
        <w:rPr>
          <w:sz w:val="20"/>
          <w:lang w:val="es-ES_tradnl"/>
        </w:rPr>
        <w:t>No desempeñar, ni haber desempeñado, cargo de Secretario de Estado, Procurador o Fiscal General de la República, Gobernador, Jefe de Gobierno de la Ciudad de México, diputado o senador en el año anterior a su nombramiento,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792" w:start="1080" w:end="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ind w:hanging="792" w:start="1080" w:end="0"/>
        <w:rPr/>
      </w:pPr>
      <w:r>
        <w:rPr>
          <w:b/>
          <w:sz w:val="20"/>
          <w:lang w:val="es-ES_tradnl"/>
        </w:rPr>
        <w:t>VII.</w:t>
        <w:tab/>
      </w:r>
      <w:r>
        <w:rPr>
          <w:sz w:val="20"/>
          <w:lang w:val="es-ES_tradnl"/>
        </w:rPr>
        <w:t>No haber sido condenado por delito intencional que amerite pena corporal de más de un año de prisión.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w:t>
      </w:r>
      <w:r>
        <w:rPr>
          <w:sz w:val="20"/>
          <w:lang w:val="es-ES_tradnl"/>
        </w:rPr>
        <w:t xml:space="preserve"> El Presidente del Sistema durará en su cargo cinco años, podrá ser reelegido para un nuevo periodo por una sola vez y podrá ser removido con el voto de dos terceras partes de los miembros presentes de la Cámara de Senadores.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w:t>
      </w:r>
      <w:r>
        <w:rPr>
          <w:sz w:val="20"/>
          <w:lang w:val="es-ES_tradnl"/>
        </w:rPr>
        <w:t xml:space="preserve"> El Presidente no podrá desempeñar ningún otro empleo, cargo o comisión distintos, que sean remunerados, con excepción de los de carácter docente o científico.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 xml:space="preserve">. </w:t>
      </w:r>
      <w:r>
        <w:rPr>
          <w:sz w:val="20"/>
          <w:lang w:val="es-ES_tradnl"/>
        </w:rPr>
        <w:t>El Presidente del Sistema tendrá las siguientes facultades y obligaciones: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Administrar y representar legalmente al Sistema, con arreglo a los objetivos generales y lineamientos que establezca la Junta de Gobierno;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Instrumentar, ejecutar y vigilar la aplicación de las políticas generales del Sistema y ejecutar los acuerdos que emita la Junta de Gobierno, supervisando su adecuado cumplimiento en 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Dirigir y coordinar las actividades de las unidades administrativas del Sistema, de conformidad con lo que disponga el Estatuto Orgánico;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r>
      <w:r>
        <w:rPr>
          <w:sz w:val="20"/>
          <w:lang w:val="es-ES_tradnl"/>
        </w:rPr>
        <w:t>Coordinar el desarrollo de las actividades técnicas y administrativas del Sistema y dictar los acuerdos tendientes a dicho fin;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w:t>
        <w:tab/>
      </w:r>
      <w:r>
        <w:rPr>
          <w:sz w:val="20"/>
          <w:lang w:val="es-ES_tradnl"/>
        </w:rPr>
        <w:t>Tomar las medidas pertinentes a fin de que las funciones del Sistema se realicen de manera articulada, congruente y eficaz, mediante el establecimiento, coordinación y actualización de procedimientos, sistemas y aplicaciones que se implementen en 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w:t>
        <w:tab/>
      </w:r>
      <w:r>
        <w:rPr>
          <w:sz w:val="20"/>
          <w:lang w:val="es-ES_tradnl"/>
        </w:rPr>
        <w:t>Realizar los actos jurídicos de dominio, de administración y de pleitos y cobranzas necesarios para el funcionamiento del Sistema, gozando de todas las facultades que requieran cláusula especial conforme a la Ley, excepto en los casos en que la Junta de Gobierno determine que es necesaria su previa y especial aprobación;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w:t>
        <w:tab/>
      </w:r>
      <w:r>
        <w:rPr>
          <w:sz w:val="20"/>
          <w:lang w:val="es-ES_tradnl"/>
        </w:rPr>
        <w:t>Otorgar, para que se ejerzan individual o conjuntamente, poderes generales o especiales, así como sustituir y revocar a los apoderados;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VIII.</w:t>
        <w:tab/>
      </w:r>
      <w:r>
        <w:rPr>
          <w:sz w:val="20"/>
          <w:lang w:val="es-ES_tradnl"/>
        </w:rPr>
        <w:t>Elaborar y presentar para la aprobación de la Junta de Gobierno el programa anual de actividades en el que se prevean propuestas y el cumplimiento de metas específicas para el mejoramiento en la prestación del servicio de radiodifusión, en coordinación con los medios públicos, mediante principios básicos en materia de producción y programación;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IX.</w:t>
        <w:tab/>
      </w:r>
      <w:r>
        <w:rPr>
          <w:sz w:val="20"/>
          <w:lang w:val="es-ES_tradnl"/>
        </w:rPr>
        <w:t>Formular los anteproyectos de modificaciones legales y reglamentarias en materia de regulación de medios públicos de radiodifusión y presentarlos ante la Junta de Gobierno para su valoración;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w:t>
        <w:tab/>
      </w:r>
      <w:r>
        <w:rPr>
          <w:sz w:val="20"/>
          <w:lang w:val="es-ES_tradnl"/>
        </w:rPr>
        <w:t>Organizar y tener a su cargo el registro nacional de medios públicos de radiodifusión;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w:t>
        <w:tab/>
      </w:r>
      <w:r>
        <w:rPr>
          <w:sz w:val="20"/>
          <w:lang w:val="es-ES_tradnl"/>
        </w:rPr>
        <w:t>Elaborar las propuestas de programas y anteproyectos de presupuestos anuales de ingresos y egresos del Sistema, así como sus modificaciones, y someterlas a la aprobación de la Junta de Gobierno;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XII.</w:t>
        <w:tab/>
      </w:r>
      <w:r>
        <w:rPr>
          <w:sz w:val="20"/>
          <w:lang w:val="es-ES_tradnl"/>
        </w:rPr>
        <w:t>Formular el proyecto de reglamento de sesiones que será aprobado por la Junta de Gobierno;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XIII.</w:t>
        <w:tab/>
      </w:r>
      <w:r>
        <w:rPr>
          <w:sz w:val="20"/>
          <w:lang w:val="es-ES_tradnl"/>
        </w:rPr>
        <w:t>Elaborar la propuesta de estructura básica de organización del Sistema, así como sus modificaciones, además del proyecto de Estatuto Orgánico, que deberán ser aprobados por la Junta de Gobierno;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XIV.</w:t>
        <w:tab/>
      </w:r>
      <w:r>
        <w:rPr>
          <w:sz w:val="20"/>
          <w:lang w:val="es-ES_tradnl"/>
        </w:rPr>
        <w:t>Realizar informes anuales sobre el ejercicio del presupuesto autorizado y someterlos al conocimiento y aprobación de la Junta de Gobierno;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XV.</w:t>
        <w:tab/>
      </w:r>
      <w:r>
        <w:rPr>
          <w:sz w:val="20"/>
          <w:lang w:val="es-ES_tradnl"/>
        </w:rPr>
        <w:t>Someter ante la Junta de Gobierno, para su aprobación, el informe anual de actividades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XVI.</w:t>
        <w:tab/>
      </w:r>
      <w:r>
        <w:rPr>
          <w:sz w:val="20"/>
          <w:lang w:val="es-ES_tradnl"/>
        </w:rPr>
        <w:t>Rendir ante la Junta de Gobierno todos los informes generales o especiales que le requiera, en el marco de las obligaciones que esta Ley le impone;</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XVII.</w:t>
        <w:tab/>
      </w:r>
      <w:r>
        <w:rPr>
          <w:sz w:val="20"/>
          <w:lang w:val="es-ES_tradnl"/>
        </w:rPr>
        <w:t>Establecer los métodos que permitan el óptimo aprovechamiento de los bienes muebles e inmuebles del Sistema;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XVIII.</w:t>
        <w:tab/>
      </w:r>
      <w:r>
        <w:rPr>
          <w:sz w:val="20"/>
          <w:lang w:val="es-ES_tradnl"/>
        </w:rPr>
        <w:t>Recabar información y elementos estadísticos que reflejen el estado de las funciones del Sistema, con la finalidad de mejorar su gestión;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XIX.</w:t>
        <w:tab/>
      </w:r>
      <w:r>
        <w:rPr>
          <w:sz w:val="20"/>
          <w:lang w:val="es-ES_tradnl"/>
        </w:rPr>
        <w:t>Presentar a la Junta de Gobierno, por lo menos dos veces al año, la evaluación de gestión, con el detalle que previamente se acuerde con la Junta de Gobierno y escuchando al Comisario;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w:t>
        <w:tab/>
      </w:r>
      <w:r>
        <w:rPr>
          <w:sz w:val="20"/>
          <w:lang w:val="es-ES_tradnl"/>
        </w:rPr>
        <w:t>Establecer sistemas de control y mecanismos de evaluación de las metas y objetivos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XXI.</w:t>
        <w:tab/>
      </w:r>
      <w:r>
        <w:rPr>
          <w:sz w:val="20"/>
          <w:lang w:val="es-ES_tradnl"/>
        </w:rPr>
        <w:t>Celebrar acuerdos, convenios, bases de coordinación y demás instrumentos jurídicos, con los medios públicos de radiodifusión federales, estatales y municipales, para coadyuvar en el desarrollo de sus actividades y el cumplimiento de sus fines;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XXII.</w:t>
        <w:tab/>
      </w:r>
      <w:r>
        <w:rPr>
          <w:sz w:val="20"/>
          <w:lang w:val="es-ES_tradnl"/>
        </w:rPr>
        <w:t>Realizar, dentro del marco de las atribuciones del Sistema, todos los actos jurídicos y suscribir todos los documentos necesarios, para el cumplimiento de los fines y objetivos del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XXIII.</w:t>
        <w:tab/>
      </w:r>
      <w:r>
        <w:rPr>
          <w:sz w:val="20"/>
          <w:lang w:val="es-ES_tradnl"/>
        </w:rPr>
        <w:t>Formular los programas de organización;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XXIV.</w:t>
        <w:tab/>
      </w:r>
      <w:r>
        <w:rPr>
          <w:sz w:val="20"/>
          <w:lang w:val="es-ES_tradnl"/>
        </w:rPr>
        <w:t>Formular y presentar ante la Junta de Gobierno los programas institucionales de corto, mediano y largo plazo para su aprobación;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XXV.</w:t>
        <w:tab/>
      </w:r>
      <w:r>
        <w:rPr>
          <w:sz w:val="20"/>
          <w:lang w:val="es-ES_tradnl"/>
        </w:rPr>
        <w:t>Elaborar y someter a consideración de la Junta de Gobierno, las políticas para implementar los indicadores y evaluaciones de desempeño de los empleados del Sistema, así como los estímulos correspondientes, en apego a la normatividad que para el efecto emitan en el ámbito de sus atribuciones, las Secretarías de la Función Pública y de Hacienda y Crédito Público;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XXVI.</w:t>
        <w:tab/>
      </w:r>
      <w:r>
        <w:rPr>
          <w:sz w:val="20"/>
          <w:lang w:val="es-ES_tradnl"/>
        </w:rPr>
        <w:t>Nombrar y remover a los servidores públicos del Sistema, excepto aquellos que ocupen cargos dentro de las dos jerarquías administrativas inferiores a la suya, en cuyo caso se limitará a realizar las propuestas correspondientes ante la Junta de Gobierno, la que hará los nombramientos o remociones respectivos;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XXVII.</w:t>
        <w:tab/>
      </w:r>
      <w:r>
        <w:rPr>
          <w:sz w:val="20"/>
          <w:lang w:val="es-ES_tradnl"/>
        </w:rPr>
        <w:t>Proponer ante la Junta de Gobierno la designación o remoción del Secretario y del Prosecretario;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XXVIII.</w:t>
        <w:tab/>
      </w:r>
      <w:r>
        <w:rPr>
          <w:sz w:val="20"/>
          <w:lang w:val="es-ES_tradnl"/>
        </w:rPr>
        <w:t>Suscribir las condiciones generales de trabajo que regulen las relaciones laborales del Sistema con sus trabajadores de base;</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XXIX.</w:t>
        <w:tab/>
      </w:r>
      <w:r>
        <w:rPr>
          <w:sz w:val="20"/>
          <w:lang w:val="es-ES_tradnl"/>
        </w:rPr>
        <w:t>Presentar anualmente a los Poderes Ejecutivo y Legislativo de la Unión un informe de actividades del Sistema; al efecto, comparecerá ante las Cámaras del Congreso en los términos legalmente establecidos;</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XXX.</w:t>
        <w:tab/>
      </w:r>
      <w:r>
        <w:rPr>
          <w:sz w:val="20"/>
          <w:lang w:val="es-ES_tradnl"/>
        </w:rPr>
        <w:t>Todas aquellas atribuciones otorgadas al Sistema que no hayan sido conferidas expresamente a la Junta de Gobierno,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XXXI.</w:t>
        <w:tab/>
      </w:r>
      <w:r>
        <w:rPr>
          <w:sz w:val="20"/>
          <w:lang w:val="es-ES_tradnl"/>
        </w:rPr>
        <w:t>Las demás que esta Ley, el Estatuto Orgánico u otros ordenamientos le confieran.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0" w:end="0"/>
        <w:jc w:val="center"/>
        <w:rPr>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Del Consejo Ciudadano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 xml:space="preserve">. </w:t>
      </w:r>
      <w:r>
        <w:rPr>
          <w:sz w:val="20"/>
          <w:lang w:val="es-ES_tradnl"/>
        </w:rPr>
        <w:t>El Sistema contará con un Consejo Ciudadano con el objeto de asegurar su independencia y una política editorial imparcial y objetiva en su gestión, para lo cual contará con facultades de opinión y asesoría de las acciones, políticas, programas y proyectos que desarrolle el sistema.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22" w:name="Artículo_23"/>
      <w:r>
        <w:rPr>
          <w:b/>
          <w:sz w:val="20"/>
          <w:lang w:val="es-MX"/>
        </w:rPr>
        <w:t>Artículo 23</w:t>
      </w:r>
      <w:bookmarkEnd w:id="22"/>
      <w:r>
        <w:rPr>
          <w:b/>
          <w:sz w:val="20"/>
          <w:lang w:val="es-MX"/>
        </w:rPr>
        <w:t xml:space="preserve">. </w:t>
      </w:r>
      <w:r>
        <w:rPr>
          <w:sz w:val="20"/>
        </w:rPr>
        <w:t>El Consejo Ciudadano se integrará conforme al principio de paridad de género por nueve consejeras y consejeros elegidos mediante una amplia consulta pública por el voto de dos terceras partes de integrantes presentes del Senado de la República o, en sus recesos, de la Comisión Permanente. Este encargo tendrá el carácter de honorífico.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cargo de consejera o consejero será por cinco años.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consejeras desempeñarán su encargo en forma escalonada, por lo que anualmente serán sustituidas las dos de mayor antigüedad en el cargo, salvo que fuesen ratificadas por el Senado para un segundo periodo.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w:t>
      </w:r>
      <w:r>
        <w:rPr>
          <w:sz w:val="20"/>
          <w:lang w:val="es-ES_tradnl"/>
        </w:rPr>
        <w:t xml:space="preserve"> Son requisitos para ser consejero ciudadano:</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b/>
          <w:sz w:val="20"/>
          <w:lang w:val="es-ES_tradnl"/>
        </w:rPr>
      </w:pPr>
      <w:r>
        <w:rPr>
          <w:b/>
          <w:sz w:val="20"/>
          <w:lang w:val="es-ES_tradnl"/>
        </w:rPr>
        <w:t>I.</w:t>
        <w:tab/>
      </w:r>
      <w:r>
        <w:rPr>
          <w:sz w:val="20"/>
          <w:lang w:val="es-ES_tradnl"/>
        </w:rPr>
        <w:t>Ser ciudadano mexicano en pleno goce de sus derechos;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Tener treinta y cinco años cumplidos;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III.</w:t>
        <w:tab/>
      </w:r>
      <w:r>
        <w:rPr>
          <w:sz w:val="20"/>
          <w:lang w:val="es-ES_tradnl"/>
        </w:rPr>
        <w:t>Contar con una experiencia comprobada de por lo menos cinco años en materia de medios públicos;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IV.</w:t>
        <w:tab/>
      </w:r>
      <w:r>
        <w:rPr>
          <w:sz w:val="20"/>
          <w:lang w:val="es-ES_tradnl"/>
        </w:rPr>
        <w:t>Tener de preferencia una profesión o licenciatura relacionada con los medios de comunicación;</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w:t>
        <w:tab/>
      </w:r>
      <w:r>
        <w:rPr>
          <w:sz w:val="20"/>
          <w:lang w:val="es-ES_tradnl"/>
        </w:rPr>
        <w:t>No desempeñar, ni haber desempeñado, cargos de dirección nacional o estatal, en algún partido o agrupación política, en los dos años anteriores a su designación;</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 xml:space="preserve">VI. </w:t>
        <w:tab/>
      </w:r>
      <w:r>
        <w:rPr>
          <w:sz w:val="20"/>
          <w:lang w:val="es-ES_tradnl"/>
        </w:rPr>
        <w:t>No desempeñar, ni haber desempeñado, cargo de Secretario de Estado, Procurador o Fiscal General de la República, Gobernador, Jefe de Gobierno de la Ciudad de México, diputado o senador en el año anterior a su nombramiento,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792" w:start="1080" w:end="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ind w:hanging="792" w:start="1080" w:end="0"/>
        <w:rPr/>
      </w:pPr>
      <w:r>
        <w:rPr>
          <w:b/>
          <w:sz w:val="20"/>
          <w:lang w:val="es-ES_tradnl"/>
        </w:rPr>
        <w:t>VII.</w:t>
        <w:tab/>
      </w:r>
      <w:r>
        <w:rPr>
          <w:sz w:val="20"/>
          <w:lang w:val="es-ES_tradnl"/>
        </w:rPr>
        <w:t>No haber sido condenado por delito intencional que amerite pena corporal de más de un año de prisión.</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w:t>
      </w:r>
      <w:r>
        <w:rPr>
          <w:sz w:val="20"/>
          <w:lang w:val="es-ES_tradnl"/>
        </w:rPr>
        <w:t xml:space="preserve"> Son funciones del Consejo Ciudadano:</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b/>
          <w:sz w:val="20"/>
          <w:lang w:val="es-ES_tradnl"/>
        </w:rPr>
      </w:pPr>
      <w:r>
        <w:rPr>
          <w:b/>
          <w:sz w:val="20"/>
          <w:lang w:val="es-ES_tradnl"/>
        </w:rPr>
        <w:t>I.</w:t>
        <w:tab/>
      </w:r>
      <w:r>
        <w:rPr>
          <w:sz w:val="20"/>
          <w:lang w:val="es-ES_tradnl"/>
        </w:rPr>
        <w:t>Proponer los criterios que la Junta de Gobierno deberá seguir para asegurar la independencia y una política editorial imparcial y objetiva del Sistema;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Elaborar proyectos que contribuyan a fortalecer los fines del Sistema;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III.</w:t>
        <w:tab/>
      </w:r>
      <w:r>
        <w:rPr>
          <w:sz w:val="20"/>
          <w:lang w:val="es-ES_tradnl"/>
        </w:rPr>
        <w:t>Evaluar los proyectos de programas y propuestas que cubran los objetivos de creación del Sistema;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IV.</w:t>
        <w:tab/>
      </w:r>
      <w:r>
        <w:rPr>
          <w:sz w:val="20"/>
          <w:lang w:val="es-ES_tradnl"/>
        </w:rPr>
        <w:t>Participar en las reuniones y eventos que convoque el Sistema, para realizar intercambios de experiencias e información, tanto de carácter nacional como internacional, sobre temas relacionados con el objeto del Sistema;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rPr>
        <w:t>V.</w:t>
        <w:tab/>
      </w:r>
      <w:r>
        <w:rPr>
          <w:sz w:val="20"/>
        </w:rPr>
        <w:t>Opinar y asesorar respecto de las acciones, políticas, programas y proyectos que desarrolle el sistema;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rPr>
        <w:t>VI.</w:t>
        <w:tab/>
      </w:r>
      <w:r>
        <w:rPr>
          <w:sz w:val="20"/>
        </w:rPr>
        <w:t>Presentar ante la Junta de Gobierno un informe anual de sus actividades;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rPr>
        <w:t>VII.</w:t>
        <w:tab/>
      </w:r>
      <w:r>
        <w:rPr>
          <w:sz w:val="20"/>
        </w:rPr>
        <w:t>Proponer a la Junta de Gobierno las reglas para la expresión de diversidades ideológicas, étnicas y culturales;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rPr>
        <w:t>VIII.</w:t>
        <w:tab/>
      </w:r>
      <w:r>
        <w:rPr>
          <w:sz w:val="20"/>
        </w:rPr>
        <w:t>Elaborar mecanismos de participación ciudadana a fin de atender las inquietudes y propuestas de los radioescuchas y televidentes;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rPr>
        <w:t>IX.</w:t>
        <w:tab/>
      </w:r>
      <w:r>
        <w:rPr>
          <w:sz w:val="20"/>
        </w:rPr>
        <w:t>Vigilar y emitir informes públicos sobre el cumplimiento de la Junta de Gobierno a los criterios establecidos para asegurar la independencia y una política editorial imparcial y objetiva del Sistema, y</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X.</w:t>
        <w:tab/>
      </w:r>
      <w:r>
        <w:rPr>
          <w:sz w:val="20"/>
        </w:rPr>
        <w:t>Las demás que señalen las disposiciones aplicables.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Las personas que integren el Consejo Ciudadano podrán ser substituidas de su cargo antes de la conclusión de su período, en los siguientes casos: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92" w:start="1080" w:end="0"/>
        <w:rPr>
          <w:b/>
          <w:sz w:val="20"/>
          <w:lang w:val="es-ES_tradnl"/>
        </w:rPr>
      </w:pPr>
      <w:r>
        <w:rPr>
          <w:b/>
          <w:sz w:val="20"/>
        </w:rPr>
        <w:t>I.</w:t>
        <w:tab/>
      </w:r>
      <w:r>
        <w:rPr>
          <w:sz w:val="20"/>
        </w:rPr>
        <w:t>Dejar de asistir en forma injustificada a tres sesiones consecutivas o seis aisladas en un plazo de dos años;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rPr>
        <w:t>II.</w:t>
        <w:tab/>
      </w:r>
      <w:r>
        <w:rPr>
          <w:sz w:val="20"/>
        </w:rPr>
        <w:t>No cumplir o violentar los fines del Sistema, 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rPr>
        <w:t>III.</w:t>
        <w:tab/>
      </w:r>
      <w:r>
        <w:rPr>
          <w:sz w:val="20"/>
        </w:rPr>
        <w:t>Renunciar expresamente.</w:t>
      </w:r>
    </w:p>
    <w:p>
      <w:pPr>
        <w:pStyle w:val="Texto"/>
        <w:spacing w:lineRule="auto" w:line="240" w:before="0" w:after="0"/>
        <w:ind w:hanging="792" w:start="1080" w:end="0"/>
        <w:rPr>
          <w:sz w:val="20"/>
        </w:rPr>
      </w:pPr>
      <w:r>
        <w:rPr>
          <w:sz w:val="20"/>
        </w:rPr>
      </w:r>
    </w:p>
    <w:p>
      <w:pPr>
        <w:pStyle w:val="Texto"/>
        <w:spacing w:lineRule="auto" w:line="240" w:before="0" w:after="0"/>
        <w:rPr>
          <w:sz w:val="20"/>
        </w:rPr>
      </w:pPr>
      <w:r>
        <w:rPr>
          <w:sz w:val="20"/>
        </w:rPr>
        <w:t>En la sustitución se deberá aplicar el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11-05-2022</w:t>
      </w:r>
    </w:p>
    <w:p>
      <w:pPr>
        <w:pStyle w:val="Texto"/>
        <w:spacing w:lineRule="auto" w:line="240" w:before="0" w:after="0"/>
        <w:ind w:hanging="792" w:start="108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Las reglas de funcionamiento y organización del Consejo Ciudadano se establecerán en el Estatuto Orgánico.</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Presidente del Sistema dotará de las instalaciones y elementos indispensables para el desarrollo de las reuniones del Consejo Ciudadano.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lang w:val="es-ES_tradnl"/>
        </w:rPr>
      </w:pPr>
      <w:r>
        <w:rPr>
          <w:b/>
          <w:sz w:val="22"/>
          <w:szCs w:val="22"/>
        </w:rPr>
        <w:t>Capítulo VII</w:t>
      </w:r>
    </w:p>
    <w:p>
      <w:pPr>
        <w:pStyle w:val="Texto"/>
        <w:spacing w:lineRule="auto" w:line="240" w:before="0" w:after="0"/>
        <w:ind w:hanging="0" w:end="0"/>
        <w:jc w:val="center"/>
        <w:rPr>
          <w:b/>
          <w:sz w:val="22"/>
          <w:szCs w:val="22"/>
        </w:rPr>
      </w:pPr>
      <w:r>
        <w:rPr>
          <w:b/>
          <w:sz w:val="22"/>
          <w:szCs w:val="22"/>
        </w:rPr>
        <w:t>De los Órganos de Vigilancia y Control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Sistema contará con un Contralor Interno designado por el Titular de la Secretaría de la Función Pública, de quien dependerá jerárquica y funcionalmente, y cuya competencia y atribuciones serán las que se establezcan en las disposiciones aplicables de la Ley Orgánica de la Administración Pública Federal y demás preceptos jurídicos y administrativos aplicables.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Para la atención de los asuntos y sustanciación de los procedimientos a su cargo, el Contralor Interno y las áreas competentes, se auxiliarán del personal adscrito al propio Órgano de Control Interno.</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De conformidad con las disposiciones correspondientes de la Ley Orgánica de la Administración Pública Federal, la Secretaría de la Función Pública designará un Comisario ante la Junta de Gobierno del Sistema, el que asistirá a sus sesiones con voz, pero sin voto, para intervenir en los asuntos de su competencia.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lang w:val="es-ES_tradnl"/>
        </w:rPr>
      </w:pPr>
      <w:r>
        <w:rPr>
          <w:b/>
          <w:sz w:val="22"/>
          <w:szCs w:val="22"/>
        </w:rPr>
        <w:t>Capítulo VIII</w:t>
      </w:r>
    </w:p>
    <w:p>
      <w:pPr>
        <w:pStyle w:val="Texto"/>
        <w:spacing w:lineRule="auto" w:line="240" w:before="0" w:after="0"/>
        <w:ind w:hanging="0" w:end="0"/>
        <w:jc w:val="center"/>
        <w:rPr>
          <w:b/>
          <w:sz w:val="22"/>
          <w:szCs w:val="22"/>
        </w:rPr>
      </w:pPr>
      <w:r>
        <w:rPr>
          <w:b/>
          <w:sz w:val="22"/>
          <w:szCs w:val="22"/>
        </w:rPr>
        <w:t>Del Régimen Laboral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Las relaciones de trabajo del Sistema y su personal se regirán por la Ley Federal del Trabajo, reglamentaria del Apartado B del artículo 123 de la Constitución Política de los Estados Unidos Mexicanos.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32" w:name="TRANSITORIOS"/>
      <w:r>
        <w:rPr>
          <w:rFonts w:cs="Arial" w:ascii="Arial" w:hAnsi="Arial"/>
          <w:sz w:val="22"/>
          <w:szCs w:val="22"/>
        </w:rPr>
        <w:t>TRANSITORIOS</w:t>
      </w:r>
      <w:bookmarkEnd w:id="32"/>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33" w:name="Primero"/>
      <w:r>
        <w:rPr>
          <w:b/>
          <w:sz w:val="20"/>
          <w:lang w:val="es-ES_tradnl"/>
        </w:rPr>
        <w:t>PRIMERO</w:t>
      </w:r>
      <w:bookmarkEnd w:id="33"/>
      <w:r>
        <w:rPr>
          <w:b/>
          <w:sz w:val="20"/>
          <w:lang w:val="es-ES_tradnl"/>
        </w:rPr>
        <w:t xml:space="preserve">. </w:t>
      </w:r>
      <w:r>
        <w:rPr>
          <w:sz w:val="20"/>
          <w:lang w:val="es-ES_tradnl"/>
        </w:rPr>
        <w:t>El presente Decreto entrará en vigor a los treinta días naturales siguientes a su publicación en el Diario Oficial de la Federación, sin perjuicio de lo dispuesto en los transitorios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34" w:name="Segundo"/>
      <w:r>
        <w:rPr>
          <w:b/>
          <w:sz w:val="20"/>
          <w:lang w:val="es-ES_tradnl"/>
        </w:rPr>
        <w:t>SEGUNDO</w:t>
      </w:r>
      <w:bookmarkEnd w:id="34"/>
      <w:r>
        <w:rPr>
          <w:b/>
          <w:sz w:val="20"/>
          <w:lang w:val="es-ES_tradnl"/>
        </w:rPr>
        <w:t>.</w:t>
      </w:r>
      <w:r>
        <w:rPr>
          <w:sz w:val="20"/>
          <w:lang w:val="es-ES_tradnl"/>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35" w:name="Tercero"/>
      <w:r>
        <w:rPr>
          <w:b/>
          <w:sz w:val="20"/>
        </w:rPr>
        <w:t>TERCERO</w:t>
      </w:r>
      <w:bookmarkEnd w:id="35"/>
      <w:r>
        <w:rPr>
          <w:b/>
          <w:sz w:val="20"/>
        </w:rPr>
        <w:t>.</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36" w:name="Cuarto"/>
      <w:r>
        <w:rPr>
          <w:b/>
          <w:sz w:val="20"/>
          <w:lang w:val="es-ES_tradnl"/>
        </w:rPr>
        <w:t>CUARTO</w:t>
      </w:r>
      <w:bookmarkEnd w:id="36"/>
      <w:r>
        <w:rPr>
          <w:b/>
          <w:sz w:val="20"/>
          <w:lang w:val="es-ES_tradnl"/>
        </w:rPr>
        <w:t>.</w:t>
      </w:r>
      <w:r>
        <w:rPr>
          <w:sz w:val="20"/>
          <w:lang w:val="es-ES_tradnl"/>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37" w:name="Quinto"/>
      <w:r>
        <w:rPr>
          <w:b/>
          <w:sz w:val="20"/>
        </w:rPr>
        <w:t>QUINTO</w:t>
      </w:r>
      <w:bookmarkEnd w:id="37"/>
      <w:r>
        <w:rPr>
          <w:b/>
          <w:sz w:val="20"/>
        </w:rPr>
        <w:t>.</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
        <w:spacing w:lineRule="auto" w:line="240" w:before="0" w:after="0"/>
        <w:rPr>
          <w:sz w:val="20"/>
        </w:rPr>
      </w:pPr>
      <w:r>
        <w:rPr>
          <w:sz w:val="20"/>
        </w:rPr>
      </w:r>
    </w:p>
    <w:p>
      <w:pPr>
        <w:pStyle w:val="Texto"/>
        <w:spacing w:lineRule="auto" w:line="240" w:before="0" w:after="0"/>
        <w:rPr/>
      </w:pPr>
      <w:bookmarkStart w:id="38" w:name="Sexto"/>
      <w:r>
        <w:rPr>
          <w:b/>
          <w:sz w:val="20"/>
          <w:lang w:val="es-ES_tradnl"/>
        </w:rPr>
        <w:t>SEXTO</w:t>
      </w:r>
      <w:bookmarkEnd w:id="38"/>
      <w:r>
        <w:rPr>
          <w:b/>
          <w:sz w:val="20"/>
          <w:lang w:val="es-ES_tradnl"/>
        </w:rPr>
        <w:t>.</w:t>
      </w:r>
      <w:r>
        <w:rPr>
          <w:sz w:val="20"/>
          <w:lang w:val="es-ES_tradnl"/>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9" w:name="Séptimo"/>
      <w:r>
        <w:rPr>
          <w:b/>
          <w:sz w:val="20"/>
          <w:lang w:val="es-ES_tradnl"/>
        </w:rPr>
        <w:t>SÉPTIMO</w:t>
      </w:r>
      <w:bookmarkEnd w:id="39"/>
      <w:r>
        <w:rPr>
          <w:b/>
          <w:sz w:val="20"/>
          <w:lang w:val="es-ES_tradnl"/>
        </w:rPr>
        <w:t>.</w:t>
      </w:r>
      <w:r>
        <w:rPr>
          <w:sz w:val="20"/>
          <w:lang w:val="es-ES_tradnl"/>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
        <w:spacing w:lineRule="auto" w:line="240" w:before="0" w:after="0"/>
        <w:rPr>
          <w:b/>
          <w:sz w:val="20"/>
          <w:lang w:val="es-ES_tradnl"/>
        </w:rPr>
      </w:pPr>
      <w:r>
        <w:rPr>
          <w:b/>
          <w:sz w:val="20"/>
          <w:lang w:val="es-ES_tradnl"/>
        </w:rPr>
      </w:r>
    </w:p>
    <w:p>
      <w:pPr>
        <w:pStyle w:val="Texto"/>
        <w:spacing w:lineRule="auto" w:line="240" w:before="0" w:after="0"/>
        <w:rPr>
          <w:bCs/>
          <w:sz w:val="20"/>
        </w:rPr>
      </w:pPr>
      <w:r>
        <w:rPr>
          <w:bCs/>
          <w:sz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15-06-2018</w:t>
      </w:r>
    </w:p>
    <w:p>
      <w:pPr>
        <w:pStyle w:val="Texto"/>
        <w:spacing w:lineRule="auto" w:line="240" w:before="0" w:after="0"/>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
        <w:spacing w:lineRule="auto" w:line="240" w:before="0" w:after="0"/>
        <w:rPr/>
      </w:pPr>
      <w:bookmarkStart w:id="40" w:name="Octavo"/>
      <w:r>
        <w:rPr>
          <w:b/>
          <w:sz w:val="20"/>
        </w:rPr>
        <w:t>OCTAVO</w:t>
      </w:r>
      <w:bookmarkEnd w:id="40"/>
      <w:r>
        <w:rPr>
          <w:b/>
          <w:sz w:val="20"/>
        </w:rPr>
        <w:t>.</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
        <w:spacing w:lineRule="auto" w:line="240" w:before="0" w:after="0"/>
        <w:rPr>
          <w:sz w:val="20"/>
        </w:rPr>
      </w:pPr>
      <w:r>
        <w:rPr>
          <w:sz w:val="20"/>
        </w:rPr>
      </w:r>
    </w:p>
    <w:p>
      <w:pPr>
        <w:pStyle w:val="Texto"/>
        <w:spacing w:lineRule="auto" w:line="240" w:before="0" w:after="0"/>
        <w:rPr/>
      </w:pPr>
      <w:bookmarkStart w:id="41" w:name="Noveno"/>
      <w:r>
        <w:rPr>
          <w:b/>
          <w:sz w:val="20"/>
        </w:rPr>
        <w:t>NOVENO</w:t>
      </w:r>
      <w:bookmarkEnd w:id="41"/>
      <w:r>
        <w:rPr>
          <w:b/>
          <w:sz w:val="20"/>
        </w:rPr>
        <w:t>.</w:t>
      </w:r>
      <w:r>
        <w:rPr>
          <w:b/>
          <w:sz w:val="20"/>
          <w:lang w:val="es-ES_tradnl"/>
        </w:rPr>
        <w:t xml:space="preserve"> </w:t>
      </w:r>
      <w:r>
        <w:rPr>
          <w:sz w:val="20"/>
          <w:lang w:val="es-ES_tradnl"/>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a.</w:t>
        <w:tab/>
      </w:r>
      <w:r>
        <w:rPr>
          <w:sz w:val="20"/>
          <w:lang w:val="es-ES_tradnl"/>
        </w:rPr>
        <w:t>Generen una reducción sectorial del Índice de Dominancia “ID”, siempre que el índice Hirschman-Herfindahl “IHH” no se incremente en más de doscientos puntos;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b.</w:t>
        <w:tab/>
      </w:r>
      <w:r>
        <w:rPr>
          <w:sz w:val="20"/>
          <w:lang w:val="es-ES_tradnl"/>
        </w:rPr>
        <w:t>Tengan como resultado que el agente económico cuente con un porcentaje de participación sectorial menor al veinte por ciento;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c.</w:t>
        <w:tab/>
      </w:r>
      <w:r>
        <w:rPr>
          <w:sz w:val="20"/>
          <w:lang w:val="es-ES_tradnl"/>
        </w:rPr>
        <w:t>Que en dicha concentración no participe el agente económico preponderante en el sector en el que se lleve a cabo la concentración,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d.</w:t>
        <w:tab/>
      </w:r>
      <w:r>
        <w:rPr>
          <w:sz w:val="20"/>
          <w:lang w:val="es-ES_tradnl"/>
        </w:rPr>
        <w:t>No tengan como efecto disminuir, dañar o impedir la libre competencia y concurrencia, en el sector que corresponda.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r>
        <w:rPr>
          <w:sz w:val="20"/>
          <w:lang w:val="es-ES_tradnl"/>
        </w:rPr>
        <w:t xml:space="preserve">Por Índice Hirschman-Herfindahl “IHH” se entiende la suma de los cuadrados de las participaciones de cada agente económico </w:t>
      </w:r>
      <w:r>
        <w:rPr>
          <w:sz w:val="20"/>
        </w:rPr>
        <w:t>(IHH=</w:t>
      </w:r>
      <w:r>
        <w:rPr>
          <w:rFonts w:eastAsia="Symbol" w:cs="Symbol" w:ascii="Symbol" w:hAnsi="Symbol"/>
          <w:sz w:val="20"/>
        </w:rPr>
        <w:sym w:font="Symbol" w:char="f053"/>
      </w:r>
      <w:r>
        <w:rPr>
          <w:sz w:val="20"/>
        </w:rPr>
        <w:t xml:space="preserve">i qi2), </w:t>
      </w:r>
      <w:r>
        <w:rPr>
          <w:sz w:val="20"/>
          <w:lang w:val="es-ES_tradnl"/>
        </w:rPr>
        <w:t xml:space="preserve">en el sector que corresponda, medida para el caso del sector de las telecomunicaciones con base en el indicador de número de suscriptores y usuarios de servicios de telecomunicaciones, y para el sector de la radiodifusión con base en audiencia. </w:t>
      </w:r>
      <w:r>
        <w:rPr>
          <w:sz w:val="20"/>
        </w:rPr>
        <w:t>Este índice puede tomar valores entre cero y diez mil.</w:t>
      </w:r>
    </w:p>
    <w:p>
      <w:pPr>
        <w:pStyle w:val="Texto"/>
        <w:spacing w:lineRule="auto" w:line="240" w:before="0" w:after="0"/>
        <w:rPr>
          <w:sz w:val="20"/>
        </w:rPr>
      </w:pPr>
      <w:r>
        <w:rPr>
          <w:sz w:val="20"/>
        </w:rPr>
      </w:r>
    </w:p>
    <w:p>
      <w:pPr>
        <w:pStyle w:val="Texto"/>
        <w:spacing w:lineRule="auto" w:line="240" w:before="0" w:after="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que imponga el Instituto se extinguirán una vez que se autorice a los agentes económicos preponderantes la prestación de servicios adicionales.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2" w:name="Décimo"/>
      <w:r>
        <w:rPr>
          <w:b/>
          <w:sz w:val="20"/>
        </w:rPr>
        <w:t>DÉCIMO</w:t>
      </w:r>
      <w:bookmarkEnd w:id="42"/>
      <w:r>
        <w:rPr>
          <w:b/>
          <w:sz w:val="20"/>
        </w:rPr>
        <w:t xml:space="preserve">. </w:t>
      </w:r>
      <w:r>
        <w:rPr>
          <w:sz w:val="20"/>
          <w:lang w:val="es-ES_tradnl"/>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El agente económico preponderante deberá estar en cumplimiento efectivo de las medidas a las que se refiere la fracción I anterior cuando menos durante dieciocho meses en forma continua;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r>
      <w:r>
        <w:rPr>
          <w:sz w:val="20"/>
          <w:lang w:val="es-ES_tradnl"/>
        </w:rPr>
        <w:t>Una vez que el concesionario haya obtenido la certificación de cumplimiento, podrá solicitar ante el Instituto Federal de Telecomunicaciones la autorización del servicio adicional.</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también será aplicable en caso de que los agentes y concesionarios respectivos opten por transitar a la concesión única.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3" w:name="Décimo_Primero"/>
      <w:r>
        <w:rPr>
          <w:b/>
          <w:sz w:val="20"/>
        </w:rPr>
        <w:t>DÉCIMO PRIMERO</w:t>
      </w:r>
      <w:bookmarkEnd w:id="43"/>
      <w:r>
        <w:rPr>
          <w:b/>
          <w:sz w:val="20"/>
        </w:rPr>
        <w:t xml:space="preserve">. </w:t>
      </w:r>
      <w:r>
        <w:rPr>
          <w:sz w:val="20"/>
          <w:lang w:val="es-ES_tradnl"/>
        </w:rPr>
        <w:t>El trámite de la solicitud a que se refiere el artículo anterior se sujetará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sz w:val="20"/>
          <w:lang w:val="es-ES_tradnl"/>
        </w:rPr>
        <w:tab/>
        <w:t>Transcurrido el plazo señalado en el párrafo que antecede sin que el Instituto haya resuelto la solicitud correspondiente, la misma se entenderá en sentido negativo,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IV.</w:t>
        <w:tab/>
      </w:r>
      <w:r>
        <w:rPr>
          <w:sz w:val="20"/>
          <w:lang w:val="es-ES_tradnl"/>
        </w:rPr>
        <w:t>En el trámite de la solicitud, el Instituto Federal de Telecomunicaciones deberá asegurarse que el otorgamiento de la autorización no genera efectos adversos a la competencia y libre concurrencia.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Se entenderá que se generan efectos adversos a la competencia y libre concurrencia, entre otros factores que considere el Instituto Federal de Telecomunicaciones, cuando: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r>
        <w:rPr>
          <w:b/>
          <w:sz w:val="20"/>
          <w:lang w:val="es-ES_tradnl"/>
        </w:rPr>
        <w:t xml:space="preserve">a. </w:t>
      </w:r>
      <w:r>
        <w:rPr>
          <w:sz w:val="20"/>
          <w:lang w:val="es-ES_tradnl"/>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b. </w:t>
      </w:r>
      <w:r>
        <w:rPr>
          <w:sz w:val="20"/>
          <w:lang w:val="es-ES_tradnl"/>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4" w:name="Décimo_Segundo"/>
      <w:r>
        <w:rPr>
          <w:b/>
          <w:sz w:val="20"/>
          <w:lang w:val="es-ES_tradnl"/>
        </w:rPr>
        <w:t>DÉCIMO SEGUNDO</w:t>
      </w:r>
      <w:bookmarkEnd w:id="44"/>
      <w:r>
        <w:rPr>
          <w:b/>
          <w:sz w:val="20"/>
          <w:lang w:val="es-ES_tradnl"/>
        </w:rPr>
        <w:t xml:space="preserve">. </w:t>
      </w:r>
      <w:r>
        <w:rPr>
          <w:sz w:val="20"/>
          <w:lang w:val="es-ES_tradnl"/>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
        <w:spacing w:lineRule="auto" w:line="240" w:before="0" w:after="0"/>
        <w:rPr>
          <w:sz w:val="20"/>
          <w:lang w:val="es-ES_tradnl"/>
        </w:rPr>
      </w:pPr>
      <w:r>
        <w:rPr>
          <w:sz w:val="20"/>
          <w:lang w:val="es-ES_tradnl"/>
        </w:rPr>
      </w:r>
    </w:p>
    <w:p>
      <w:pPr>
        <w:pStyle w:val="texto1"/>
        <w:spacing w:lineRule="auto" w:line="240" w:before="0" w:after="0"/>
        <w:rPr>
          <w:b/>
          <w:sz w:val="20"/>
          <w:szCs w:val="20"/>
        </w:rPr>
      </w:pPr>
      <w:r>
        <w:rPr>
          <w:b/>
          <w:sz w:val="20"/>
          <w:szCs w:val="20"/>
        </w:rPr>
        <w:t xml:space="preserve">I. </w:t>
      </w:r>
      <w:r>
        <w:rPr>
          <w:sz w:val="20"/>
          <w:szCs w:val="20"/>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II. </w:t>
      </w:r>
      <w:r>
        <w:rPr>
          <w:sz w:val="20"/>
          <w:szCs w:val="20"/>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 xml:space="preserve">III. </w:t>
      </w:r>
      <w:r>
        <w:rPr>
          <w:sz w:val="20"/>
          <w:szCs w:val="20"/>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ES_tradnl"/>
        </w:rPr>
      </w:pPr>
      <w:r>
        <w:rPr>
          <w:sz w:val="20"/>
          <w:szCs w:val="20"/>
          <w:lang w:val="es-ES_tradnl"/>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pPr>
      <w:r>
        <w:rPr>
          <w:b/>
          <w:sz w:val="20"/>
          <w:szCs w:val="20"/>
          <w:lang w:val="es-ES_tradnl"/>
        </w:rPr>
        <w:t xml:space="preserve">IV. </w:t>
      </w:r>
      <w:r>
        <w:rPr>
          <w:sz w:val="20"/>
          <w:szCs w:val="20"/>
          <w:lang w:val="es-ES_tradnl"/>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pPr>
      <w:r>
        <w:rPr>
          <w:b/>
          <w:sz w:val="20"/>
          <w:szCs w:val="20"/>
          <w:lang w:val="es-ES_tradnl"/>
        </w:rPr>
        <w:t xml:space="preserve">V. </w:t>
      </w:r>
      <w:r>
        <w:rPr>
          <w:sz w:val="20"/>
          <w:szCs w:val="20"/>
          <w:lang w:val="es-ES_tradnl"/>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b/>
          <w:sz w:val="20"/>
          <w:szCs w:val="20"/>
          <w:lang w:val="es-ES_tradnl"/>
        </w:rPr>
        <w:t xml:space="preserve">VI. </w:t>
      </w:r>
      <w:r>
        <w:rPr>
          <w:sz w:val="20"/>
          <w:szCs w:val="20"/>
          <w:lang w:val="es-ES_tradnl"/>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b/>
          <w:sz w:val="20"/>
          <w:szCs w:val="20"/>
          <w:lang w:val="es-ES_tradnl"/>
        </w:rPr>
        <w:t xml:space="preserve">VII. </w:t>
      </w:r>
      <w:r>
        <w:rPr>
          <w:sz w:val="20"/>
          <w:szCs w:val="20"/>
          <w:lang w:val="es-ES_tradnl"/>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Otorgada la certificación referida en el párrafo anterior, se aplicarán de manera general para todos los concesionarios los acuerdos de compensación de tráfico a que se refiere el párrafo primero del artículo 131 de la citada Ley;</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pPr>
      <w:r>
        <w:rPr>
          <w:b/>
          <w:sz w:val="20"/>
          <w:szCs w:val="20"/>
          <w:lang w:val="es-ES_tradnl"/>
        </w:rPr>
        <w:t xml:space="preserve">VIII. </w:t>
      </w:r>
      <w:r>
        <w:rPr>
          <w:sz w:val="20"/>
          <w:szCs w:val="20"/>
          <w:lang w:val="es-ES_tradnl"/>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b/>
          <w:sz w:val="20"/>
          <w:szCs w:val="20"/>
          <w:lang w:val="es-ES_tradnl"/>
        </w:rPr>
        <w:t xml:space="preserve">IX. </w:t>
      </w:r>
      <w:r>
        <w:rPr>
          <w:sz w:val="20"/>
          <w:szCs w:val="20"/>
          <w:lang w:val="es-ES_tradnl"/>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b/>
          <w:sz w:val="20"/>
          <w:szCs w:val="20"/>
          <w:lang w:val="es-ES_tradnl"/>
        </w:rPr>
        <w:t xml:space="preserve">X. </w:t>
      </w:r>
      <w:r>
        <w:rPr>
          <w:sz w:val="20"/>
          <w:szCs w:val="20"/>
          <w:lang w:val="es-ES_tradnl"/>
        </w:rPr>
        <w:t>Una vez que el Instituto Federal de Telecomunicaciones certifique que el plan aprobado ha sido ejecutado efectivamente, procederá a extinguir:</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pPr>
      <w:r>
        <w:rPr>
          <w:b/>
          <w:sz w:val="20"/>
          <w:szCs w:val="20"/>
          <w:lang w:val="es-ES_tradnl"/>
        </w:rPr>
        <w:t xml:space="preserve">a. </w:t>
      </w:r>
      <w:r>
        <w:rPr>
          <w:sz w:val="20"/>
          <w:szCs w:val="20"/>
          <w:lang w:val="es-ES_tradnl"/>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b/>
          <w:sz w:val="20"/>
          <w:szCs w:val="20"/>
          <w:lang w:val="es-ES_tradnl"/>
        </w:rPr>
        <w:t xml:space="preserve">b. </w:t>
      </w:r>
      <w:r>
        <w:rPr>
          <w:sz w:val="20"/>
          <w:szCs w:val="20"/>
          <w:lang w:val="es-ES_tradnl"/>
        </w:rPr>
        <w:t>Las resoluciones mediante las cuales haya determinado al agente económico con poder sustancial en algún mercado, así como las medidas específicas que le haya impuesto.</w:t>
      </w:r>
    </w:p>
    <w:p>
      <w:pPr>
        <w:pStyle w:val="texto1"/>
        <w:spacing w:lineRule="auto" w:line="240" w:before="0" w:after="0"/>
        <w:rPr>
          <w:sz w:val="20"/>
          <w:szCs w:val="20"/>
          <w:lang w:val="es-ES_tradnl"/>
        </w:rPr>
      </w:pPr>
      <w:r>
        <w:rPr>
          <w:sz w:val="20"/>
          <w:szCs w:val="20"/>
          <w:lang w:val="es-ES_tradnl"/>
        </w:rPr>
      </w:r>
    </w:p>
    <w:p>
      <w:pPr>
        <w:pStyle w:val="Texto"/>
        <w:spacing w:lineRule="auto" w:line="240" w:before="0" w:after="0"/>
        <w:rPr/>
      </w:pPr>
      <w:bookmarkStart w:id="45" w:name="Décimo_Tercero"/>
      <w:r>
        <w:rPr>
          <w:b/>
          <w:sz w:val="20"/>
          <w:lang w:val="es-ES_tradnl"/>
        </w:rPr>
        <w:t>DÉCIMO TERCERO</w:t>
      </w:r>
      <w:bookmarkEnd w:id="45"/>
      <w:r>
        <w:rPr>
          <w:b/>
          <w:sz w:val="20"/>
          <w:lang w:val="es-ES_tradnl"/>
        </w:rPr>
        <w:t xml:space="preserve">. </w:t>
      </w:r>
      <w:r>
        <w:rPr>
          <w:sz w:val="20"/>
          <w:lang w:val="es-ES_tradnl"/>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6" w:name="Décimo_Cuarto"/>
      <w:r>
        <w:rPr>
          <w:b/>
          <w:sz w:val="20"/>
          <w:lang w:val="es-ES_tradnl"/>
        </w:rPr>
        <w:t>DÉCIMO CUARTO</w:t>
      </w:r>
      <w:bookmarkEnd w:id="46"/>
      <w:r>
        <w:rPr>
          <w:b/>
          <w:sz w:val="20"/>
          <w:lang w:val="es-ES_tradnl"/>
        </w:rPr>
        <w:t xml:space="preserve">. </w:t>
      </w:r>
      <w:r>
        <w:rPr>
          <w:sz w:val="20"/>
          <w:lang w:val="es-ES_tradnl"/>
        </w:rPr>
        <w:t>El</w:t>
      </w:r>
      <w:r>
        <w:rPr>
          <w:b/>
          <w:sz w:val="20"/>
          <w:lang w:val="es-ES_tradnl"/>
        </w:rPr>
        <w:t xml:space="preserve"> </w:t>
      </w:r>
      <w:r>
        <w:rPr>
          <w:sz w:val="20"/>
          <w:lang w:val="es-ES_tradnl"/>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7" w:name="Décimo_Quinto"/>
      <w:r>
        <w:rPr>
          <w:b/>
          <w:sz w:val="20"/>
          <w:lang w:val="es-ES_tradnl"/>
        </w:rPr>
        <w:t>DÉCIMO QUINTO</w:t>
      </w:r>
      <w:bookmarkEnd w:id="47"/>
      <w:r>
        <w:rPr>
          <w:b/>
          <w:sz w:val="20"/>
          <w:lang w:val="es-ES_tradnl"/>
        </w:rPr>
        <w:t>.</w:t>
      </w:r>
      <w:r>
        <w:rPr>
          <w:sz w:val="20"/>
          <w:lang w:val="es-ES_tradnl"/>
        </w:rPr>
        <w:t xml:space="preserve"> El Instituto Federal de Telecomunicaciones deberá instalar su Consejo Consultivo dentro de los ciento ochentas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8" w:name="Décimo_Sexto"/>
      <w:r>
        <w:rPr>
          <w:b/>
          <w:sz w:val="20"/>
          <w:lang w:val="es-ES_tradnl"/>
        </w:rPr>
        <w:t>DÉCIMO SEXTO</w:t>
      </w:r>
      <w:bookmarkEnd w:id="48"/>
      <w:r>
        <w:rPr>
          <w:b/>
          <w:sz w:val="20"/>
          <w:lang w:val="es-ES_tradnl"/>
        </w:rPr>
        <w:t xml:space="preserve">. </w:t>
      </w:r>
      <w:r>
        <w:rPr>
          <w:sz w:val="20"/>
          <w:lang w:val="es-ES_tradnl"/>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9" w:name="Décimo_Séptimo"/>
      <w:r>
        <w:rPr>
          <w:b/>
          <w:sz w:val="20"/>
          <w:lang w:val="es-ES_tradnl"/>
        </w:rPr>
        <w:t>DÉCIMO SÉPTIMO</w:t>
      </w:r>
      <w:bookmarkEnd w:id="49"/>
      <w:r>
        <w:rPr>
          <w:b/>
          <w:sz w:val="20"/>
          <w:lang w:val="es-ES_tradnl"/>
        </w:rPr>
        <w:t>.</w:t>
      </w:r>
      <w:r>
        <w:rPr>
          <w:sz w:val="20"/>
          <w:lang w:val="es-ES_tradnl"/>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transitar al régimen de concesión correspondiente, los permisionarios deberán presentar solicitud al Instituto Federal de Telecomunicaciones, quien resolverá lo conducente, en un plazo de noventa días hábiles.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realiza la transición, dichos permisos se regirán por lo dispuesto en la Ley Federal de Telecomunicaciones y Radiodifusión para las concesiones de uso público o social, según sea el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no cumplir con el presente artículo, los permisos concluirán su vigencia.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0" w:name="Décimo_Octavo"/>
      <w:r>
        <w:rPr>
          <w:b/>
          <w:sz w:val="20"/>
          <w:lang w:val="es-ES_tradnl"/>
        </w:rPr>
        <w:t>DÉCIMO OCTAVO</w:t>
      </w:r>
      <w:bookmarkEnd w:id="50"/>
      <w:r>
        <w:rPr>
          <w:b/>
          <w:sz w:val="20"/>
          <w:lang w:val="es-ES_tradnl"/>
        </w:rPr>
        <w:t>.</w:t>
      </w:r>
      <w:r>
        <w:rPr>
          <w:sz w:val="20"/>
          <w:lang w:val="es-ES_tradnl"/>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1" w:name="Décimo_Noveno"/>
      <w:r>
        <w:rPr>
          <w:b/>
          <w:sz w:val="20"/>
          <w:lang w:val="es-ES_tradnl"/>
        </w:rPr>
        <w:t>DÉCIMO NOVENO</w:t>
      </w:r>
      <w:bookmarkEnd w:id="51"/>
      <w:r>
        <w:rPr>
          <w:b/>
          <w:sz w:val="20"/>
          <w:lang w:val="es-ES_tradnl"/>
        </w:rPr>
        <w:t xml:space="preserve">. </w:t>
      </w:r>
      <w:r>
        <w:rPr>
          <w:sz w:val="20"/>
          <w:lang w:val="es-ES_tradnl"/>
        </w:rPr>
        <w:t>La transición digital terrestre culminará el 31 de diciembre de 2015.</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Se derogan las disposiciones legales, administrativas o reglamentarias en lo que se opongan al presente transitorio.</w:t>
      </w:r>
    </w:p>
    <w:p>
      <w:pPr>
        <w:pStyle w:val="Texto"/>
        <w:spacing w:lineRule="auto" w:line="240" w:before="0" w:after="0"/>
        <w:rPr>
          <w:sz w:val="20"/>
          <w:lang w:val="es-MX"/>
        </w:rPr>
      </w:pPr>
      <w:r>
        <w:rPr>
          <w:sz w:val="20"/>
          <w:lang w:val="es-MX"/>
        </w:rPr>
      </w:r>
    </w:p>
    <w:p>
      <w:pPr>
        <w:pStyle w:val="Texto"/>
        <w:spacing w:lineRule="auto" w:line="240" w:before="0" w:after="0"/>
        <w:rPr/>
      </w:pPr>
      <w:bookmarkStart w:id="52" w:name="Vigésimo"/>
      <w:r>
        <w:rPr>
          <w:b/>
          <w:sz w:val="20"/>
          <w:lang w:val="es-ES_tradnl"/>
        </w:rPr>
        <w:t>VIGÉSIMO</w:t>
      </w:r>
      <w:bookmarkEnd w:id="52"/>
      <w:r>
        <w:rPr>
          <w:b/>
          <w:sz w:val="20"/>
          <w:lang w:val="es-ES_tradnl"/>
        </w:rPr>
        <w:t xml:space="preserve">. </w:t>
      </w:r>
      <w:r>
        <w:rPr>
          <w:sz w:val="20"/>
          <w:lang w:val="es-ES_tradnl"/>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3" w:name="Vigésimo_Primero"/>
      <w:r>
        <w:rPr>
          <w:b/>
          <w:sz w:val="20"/>
          <w:lang w:val="es-ES_tradnl"/>
        </w:rPr>
        <w:t>VIGÉSIMO PRIMERO</w:t>
      </w:r>
      <w:bookmarkEnd w:id="53"/>
      <w:r>
        <w:rPr>
          <w:b/>
          <w:sz w:val="20"/>
          <w:lang w:val="es-ES_tradnl"/>
        </w:rPr>
        <w:t xml:space="preserve">. </w:t>
      </w:r>
      <w:r>
        <w:rPr>
          <w:sz w:val="20"/>
          <w:lang w:val="es-ES_tradnl"/>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4" w:name="Vigésimo_Segundo"/>
      <w:r>
        <w:rPr>
          <w:b/>
          <w:sz w:val="20"/>
          <w:lang w:val="es-ES_tradnl"/>
        </w:rPr>
        <w:t>VIGÉSIMO SEGUNDO</w:t>
      </w:r>
      <w:bookmarkEnd w:id="54"/>
      <w:r>
        <w:rPr>
          <w:b/>
          <w:sz w:val="20"/>
          <w:lang w:val="es-ES_tradnl"/>
        </w:rPr>
        <w:t xml:space="preserve">. </w:t>
      </w:r>
      <w:r>
        <w:rPr>
          <w:sz w:val="20"/>
          <w:lang w:val="es-ES_tradnl"/>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5" w:name="Vigésimo_Tercero"/>
      <w:r>
        <w:rPr>
          <w:b/>
          <w:sz w:val="20"/>
          <w:lang w:val="es-ES_tradnl"/>
        </w:rPr>
        <w:t>VIGÉSIMO TERCERO</w:t>
      </w:r>
      <w:bookmarkEnd w:id="55"/>
      <w:r>
        <w:rPr>
          <w:b/>
          <w:sz w:val="20"/>
          <w:lang w:val="es-ES_tradnl"/>
        </w:rPr>
        <w:t xml:space="preserve">. </w:t>
      </w:r>
      <w:r>
        <w:rPr>
          <w:sz w:val="20"/>
          <w:lang w:val="es-ES_tradnl"/>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6" w:name="Vigésimo_Cuarto"/>
      <w:r>
        <w:rPr>
          <w:b/>
          <w:sz w:val="20"/>
          <w:lang w:val="es-ES_tradnl"/>
        </w:rPr>
        <w:t>VIGÉSIMO CUARTO</w:t>
      </w:r>
      <w:bookmarkEnd w:id="56"/>
      <w:r>
        <w:rPr>
          <w:b/>
          <w:sz w:val="20"/>
          <w:lang w:val="es-ES_tradnl"/>
        </w:rPr>
        <w:t>.</w:t>
      </w:r>
      <w:r>
        <w:rPr>
          <w:sz w:val="20"/>
          <w:lang w:val="es-ES_tradnl"/>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7" w:name="Vigésimo_Quinto"/>
      <w:r>
        <w:rPr>
          <w:b/>
          <w:sz w:val="20"/>
          <w:lang w:val="es-ES_tradnl"/>
        </w:rPr>
        <w:t>VIGÉSIMO QUINTO</w:t>
      </w:r>
      <w:bookmarkEnd w:id="57"/>
      <w:r>
        <w:rPr>
          <w:b/>
          <w:sz w:val="20"/>
          <w:lang w:val="es-ES_tradnl"/>
        </w:rPr>
        <w:t>.</w:t>
      </w:r>
      <w:r>
        <w:rPr>
          <w:sz w:val="20"/>
          <w:lang w:val="es-ES_tradnl"/>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resoluciones administrativas que se hubieren emitido quedarán sin efectos en lo que se opongan a lo previsto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Los concesionarios mantendrán la numeración que les haya sido asignada a fin de utilizarla para servicios de red inteligente en sus modalidades de cobro revertido y otros servicios especiales, tales como números 900.</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8" w:name="Vigésimo_Sexto"/>
      <w:r>
        <w:rPr>
          <w:b/>
          <w:sz w:val="20"/>
          <w:lang w:val="es-ES_tradnl"/>
        </w:rPr>
        <w:t>VIGÉSIMO SEXTO</w:t>
      </w:r>
      <w:bookmarkEnd w:id="58"/>
      <w:r>
        <w:rPr>
          <w:b/>
          <w:sz w:val="20"/>
          <w:lang w:val="es-ES_tradnl"/>
        </w:rPr>
        <w:t xml:space="preserve">. </w:t>
      </w:r>
      <w:r>
        <w:rPr>
          <w:sz w:val="20"/>
          <w:lang w:val="es-ES_tradnl"/>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Senado o, en su caso, la Comisión Permanente, deberá designar al Presidente del Sistema dentro de los treinta días naturales siguientes a aquél en que reciba la propuesta del Ejecutivo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9" w:name="Vigésimo_Séptimo"/>
      <w:r>
        <w:rPr>
          <w:b/>
          <w:sz w:val="20"/>
          <w:lang w:val="es-ES_tradnl"/>
        </w:rPr>
        <w:t>VIGÉSIMO SÉPTIMO</w:t>
      </w:r>
      <w:bookmarkEnd w:id="59"/>
      <w:r>
        <w:rPr>
          <w:b/>
          <w:sz w:val="20"/>
          <w:lang w:val="es-ES_tradnl"/>
        </w:rPr>
        <w:t xml:space="preserve">. </w:t>
      </w:r>
      <w:r>
        <w:rPr>
          <w:sz w:val="20"/>
          <w:lang w:val="es-ES_tradnl"/>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0" w:name="Vigésimo_Octavo"/>
      <w:r>
        <w:rPr>
          <w:b/>
          <w:sz w:val="20"/>
          <w:lang w:val="es-ES_tradnl"/>
        </w:rPr>
        <w:t>VIGÉSIMO OCTAVO</w:t>
      </w:r>
      <w:bookmarkEnd w:id="60"/>
      <w:r>
        <w:rPr>
          <w:b/>
          <w:sz w:val="20"/>
          <w:lang w:val="es-ES_tradnl"/>
        </w:rPr>
        <w:t xml:space="preserve">. </w:t>
      </w:r>
      <w:r>
        <w:rPr>
          <w:sz w:val="20"/>
          <w:lang w:val="es-ES_tradnl"/>
        </w:rPr>
        <w:t>La designación de los miembros del Consejo Ciudadano del Sistema Público de Radiodifusión del Estado Mexicano deberá realizarse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1" w:name="Vigésimo_Noveno"/>
      <w:r>
        <w:rPr>
          <w:b/>
          <w:sz w:val="20"/>
          <w:lang w:val="es-ES_tradnl"/>
        </w:rPr>
        <w:t>VIGÉSIMO NOVENO</w:t>
      </w:r>
      <w:bookmarkEnd w:id="61"/>
      <w:r>
        <w:rPr>
          <w:b/>
          <w:sz w:val="20"/>
          <w:lang w:val="es-ES_tradnl"/>
        </w:rPr>
        <w:t xml:space="preserve">. </w:t>
      </w:r>
      <w:r>
        <w:rPr>
          <w:sz w:val="20"/>
          <w:lang w:val="es-ES_tradnl"/>
        </w:rPr>
        <w:t>El Presidente del Sistema Público de Radiodifusión del Estado Mexicano someterá a la Junta de Gobierno, para su aprobación, el proyecto de Estatuto Orgánico, dentro de los noventa días naturales siguientes a su nombramiento.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2" w:name="Trigésimo"/>
      <w:r>
        <w:rPr>
          <w:b/>
          <w:sz w:val="20"/>
          <w:lang w:val="es-ES_tradnl"/>
        </w:rPr>
        <w:t>TRIGÉSIMO</w:t>
      </w:r>
      <w:bookmarkEnd w:id="62"/>
      <w:r>
        <w:rPr>
          <w:b/>
          <w:sz w:val="20"/>
          <w:lang w:val="es-ES_tradnl"/>
        </w:rPr>
        <w:t xml:space="preserve">. </w:t>
      </w:r>
      <w:r>
        <w:rPr>
          <w:sz w:val="20"/>
          <w:lang w:val="es-ES_tradnl"/>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Los derechos laborales del personal del Organismo Promotor de Medios Audiovisuales se respetarán conforme a la ley.</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3" w:name="Trigésimo_Primero"/>
      <w:r>
        <w:rPr>
          <w:b/>
          <w:sz w:val="20"/>
          <w:lang w:val="es-ES_tradnl"/>
        </w:rPr>
        <w:t>TRIGÉSIMO PRIMERO</w:t>
      </w:r>
      <w:bookmarkEnd w:id="63"/>
      <w:r>
        <w:rPr>
          <w:b/>
          <w:sz w:val="20"/>
          <w:lang w:val="es-ES_tradnl"/>
        </w:rPr>
        <w:t xml:space="preserve">. </w:t>
      </w:r>
      <w:r>
        <w:rPr>
          <w:sz w:val="20"/>
          <w:lang w:val="es-ES_tradnl"/>
        </w:rPr>
        <w:t>Los recursos humanos, presupuestales, financieros y materiales del</w:t>
      </w:r>
      <w:r>
        <w:rPr>
          <w:b/>
          <w:sz w:val="20"/>
          <w:lang w:val="es-ES_tradnl"/>
        </w:rPr>
        <w:t xml:space="preserve"> </w:t>
      </w:r>
      <w:r>
        <w:rPr>
          <w:sz w:val="20"/>
          <w:lang w:val="es-ES_tradnl"/>
        </w:rPr>
        <w:t>Organismo Promotor de Medios Audiovisuales, pasarán a formar parte del Sistema Público de Radiodifusión del Estado Mexicano una vez que se nombre a su Presidente, sin menoscabo de los derechos laborales de sus trabajadores.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4" w:name="Trigésimo_Segundo"/>
      <w:r>
        <w:rPr>
          <w:b/>
          <w:sz w:val="20"/>
          <w:lang w:val="es-ES_tradnl"/>
        </w:rPr>
        <w:t>TRIGÉSIMO SEGUNDO</w:t>
      </w:r>
      <w:bookmarkEnd w:id="64"/>
      <w:r>
        <w:rPr>
          <w:b/>
          <w:sz w:val="20"/>
          <w:lang w:val="es-ES_tradnl"/>
        </w:rPr>
        <w:t xml:space="preserve">. </w:t>
      </w:r>
      <w:r>
        <w:rPr>
          <w:sz w:val="20"/>
          <w:lang w:val="es-ES_tradnl"/>
        </w:rPr>
        <w:t>La Secretaría de Gobernación deberá coordinarse con las autoridades que correspondan para el ejercicio de las atribuciones que en materia de monitoreo establece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Cámara de Diputados deberá destinar los recursos necesarios para garantizar el adecuado ejercicio de las atribuciones referidas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5" w:name="Trigésimo_Tercero"/>
      <w:r>
        <w:rPr>
          <w:b/>
          <w:sz w:val="20"/>
          <w:lang w:val="es-ES_tradnl"/>
        </w:rPr>
        <w:t>TRIGÉSIMO TERCERO</w:t>
      </w:r>
      <w:bookmarkEnd w:id="65"/>
      <w:r>
        <w:rPr>
          <w:b/>
          <w:sz w:val="20"/>
          <w:lang w:val="es-ES_tradnl"/>
        </w:rPr>
        <w:t xml:space="preserve">. </w:t>
      </w:r>
      <w:r>
        <w:rPr>
          <w:sz w:val="20"/>
          <w:lang w:val="es-ES_tradnl"/>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6" w:name="Trigésimo_Cuarto"/>
      <w:r>
        <w:rPr>
          <w:b/>
          <w:sz w:val="20"/>
          <w:lang w:val="es-ES_tradnl"/>
        </w:rPr>
        <w:t>TRIGÉSIMO CUARTO</w:t>
      </w:r>
      <w:bookmarkEnd w:id="66"/>
      <w:r>
        <w:rPr>
          <w:b/>
          <w:sz w:val="20"/>
          <w:lang w:val="es-ES_tradnl"/>
        </w:rPr>
        <w:t xml:space="preserve">. </w:t>
      </w:r>
      <w:r>
        <w:rPr>
          <w:sz w:val="20"/>
          <w:lang w:val="es-ES_tradnl"/>
        </w:rPr>
        <w:t>La Cámara de Diputados deberá destinar al Sistema Público de Radiodifusión del Estado Mexicano recursos económicos acordes con sus objetivos y funciones, para lo que deberá considerar:</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Sus planes de crecimiento;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Sus gastos de operación,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pPr>
      <w:r>
        <w:rPr>
          <w:b/>
          <w:sz w:val="20"/>
          <w:lang w:val="es-ES_tradnl"/>
        </w:rPr>
        <w:t>III.</w:t>
        <w:tab/>
      </w:r>
      <w:r>
        <w:rPr>
          <w:sz w:val="20"/>
          <w:lang w:val="es-ES_tradnl"/>
        </w:rPr>
        <w:t>Su equilibrio financiero.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pPr>
      <w:bookmarkStart w:id="67" w:name="Trigésimo_Quinto"/>
      <w:r>
        <w:rPr>
          <w:b/>
          <w:sz w:val="20"/>
          <w:lang w:val="es-ES_tradnl"/>
        </w:rPr>
        <w:t>TRIGÉSIMO QUINTO</w:t>
      </w:r>
      <w:bookmarkEnd w:id="67"/>
      <w:r>
        <w:rPr>
          <w:b/>
          <w:sz w:val="20"/>
          <w:lang w:val="es-ES_tradnl"/>
        </w:rPr>
        <w:t xml:space="preserve">. </w:t>
      </w:r>
      <w:r>
        <w:rPr>
          <w:sz w:val="20"/>
          <w:lang w:val="es-ES_tradnl"/>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8" w:name="Trigésimo_Sexto"/>
      <w:r>
        <w:rPr>
          <w:b/>
          <w:sz w:val="20"/>
          <w:lang w:val="es-ES_tradnl"/>
        </w:rPr>
        <w:t>TRIGÉSIMO SEXTO</w:t>
      </w:r>
      <w:bookmarkEnd w:id="68"/>
      <w:r>
        <w:rPr>
          <w:b/>
          <w:sz w:val="20"/>
          <w:lang w:val="es-ES_tradnl"/>
        </w:rPr>
        <w:t xml:space="preserve">. </w:t>
      </w:r>
      <w:r>
        <w:rPr>
          <w:sz w:val="20"/>
          <w:lang w:val="es-ES_tradnl"/>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w:t>
      </w:r>
      <w:r>
        <w:rPr>
          <w:sz w:val="20"/>
        </w:rPr>
        <w:t xml:space="preserve"> cultura, el deporte, la conservación del medio ambiente, el respeto a los derechos humanos, el interés superior de la niñez, la igualdad de género y la no discriminación.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9" w:name="Trigésimo_Séptimo"/>
      <w:r>
        <w:rPr>
          <w:b/>
          <w:sz w:val="20"/>
          <w:lang w:val="es-ES_tradnl"/>
        </w:rPr>
        <w:t>TRIGÉSIMO SÉPTIMO</w:t>
      </w:r>
      <w:bookmarkEnd w:id="69"/>
      <w:r>
        <w:rPr>
          <w:b/>
          <w:sz w:val="20"/>
          <w:lang w:val="es-ES_tradnl"/>
        </w:rPr>
        <w:t xml:space="preserve">. </w:t>
      </w:r>
      <w:r>
        <w:rPr>
          <w:sz w:val="20"/>
          <w:lang w:val="es-ES_tradnl"/>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0" w:name="Trigésimo_Octavo"/>
      <w:r>
        <w:rPr>
          <w:b/>
          <w:sz w:val="20"/>
          <w:lang w:val="es-ES_tradnl"/>
        </w:rPr>
        <w:t>TRIGÉSIMO OCTAVO</w:t>
      </w:r>
      <w:bookmarkEnd w:id="70"/>
      <w:r>
        <w:rPr>
          <w:b/>
          <w:sz w:val="20"/>
          <w:lang w:val="es-ES_tradnl"/>
        </w:rPr>
        <w:t xml:space="preserve">. </w:t>
      </w:r>
      <w:r>
        <w:rPr>
          <w:sz w:val="20"/>
          <w:lang w:val="es-ES_tradnl"/>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reglas a que se refiere el párrafo anterior, deberán garantizar una portabilidad efectiva y que la misma se realice en un plazo no mayor a 24 horas contadas a partir de la solicitud realizada por el titular del número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71" w:name="Trigésimo_Noveno"/>
      <w:r>
        <w:rPr>
          <w:b/>
          <w:sz w:val="20"/>
          <w:lang w:val="es-ES_tradnl"/>
        </w:rPr>
        <w:t>TRIGÉSIMO NOVENO</w:t>
      </w:r>
      <w:bookmarkEnd w:id="71"/>
      <w:r>
        <w:rPr>
          <w:b/>
          <w:sz w:val="20"/>
          <w:lang w:val="es-ES_tradnl"/>
        </w:rPr>
        <w:t xml:space="preserve">. </w:t>
      </w:r>
      <w:r>
        <w:rPr>
          <w:sz w:val="20"/>
          <w:lang w:val="es-ES_tradnl"/>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72" w:name="Cuadragésimo"/>
      <w:r>
        <w:rPr>
          <w:b/>
          <w:sz w:val="20"/>
          <w:lang w:val="es-ES_tradnl"/>
        </w:rPr>
        <w:t>CUADRAGÉSIMO</w:t>
      </w:r>
      <w:bookmarkEnd w:id="72"/>
      <w:r>
        <w:rPr>
          <w:b/>
          <w:sz w:val="20"/>
          <w:lang w:val="es-ES_tradnl"/>
        </w:rPr>
        <w:t xml:space="preserve">. </w:t>
      </w:r>
      <w:r>
        <w:rPr>
          <w:sz w:val="20"/>
          <w:lang w:val="es-ES_tradnl"/>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3" w:name="Cuadragésimo_Primero"/>
      <w:r>
        <w:rPr>
          <w:b/>
          <w:sz w:val="20"/>
          <w:lang w:val="es-ES_tradnl"/>
        </w:rPr>
        <w:t>CUADRAGÉSIMO PRIMERO</w:t>
      </w:r>
      <w:bookmarkEnd w:id="73"/>
      <w:r>
        <w:rPr>
          <w:b/>
          <w:sz w:val="20"/>
          <w:lang w:val="es-ES_tradnl"/>
        </w:rPr>
        <w:t xml:space="preserve">. </w:t>
      </w:r>
      <w:r>
        <w:rPr>
          <w:sz w:val="20"/>
          <w:lang w:val="es-ES_tradnl"/>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4" w:name="Cuadragésimo_Segundo"/>
      <w:r>
        <w:rPr>
          <w:b/>
          <w:sz w:val="20"/>
          <w:lang w:val="es-ES_tradnl"/>
        </w:rPr>
        <w:t>CUADRAGÉSIMO SEGUNDO</w:t>
      </w:r>
      <w:bookmarkEnd w:id="74"/>
      <w:r>
        <w:rPr>
          <w:b/>
          <w:sz w:val="20"/>
          <w:lang w:val="es-ES_tradnl"/>
        </w:rPr>
        <w:t xml:space="preserve">.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
        <w:spacing w:lineRule="auto" w:line="240" w:before="0" w:after="0"/>
        <w:rPr>
          <w:sz w:val="20"/>
        </w:rPr>
      </w:pPr>
      <w:r>
        <w:rPr>
          <w:sz w:val="20"/>
        </w:rPr>
      </w:r>
    </w:p>
    <w:p>
      <w:pPr>
        <w:pStyle w:val="Texto"/>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
        <w:spacing w:lineRule="auto" w:line="240" w:before="0" w:after="0"/>
        <w:rPr>
          <w:sz w:val="20"/>
        </w:rPr>
      </w:pPr>
      <w:r>
        <w:rPr>
          <w:sz w:val="20"/>
        </w:rPr>
      </w:r>
    </w:p>
    <w:p>
      <w:pPr>
        <w:pStyle w:val="Texto"/>
        <w:spacing w:lineRule="auto" w:line="240" w:before="0" w:after="0"/>
        <w:rPr/>
      </w:pPr>
      <w:bookmarkStart w:id="75" w:name="Cuadragésimo_Tercero"/>
      <w:r>
        <w:rPr>
          <w:b/>
          <w:sz w:val="20"/>
        </w:rPr>
        <w:t>CUADRAGÉSIMO TERCERO</w:t>
      </w:r>
      <w:bookmarkEnd w:id="75"/>
      <w:r>
        <w:rPr>
          <w:b/>
          <w:sz w:val="20"/>
        </w:rPr>
        <w:t xml:space="preserve">.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
        <w:spacing w:lineRule="auto" w:line="240" w:before="0" w:after="0"/>
        <w:rPr>
          <w:sz w:val="20"/>
        </w:rPr>
      </w:pPr>
      <w:r>
        <w:rPr>
          <w:sz w:val="20"/>
        </w:rPr>
      </w:r>
    </w:p>
    <w:p>
      <w:pPr>
        <w:pStyle w:val="Texto"/>
        <w:spacing w:lineRule="auto" w:line="240" w:before="0" w:after="0"/>
        <w:rPr/>
      </w:pPr>
      <w:bookmarkStart w:id="76" w:name="Cuadragésimo_Cuarto"/>
      <w:r>
        <w:rPr>
          <w:b/>
          <w:sz w:val="20"/>
        </w:rPr>
        <w:t>CUADRAGÉSIMO CUARTO</w:t>
      </w:r>
      <w:bookmarkEnd w:id="76"/>
      <w:r>
        <w:rPr>
          <w:b/>
          <w:sz w:val="20"/>
        </w:rPr>
        <w:t xml:space="preserve">.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
        <w:spacing w:lineRule="auto" w:line="240" w:before="0" w:after="0"/>
        <w:rPr>
          <w:b/>
          <w:sz w:val="20"/>
        </w:rPr>
      </w:pPr>
      <w:r>
        <w:rPr>
          <w:b/>
          <w:sz w:val="20"/>
        </w:rPr>
      </w:r>
    </w:p>
    <w:p>
      <w:pPr>
        <w:pStyle w:val="Texto"/>
        <w:spacing w:lineRule="auto" w:line="240" w:before="0" w:after="0"/>
        <w:rPr/>
      </w:pPr>
      <w:bookmarkStart w:id="77" w:name="Cuadragésimo_Quinto"/>
      <w:r>
        <w:rPr>
          <w:b/>
          <w:sz w:val="20"/>
        </w:rPr>
        <w:t>CUADRAGÉSIMO QUINTO</w:t>
      </w:r>
      <w:bookmarkEnd w:id="77"/>
      <w:r>
        <w:rPr>
          <w:b/>
          <w:sz w:val="20"/>
        </w:rPr>
        <w:t>.</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Header"/>
        <w:jc w:val="center"/>
        <w:rPr>
          <w:rFonts w:ascii="Tahoma" w:hAnsi="Tahoma" w:cs="Tahoma"/>
          <w:b/>
          <w:bCs/>
          <w:color w:val="008000"/>
          <w:sz w:val="22"/>
          <w:szCs w:val="22"/>
        </w:rPr>
      </w:pPr>
      <w:bookmarkStart w:id="78" w:name="TRANSITORIOS_DE_DECRETOS_DE_REFORMA"/>
      <w:r>
        <w:rPr>
          <w:rFonts w:cs="Tahoma" w:ascii="Tahoma" w:hAnsi="Tahoma"/>
          <w:b/>
          <w:bCs/>
          <w:color w:val="008000"/>
          <w:sz w:val="22"/>
          <w:szCs w:val="22"/>
        </w:rPr>
        <w:t>ARTÍCULOS TRANSITORIOS DE DECRETOS DE REFORMA</w:t>
      </w:r>
      <w:bookmarkEnd w:id="78"/>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Heading1"/>
        <w:pBdr>
          <w:bottom w:val="nil"/>
        </w:pBdr>
        <w:spacing w:before="0" w:after="0"/>
        <w:ind w:hanging="0" w:start="0"/>
        <w:rPr/>
      </w:pPr>
      <w:r>
        <w:rPr>
          <w:rFonts w:cs="Arial" w:ascii="Arial" w:hAnsi="Arial"/>
          <w:bCs/>
          <w:sz w:val="22"/>
          <w:szCs w:val="22"/>
          <w:lang w:val="es-MX"/>
        </w:rPr>
        <w:t xml:space="preserve">DECRETO por el que </w:t>
      </w:r>
      <w:r>
        <w:rPr>
          <w:rFonts w:cs="Arial" w:ascii="Arial" w:hAnsi="Arial"/>
          <w:sz w:val="22"/>
          <w:szCs w:val="22"/>
          <w:lang w:val="es-MX"/>
        </w:rPr>
        <w:t>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18 de diciembre de 2015</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lang w:val="es-MX"/>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 F., a 9 de diciembre de 2015.- </w:t>
      </w:r>
      <w:r>
        <w:rPr>
          <w:sz w:val="20"/>
          <w:lang w:val="en-US"/>
        </w:rPr>
        <w:t xml:space="preserve">Sen. </w:t>
      </w:r>
      <w:r>
        <w:rPr>
          <w:b/>
          <w:sz w:val="20"/>
          <w:lang w:val="en-US"/>
        </w:rPr>
        <w:t>Roberto Gil Zuarth</w:t>
      </w:r>
      <w:r>
        <w:rPr>
          <w:sz w:val="20"/>
          <w:lang w:val="en-US"/>
        </w:rPr>
        <w:t xml:space="preserve">, Presidente.- </w:t>
      </w:r>
      <w:r>
        <w:rPr>
          <w:sz w:val="20"/>
          <w:lang w:val="es-MX"/>
        </w:rPr>
        <w:t xml:space="preserve">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Heading1"/>
        <w:pBdr>
          <w:bottom w:val="nil"/>
        </w:pBdr>
        <w:spacing w:before="0" w:after="0"/>
        <w:ind w:hanging="0" w:start="0"/>
        <w:rPr/>
      </w:pPr>
      <w:r>
        <w:rPr>
          <w:rFonts w:cs="Arial" w:ascii="Arial" w:hAnsi="Arial"/>
          <w:sz w:val="22"/>
          <w:szCs w:val="22"/>
        </w:rPr>
        <w:t xml:space="preserve">DECRETO por el que se </w:t>
      </w:r>
      <w:r>
        <w:rPr>
          <w:rFonts w:cs="Arial" w:ascii="Arial" w:hAnsi="Arial"/>
          <w:bCs/>
          <w:sz w:val="22"/>
          <w:szCs w:val="22"/>
        </w:rPr>
        <w:t>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Heading1"/>
        <w:pBdr>
          <w:bottom w:val="nil"/>
        </w:pBdr>
        <w:spacing w:before="0" w:after="0"/>
        <w:ind w:hanging="0" w:start="0"/>
        <w:rPr/>
      </w:pPr>
      <w:r>
        <w:rPr>
          <w:rFonts w:cs="Arial" w:ascii="Arial" w:hAnsi="Arial"/>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20 de mayo de 2021</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lang w:val="es-ES_tradnl"/>
        </w:rPr>
      </w:pPr>
      <w:r>
        <w:rPr>
          <w:b/>
          <w:sz w:val="20"/>
          <w:lang w:val="es-ES_tradnl"/>
        </w:rPr>
        <w:t>Artículo Quincuagésimo.-</w:t>
      </w:r>
      <w:r>
        <w:rPr>
          <w:sz w:val="20"/>
          <w:lang w:val="es-ES_tradnl"/>
        </w:rPr>
        <w:t xml:space="preserve"> Se reforman la fracción VI del artículo 18 y la fracción VI del artículo 24 de la Ley del Sistema Público de Radiodifusión del Estado Mexicano,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rPr>
      </w:pPr>
      <w:r>
        <w:rPr>
          <w:b/>
          <w:sz w:val="20"/>
          <w:lang w:val="es-MX"/>
        </w:rPr>
        <w:t xml:space="preserve">Artículo Décimo Primero. </w:t>
      </w:r>
      <w:r>
        <w:rPr>
          <w:sz w:val="20"/>
        </w:rPr>
        <w:t>Se reforman los artículos 14; 23; se reforma el primer párrafo y se adiciona un segundo párrafo al artículo 26 de la Ley del Sistema Público de Radiodifusión del Estado Mexicano,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MX"/>
        </w:rPr>
      </w:pPr>
      <w:r>
        <w:rPr>
          <w:rFonts w:cs="Arial"/>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Tercero.</w:t>
      </w:r>
      <w:r>
        <w:rPr>
          <w:sz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entury Schoolbook">
    <w:charset w:val="00" w:characterSet="windows-1252"/>
    <w:family w:val="roman"/>
    <w:pitch w:val="variable"/>
  </w:font>
  <w:font w:name="Cambria">
    <w:charset w:val="00" w:characterSet="windows-1252"/>
    <w:family w:val="roman"/>
    <w:pitch w:val="variable"/>
  </w:font>
  <w:font w:name="Lucida Grande">
    <w:altName w:val="Arial"/>
    <w:charset w:val="00" w:characterSet="windows-1252"/>
    <w:family w:val="auto"/>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4478453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DEL SISTEMA PÚBLICO DE RADIODIFUSIÓN DEL ESTADO MEXICANO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color w:val="181818"/>
              <w:sz w:val="14"/>
            </w:rPr>
          </w:pPr>
          <w:r>
            <w:rPr>
              <w:rFonts w:cs="Arial" w:ascii="Arial" w:hAnsi="Arial"/>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omentarioCar">
    <w:name w:val="Texto comentario Car"/>
    <w:qFormat/>
    <w:rPr>
      <w:rFonts w:ascii="Calibri" w:hAnsi="Calibri" w:cs="Calibri"/>
      <w:lang w:val="en-US"/>
    </w:rPr>
  </w:style>
  <w:style w:type="character" w:styleId="TextonotapieCar">
    <w:name w:val="Texto nota pie Car"/>
    <w:qFormat/>
    <w:rPr>
      <w:rFonts w:ascii="Calibri" w:hAnsi="Calibri" w:cs="Calibri"/>
      <w:lang w:val="en-US"/>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spacing w:lineRule="atLeast" w:line="276" w:before="0" w:after="200"/>
    </w:pPr>
    <w:rPr>
      <w:rFonts w:ascii="Calibri" w:hAnsi="Calibri" w:cs="Calibri"/>
      <w:sz w:val="20"/>
      <w:szCs w:val="20"/>
      <w:lang w:val="en-US"/>
    </w:rPr>
  </w:style>
  <w:style w:type="paragraph" w:styleId="FootnoteText">
    <w:name w:val="footnote text"/>
    <w:basedOn w:val="Normal"/>
    <w:pPr>
      <w:spacing w:lineRule="atLeast" w:line="276" w:before="0" w:after="200"/>
    </w:pPr>
    <w:rPr>
      <w:rFonts w:ascii="Calibri" w:hAnsi="Calibri" w:cs="Calibri"/>
      <w:sz w:val="20"/>
      <w:szCs w:val="20"/>
      <w:lang w:val="en-US"/>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n-US"/>
    </w:rPr>
  </w:style>
  <w:style w:type="paragraph" w:styleId="BodyText2">
    <w:name w:val="Body Text 2"/>
    <w:basedOn w:val="Normal"/>
    <w:qFormat/>
    <w:pPr>
      <w:jc w:val="both"/>
    </w:pPr>
    <w:rPr>
      <w:rFonts w:ascii="Arial" w:hAnsi="Arial" w:cs="Arial"/>
      <w:b/>
      <w:sz w:val="22"/>
      <w:szCs w:val="20"/>
      <w:lang w:val="en-US"/>
    </w:rPr>
  </w:style>
  <w:style w:type="paragraph" w:styleId="BodyText3">
    <w:name w:val="Body Text 3"/>
    <w:basedOn w:val="Normal"/>
    <w:qFormat/>
    <w:pPr>
      <w:jc w:val="center"/>
    </w:pPr>
    <w:rPr>
      <w:rFonts w:ascii="Arial" w:hAnsi="Arial" w:cs="Arial"/>
      <w:b/>
      <w:i/>
      <w:sz w:val="22"/>
      <w:szCs w:val="20"/>
      <w:lang w:val="en-US"/>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Prrafodelista1">
    <w:name w:val="Párrafo de lista1"/>
    <w:basedOn w:val="Normal"/>
    <w:qFormat/>
    <w:pPr>
      <w:spacing w:lineRule="atLeast" w:line="276" w:before="0" w:after="200"/>
      <w:ind w:hanging="0" w:start="720" w:end="0"/>
    </w:pPr>
    <w:rPr>
      <w:rFonts w:ascii="Calibri" w:hAnsi="Calibri" w:cs="Calibri"/>
      <w:sz w:val="22"/>
      <w:szCs w:val="20"/>
      <w:lang w:val="es-MX"/>
    </w:rPr>
  </w:style>
  <w:style w:type="paragraph" w:styleId="corte5transcripcion">
    <w:name w:val="corte5 transcripcion"/>
    <w:basedOn w:val="Normal"/>
    <w:qFormat/>
    <w:pPr>
      <w:spacing w:lineRule="atLeast" w:line="360"/>
      <w:ind w:hanging="0" w:start="709" w:end="709"/>
      <w:jc w:val="both"/>
    </w:pPr>
    <w:rPr>
      <w:rFonts w:ascii="Arial" w:hAnsi="Arial" w:cs="Arial"/>
      <w:b/>
      <w:i/>
      <w:sz w:val="30"/>
      <w:szCs w:val="20"/>
      <w:lang w:val="en-US"/>
    </w:rPr>
  </w:style>
  <w:style w:type="paragraph" w:styleId="Normal1">
    <w:name w:val="[Normal]"/>
    <w:qFormat/>
    <w:pPr>
      <w:widowControl/>
      <w:bidi w:val="0"/>
    </w:pPr>
    <w:rPr>
      <w:rFonts w:ascii="Arial" w:hAnsi="Arial" w:eastAsia="Times New Roman" w:cs="Arial"/>
      <w:color w:val="auto"/>
      <w:sz w:val="24"/>
      <w:szCs w:val="20"/>
      <w:lang w:val="es-MX" w:bidi="ar-SA" w:eastAsia="zh-CN"/>
    </w:rPr>
  </w:style>
  <w:style w:type="paragraph" w:styleId="annotationsubject">
    <w:name w:val="annotation subject"/>
    <w:basedOn w:val="Textocomentario"/>
    <w:next w:val="Textocomentario"/>
    <w:qFormat/>
    <w:pPr/>
    <w:rPr>
      <w:b/>
    </w:rPr>
  </w:style>
  <w:style w:type="paragraph" w:styleId="PlainText">
    <w:name w:val="Plain Text"/>
    <w:basedOn w:val="Normal"/>
    <w:qFormat/>
    <w:pPr/>
    <w:rPr>
      <w:rFonts w:ascii="Courier New" w:hAnsi="Courier New" w:cs="Courier New"/>
      <w:sz w:val="20"/>
      <w:szCs w:val="20"/>
    </w:rPr>
  </w:style>
  <w:style w:type="paragraph" w:styleId="EstilotextoPrimeral">
    <w:name w:val="Estilo texto + Primera l"/>
    <w:basedOn w:val="texto1"/>
    <w:qFormat/>
    <w:pPr>
      <w:snapToGrid w:val="true"/>
      <w:ind w:hanging="0" w:start="0" w:end="0"/>
    </w:pPr>
    <w:rPr>
      <w:szCs w:val="20"/>
    </w:rPr>
  </w:style>
  <w:style w:type="paragraph" w:styleId="TableParagraph">
    <w:name w:val="Table Paragraph"/>
    <w:basedOn w:val="Normal"/>
    <w:qFormat/>
    <w:pPr/>
    <w:rPr>
      <w:szCs w:val="20"/>
      <w:lang w:val="es-MX"/>
    </w:rPr>
  </w:style>
  <w:style w:type="paragraph" w:styleId="Cuadrculamediana21">
    <w:name w:val="Cuadrícula mediana 21"/>
    <w:qFormat/>
    <w:pPr>
      <w:widowControl/>
      <w:bidi w:val="0"/>
    </w:pPr>
    <w:rPr>
      <w:rFonts w:ascii="Calibri" w:hAnsi="Calibri" w:eastAsia="Times New Roman" w:cs="Calibri"/>
      <w:color w:val="auto"/>
      <w:sz w:val="22"/>
      <w:szCs w:val="20"/>
      <w:lang w:val="es-MX" w:bidi="ar-SA" w:eastAsia="zh-CN"/>
    </w:rPr>
  </w:style>
  <w:style w:type="paragraph" w:styleId="Listamulticolor-nfas">
    <w:name w:val="Lista multicolor - Énfas"/>
    <w:basedOn w:val="Normal"/>
    <w:qFormat/>
    <w:pPr>
      <w:spacing w:lineRule="atLeast" w:line="276" w:before="0" w:after="200"/>
      <w:ind w:hanging="0" w:start="720" w:end="0"/>
    </w:pPr>
    <w:rPr>
      <w:rFonts w:ascii="Calibri" w:hAnsi="Calibri" w:cs="Calibri"/>
      <w:sz w:val="22"/>
      <w:szCs w:val="20"/>
      <w:lang w:val="es-MX"/>
    </w:rPr>
  </w:style>
  <w:style w:type="paragraph" w:styleId="ecxmsonormal">
    <w:name w:val="ecxmsonormal"/>
    <w:basedOn w:val="Normal"/>
    <w:qFormat/>
    <w:pPr>
      <w:spacing w:before="0" w:after="324"/>
    </w:pPr>
    <w:rPr>
      <w:szCs w:val="20"/>
    </w:rPr>
  </w:style>
  <w:style w:type="paragraph" w:styleId="Cuadrculamedia21">
    <w:name w:val="Cuadrícula media 21"/>
    <w:qFormat/>
    <w:pPr>
      <w:widowControl/>
      <w:bidi w:val="0"/>
      <w:jc w:val="center"/>
    </w:pPr>
    <w:rPr>
      <w:rFonts w:ascii="Calibri" w:hAnsi="Calibri" w:eastAsia="Times New Roman" w:cs="Calibri"/>
      <w:color w:val="auto"/>
      <w:sz w:val="22"/>
      <w:szCs w:val="20"/>
      <w:lang w:val="es-MX" w:bidi="ar-SA" w:eastAsia="zh-CN"/>
    </w:rPr>
  </w:style>
  <w:style w:type="paragraph" w:styleId="mcnttexto">
    <w:name w:val="mcnttexto"/>
    <w:basedOn w:val="Normal"/>
    <w:qFormat/>
    <w:pPr>
      <w:spacing w:before="100" w:after="100"/>
    </w:pPr>
    <w:rPr>
      <w:szCs w:val="20"/>
      <w:lang w:val="es-MX"/>
    </w:rPr>
  </w:style>
  <w:style w:type="paragraph" w:styleId="mcntmsonormal">
    <w:name w:val="mcntmsonormal"/>
    <w:basedOn w:val="Normal"/>
    <w:qFormat/>
    <w:pPr>
      <w:spacing w:before="100" w:after="100"/>
    </w:pPr>
    <w:rPr>
      <w:szCs w:val="20"/>
      <w:lang w:val="es-MX"/>
    </w:rPr>
  </w:style>
  <w:style w:type="paragraph" w:styleId="ListParagraph">
    <w:name w:val="List Paragraph"/>
    <w:basedOn w:val="Normal"/>
    <w:qFormat/>
    <w:pPr>
      <w:spacing w:lineRule="atLeast" w:line="276" w:before="0" w:after="200"/>
      <w:ind w:hanging="0" w:start="720" w:end="0"/>
    </w:pPr>
    <w:rPr>
      <w:rFonts w:ascii="Calibri" w:hAnsi="Calibri" w:cs="Calibri"/>
      <w:sz w:val="22"/>
      <w:szCs w:val="20"/>
      <w:lang w:val="en-US"/>
    </w:rPr>
  </w:style>
  <w:style w:type="paragraph" w:styleId="mcntmsolistparagraph">
    <w:name w:val="mcntmsolistparagraph"/>
    <w:basedOn w:val="Normal"/>
    <w:qFormat/>
    <w:pPr>
      <w:spacing w:before="100" w:after="100"/>
    </w:pPr>
    <w:rPr>
      <w:szCs w:val="20"/>
      <w:lang w:val="es-MX"/>
    </w:rPr>
  </w:style>
  <w:style w:type="paragraph" w:styleId="Sinespaciado">
    <w:name w:val="Sin espaciado"/>
    <w:basedOn w:val="Normal"/>
    <w:qFormat/>
    <w:pPr/>
    <w:rPr>
      <w:rFonts w:ascii="Calibri" w:hAnsi="Calibri" w:cs="Calibri"/>
      <w:sz w:val="20"/>
      <w:szCs w:val="20"/>
      <w:lang w:val="en-US"/>
    </w:rPr>
  </w:style>
  <w:style w:type="paragraph" w:styleId="redaccin">
    <w:name w:val="redacción"/>
    <w:basedOn w:val="Normal"/>
    <w:qFormat/>
    <w:pPr>
      <w:tabs>
        <w:tab w:val="clear" w:pos="706"/>
        <w:tab w:val="left" w:pos="567" w:leader="none"/>
      </w:tabs>
      <w:spacing w:lineRule="exact" w:line="380" w:before="0" w:after="180"/>
      <w:ind w:hanging="360" w:start="360" w:end="0"/>
      <w:jc w:val="both"/>
    </w:pPr>
    <w:rPr>
      <w:rFonts w:ascii="Century Schoolbook" w:hAnsi="Century Schoolbook" w:cs="Century Schoolbook"/>
      <w:szCs w:val="20"/>
    </w:rPr>
  </w:style>
  <w:style w:type="paragraph" w:styleId="ColorfulList-Accent1">
    <w:name w:val="Colorful List - Accent 1"/>
    <w:basedOn w:val="Normal"/>
    <w:qFormat/>
    <w:pPr>
      <w:ind w:hanging="0" w:start="720" w:end="0"/>
    </w:pPr>
    <w:rPr>
      <w:szCs w:val="20"/>
      <w:lang w:val="es-ES_tradnl"/>
    </w:rPr>
  </w:style>
  <w:style w:type="paragraph" w:styleId="Revisin">
    <w:name w:val="Revisión"/>
    <w:qFormat/>
    <w:pPr>
      <w:widowControl/>
      <w:bidi w:val="0"/>
    </w:pPr>
    <w:rPr>
      <w:rFonts w:ascii="Calibri" w:hAnsi="Calibri" w:eastAsia="Times New Roman" w:cs="Calibri"/>
      <w:color w:val="auto"/>
      <w:sz w:val="22"/>
      <w:szCs w:val="20"/>
      <w:lang w:val="es-ES_tradnl" w:bidi="ar-SA" w:eastAsia="zh-CN"/>
    </w:rPr>
  </w:style>
  <w:style w:type="paragraph" w:styleId="parrafo">
    <w:name w:val="parrafo"/>
    <w:basedOn w:val="Normal"/>
    <w:qFormat/>
    <w:pPr>
      <w:spacing w:before="100" w:after="100"/>
    </w:pPr>
    <w:rPr>
      <w:szCs w:val="20"/>
    </w:rPr>
  </w:style>
  <w:style w:type="paragraph" w:styleId="nobrinco">
    <w:name w:val="nobrinco"/>
    <w:basedOn w:val="Normal"/>
    <w:qFormat/>
    <w:pPr>
      <w:spacing w:before="100" w:after="100"/>
    </w:pPr>
    <w:rPr>
      <w:szCs w:val="20"/>
      <w:lang w:val="es-MX"/>
    </w:rPr>
  </w:style>
  <w:style w:type="paragraph" w:styleId="Lista2">
    <w:name w:val="Lista 2"/>
    <w:basedOn w:val="Normal"/>
    <w:qFormat/>
    <w:pPr>
      <w:ind w:hanging="283" w:start="283" w:end="0"/>
    </w:pPr>
    <w:rPr>
      <w:rFonts w:ascii="Cambria" w:hAnsi="Cambria" w:cs="Cambria"/>
      <w:szCs w:val="20"/>
      <w:lang w:val="es-ES_tradnl"/>
    </w:rPr>
  </w:style>
  <w:style w:type="paragraph" w:styleId="Lista3">
    <w:name w:val="Lista 3"/>
    <w:basedOn w:val="Normal"/>
    <w:qFormat/>
    <w:pPr>
      <w:ind w:hanging="283" w:start="566" w:end="0"/>
    </w:pPr>
    <w:rPr>
      <w:rFonts w:ascii="Cambria" w:hAnsi="Cambria" w:cs="Cambria"/>
      <w:szCs w:val="20"/>
      <w:lang w:val="es-ES_tradnl"/>
    </w:rPr>
  </w:style>
  <w:style w:type="paragraph" w:styleId="BodyTextFirstIndent2">
    <w:name w:val="Body Text First Indent 2"/>
    <w:basedOn w:val="BodyText2"/>
    <w:qFormat/>
    <w:pPr>
      <w:ind w:firstLine="360" w:start="360" w:end="0"/>
      <w:jc w:val="start"/>
    </w:pPr>
    <w:rPr>
      <w:rFonts w:ascii="Cambria" w:hAnsi="Cambria" w:cs="Cambria"/>
      <w:b w:val="false"/>
      <w:sz w:val="24"/>
      <w:lang w:val="es-ES_tradnl"/>
    </w:rPr>
  </w:style>
  <w:style w:type="paragraph" w:styleId="DocumentMap">
    <w:name w:val="Document Map"/>
    <w:basedOn w:val="Normal"/>
    <w:qFormat/>
    <w:pPr/>
    <w:rPr>
      <w:rFonts w:ascii="Lucida Grande;Arial" w:hAnsi="Lucida Grande;Arial" w:cs="Lucida Grande;Arial"/>
      <w:szCs w:val="20"/>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2022-06-02T15:50:00Z</dcterms:created>
  <dc:creator>Cámara de Diputados del H. Congreso de la Unión</dc:creator>
  <dc:description/>
  <cp:keywords/>
  <dc:language>en-US</dc:language>
  <cp:lastModifiedBy>Armando Torres</cp:lastModifiedBy>
  <cp:lastPrinted>2014-07-11T04:33:00Z</cp:lastPrinted>
  <dcterms:modified xsi:type="dcterms:W3CDTF">2022-06-02T15:50:00Z</dcterms:modified>
  <cp:revision>2</cp:revision>
  <dc:subject/>
  <dc:title>Ley del Sistema Público de Radiodifusión del Estado Mexicano</dc:title>
</cp:coreProperties>
</file>