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PARA EL FOMENTO Y PROTECCIÓN DEL MAÍZ NATIVO</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13 de abril de 2020</w:t>
      </w:r>
    </w:p>
    <w:p>
      <w:pPr>
        <w:pStyle w:val="Titulo1"/>
        <w:pBdr>
          <w:bottom w:val="nil"/>
        </w:pBdr>
        <w:spacing w:before="0" w:after="0"/>
        <w:rPr>
          <w:rFonts w:ascii="Arial" w:hAnsi="Arial" w:eastAsia="MS Mincho;ＭＳ 明朝" w:cs="Arial"/>
          <w:b w:val="false"/>
          <w:bCs/>
          <w:color w:val="CC3300"/>
          <w:sz w:val="20"/>
          <w:szCs w:val="20"/>
          <w:lang w:val="es-ES"/>
        </w:rPr>
      </w:pPr>
      <w:r>
        <w:rPr>
          <w:rFonts w:eastAsia="MS Mincho;ＭＳ 明朝" w:cs="Arial" w:ascii="Arial" w:hAnsi="Arial"/>
          <w:b w:val="false"/>
          <w:bCs/>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b/>
          <w:sz w:val="20"/>
          <w:lang w:val="es-MX"/>
        </w:rPr>
      </w:pPr>
      <w:r>
        <w:rPr>
          <w:b/>
          <w:sz w:val="20"/>
          <w:lang w:val="es-MX"/>
        </w:rPr>
      </w:r>
    </w:p>
    <w:p>
      <w:pPr>
        <w:pStyle w:val="Texto"/>
        <w:spacing w:lineRule="auto" w:line="240" w:before="0" w:after="0"/>
        <w:rPr>
          <w:b/>
          <w:sz w:val="22"/>
          <w:szCs w:val="22"/>
          <w:lang w:val="es-MX"/>
        </w:rPr>
      </w:pPr>
      <w:r>
        <w:rPr>
          <w:b/>
          <w:sz w:val="22"/>
          <w:szCs w:val="22"/>
          <w:lang w:val="es-MX"/>
        </w:rPr>
        <w:t>SE EXPIDE LA LEY FEDERAL PARA EL FOMENTO Y PROTECCIÓN DEL MAÍZ NATIVO.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r>
        <w:rPr>
          <w:b/>
          <w:sz w:val="20"/>
          <w:lang w:val="es-MX"/>
        </w:rPr>
        <w:t>Artículo Único.</w:t>
      </w:r>
      <w:r>
        <w:rPr>
          <w:sz w:val="20"/>
          <w:lang w:val="es-MX"/>
        </w:rPr>
        <w:t xml:space="preserve"> Se expide la Ley Federal para el Fomento y Protección del Maíz Nativo.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Generalidades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0" w:name="Artículo_1"/>
      <w:r>
        <w:rPr>
          <w:b/>
          <w:sz w:val="20"/>
          <w:lang w:val="es-MX"/>
        </w:rPr>
        <w:t>Artículo 1</w:t>
      </w:r>
      <w:bookmarkEnd w:id="0"/>
      <w:r>
        <w:rPr>
          <w:b/>
          <w:sz w:val="20"/>
          <w:lang w:val="es-MX"/>
        </w:rPr>
        <w:t>.</w:t>
      </w:r>
      <w:r>
        <w:rPr>
          <w:sz w:val="20"/>
          <w:lang w:val="es-MX"/>
        </w:rPr>
        <w:t xml:space="preserve"> La presente Ley es de orden público, interés social y de observancia en toda la República.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objeto de esta Ley 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w:t>
        <w:tab/>
      </w:r>
      <w:r>
        <w:rPr>
          <w:sz w:val="20"/>
          <w:lang w:val="es-MX"/>
        </w:rPr>
        <w:t>Declarar a las actividades de producción, comercialización y consumo del Maíz Nativo y en Diversificación Constante, como manifestación cultural de conformidad con el artículo 3 de la Ley General de Cultura y Derechos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w:t>
        <w:tab/>
      </w:r>
      <w:r>
        <w:rPr>
          <w:sz w:val="20"/>
          <w:lang w:val="es-MX"/>
        </w:rPr>
        <w:t>Declarar a la protección del Maíz Nativo y en Diversificación Constante en todo lo relativo a su producción, comercialización y consumo, como una obligación del Estado para garantizar el derecho humano a la alimentación nutritiva, suficiente y de calidad, establecido en el tercer párrafo del artículo 4o. de la Constitución Política de los Estados Unidos Mexicanos,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III.</w:t>
        <w:tab/>
      </w:r>
      <w:r>
        <w:rPr>
          <w:sz w:val="20"/>
          <w:lang w:val="es-MX"/>
        </w:rPr>
        <w:t>Establecer mecanismos institucionales para la protección y fomento del Maíz Nativo y en Diversificación Constante.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bookmarkStart w:id="1" w:name="Artículo_2"/>
      <w:r>
        <w:rPr>
          <w:b/>
          <w:sz w:val="20"/>
          <w:lang w:val="es-MX"/>
        </w:rPr>
        <w:t>Artículo 2</w:t>
      </w:r>
      <w:bookmarkEnd w:id="1"/>
      <w:r>
        <w:rPr>
          <w:b/>
          <w:sz w:val="20"/>
          <w:lang w:val="es-MX"/>
        </w:rPr>
        <w:t>.</w:t>
      </w:r>
      <w:r>
        <w:rPr>
          <w:sz w:val="20"/>
          <w:lang w:val="es-MX"/>
        </w:rPr>
        <w:t xml:space="preserve"> Para los efectos de esta ley se entenderá por: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w:t>
        <w:tab/>
      </w:r>
      <w:r>
        <w:rPr>
          <w:sz w:val="20"/>
          <w:lang w:val="es-MX"/>
        </w:rPr>
        <w:t>Bancos Comunitarios de Semillas de Maíz Nativo: Los centros de producción, selección, conservación y distribución de semillas de Maíz Nativo, que tienen por objeto su preservación y administración de forma colectiva, para su producción mediante sistemas tradicionales;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w:t>
        <w:tab/>
      </w:r>
      <w:r>
        <w:rPr>
          <w:sz w:val="20"/>
          <w:lang w:val="es-MX"/>
        </w:rPr>
        <w:t>CONAM: El Consejo Nacional del Maíz Nativo;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III.</w:t>
        <w:tab/>
      </w:r>
      <w:r>
        <w:rPr>
          <w:sz w:val="20"/>
          <w:lang w:val="es-MX"/>
        </w:rPr>
        <w:t>Diversificación Constante: Proceso evolutivo de domesticación continua mediante técnicas de agricultura nativa, que por milenios ha permitido una diversidad genética con variantes en tamaño, textura, color de mazorca y de grano con capacidad de adaptabilidad a condiciones climáticas amplias y versatilidad en usos;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IV.</w:t>
        <w:tab/>
      </w:r>
      <w:r>
        <w:rPr>
          <w:sz w:val="20"/>
          <w:lang w:val="es-MX"/>
        </w:rPr>
        <w:t>Conservación In Situ: Método para el mantenimiento y recuperación de especies de maíz domesticadas y cultivadas, en los entornos en los que hayan desarrollado sus propiedades específicas;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w:t>
        <w:tab/>
      </w:r>
      <w:r>
        <w:rPr>
          <w:sz w:val="20"/>
          <w:lang w:val="es-MX"/>
        </w:rPr>
        <w:t>Ley: Ley Federal para el Fomento y Protección al Maíz Nativo;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w:t>
        <w:tab/>
      </w:r>
      <w:r>
        <w:rPr>
          <w:sz w:val="20"/>
          <w:lang w:val="es-MX"/>
        </w:rPr>
        <w:t>Raza: Individuos o poblaciones que comparten características en común, de orden morfológico ecológico, genético y de historia de cultivo que permiten diferenciarlas como grupo;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VII.</w:t>
        <w:tab/>
      </w:r>
      <w:r>
        <w:rPr>
          <w:sz w:val="20"/>
          <w:lang w:val="es-MX"/>
        </w:rPr>
        <w:t>Maíz Nativo: Razas de la categoría taxonómica Zea mays subespecie mays que los pueblos indígenas, campesinos y agricultores han cultivado y cultivan, a partir de semillas seleccionadas por sí mismos u obtenidas a través de intercambio, en evolución y Diversificación Constante, que sean identificadas por la Comisión Nacional para el Conocimiento y Uso de la Biodiversidad;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VIII.</w:t>
        <w:tab/>
      </w:r>
      <w:r>
        <w:rPr>
          <w:sz w:val="20"/>
          <w:lang w:val="es-MX"/>
        </w:rPr>
        <w:t>OGM's: Organismo u organismos genéticamente modificados; en los términos de la Ley de Bioseguridad de Organismos Genéticamente Modificados;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IX.</w:t>
        <w:tab/>
      </w:r>
      <w:r>
        <w:rPr>
          <w:sz w:val="20"/>
          <w:lang w:val="es-MX"/>
        </w:rPr>
        <w:t>SADER: Secretaría de Agricultura y Desarrollo Rural,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X.</w:t>
      </w:r>
      <w:r>
        <w:rPr>
          <w:sz w:val="20"/>
          <w:lang w:val="es-MX"/>
        </w:rPr>
        <w:tab/>
        <w:t>SEMARNAT: Secretaría de Medio Ambiente y Recursos Naturales.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Del Fomento y Protección del Maíz Nativo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Del Maíz Nativo y en Diversificación Constante como manifestación cultural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2" w:name="Artículo_3"/>
      <w:r>
        <w:rPr>
          <w:b/>
          <w:sz w:val="20"/>
          <w:lang w:val="es-MX"/>
        </w:rPr>
        <w:t>Artículo 3</w:t>
      </w:r>
      <w:bookmarkEnd w:id="2"/>
      <w:r>
        <w:rPr>
          <w:b/>
          <w:sz w:val="20"/>
          <w:lang w:val="es-MX"/>
        </w:rPr>
        <w:t>.</w:t>
      </w:r>
      <w:r>
        <w:rPr>
          <w:sz w:val="20"/>
          <w:lang w:val="es-MX"/>
        </w:rPr>
        <w:t xml:space="preserve"> Se reconoce a la producción, comercialización, consumo y Diversificación Constante del Maíz Nativo, como manifestación cultural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establecido en el párrafo anterior se regirá por lo dispuesto en la Ley General de Cultura y Derechos Culturales.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Del Maíz Nativo y en Diversificación Constante como garantía del  derecho humano a la alimentación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 w:name="Artículo_4"/>
      <w:r>
        <w:rPr>
          <w:b/>
          <w:sz w:val="20"/>
          <w:lang w:val="es-MX"/>
        </w:rPr>
        <w:t>Artículo 4</w:t>
      </w:r>
      <w:bookmarkEnd w:id="3"/>
      <w:r>
        <w:rPr>
          <w:b/>
          <w:sz w:val="20"/>
          <w:lang w:val="es-MX"/>
        </w:rPr>
        <w:t>.</w:t>
      </w:r>
      <w:r>
        <w:rPr>
          <w:sz w:val="20"/>
          <w:lang w:val="es-MX"/>
        </w:rPr>
        <w:t xml:space="preserve"> Se reconoce a la protección del Maíz Nativo y en Diversificación Constante en todo lo relativo a su producción, comercialización y consumo, como una obligación del Estado para garantizar el derecho humano a la alimentación nutritiva, suficiente y de calidad, establecido en el tercer párrafo del artículo 4o.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Estado deberá garantizar y fomentar, a través de todas las autoridades competentes, que todas las personas tengan acceso efectivo al consumo informado de Maíz Nativo y en Diversificación Constante, así como de sus productos derivados, en condiciones libres de OGM's.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Del Consejo Nacional del Maíz Nativo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 w:name="Artículo_5"/>
      <w:r>
        <w:rPr>
          <w:b/>
          <w:sz w:val="20"/>
          <w:lang w:val="es-MX"/>
        </w:rPr>
        <w:t>Artículo 5</w:t>
      </w:r>
      <w:bookmarkEnd w:id="4"/>
      <w:r>
        <w:rPr>
          <w:b/>
          <w:sz w:val="20"/>
          <w:lang w:val="es-MX"/>
        </w:rPr>
        <w:t>.</w:t>
      </w:r>
      <w:r>
        <w:rPr>
          <w:sz w:val="20"/>
          <w:lang w:val="es-MX"/>
        </w:rPr>
        <w:t xml:space="preserve"> El CONAM es un órgano de consulta del Poder Ejecutivo Federal para brindar su opinión en materia de protección al Maíz Nativo y en Diversificación Constante.</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 w:name="Artículo_6"/>
      <w:r>
        <w:rPr>
          <w:b/>
          <w:sz w:val="20"/>
          <w:lang w:val="es-MX"/>
        </w:rPr>
        <w:t>Artículo 6</w:t>
      </w:r>
      <w:bookmarkEnd w:id="5"/>
      <w:r>
        <w:rPr>
          <w:b/>
          <w:sz w:val="20"/>
          <w:lang w:val="es-MX"/>
        </w:rPr>
        <w:t>.</w:t>
      </w:r>
      <w:r>
        <w:rPr>
          <w:sz w:val="20"/>
          <w:lang w:val="es-MX"/>
        </w:rPr>
        <w:t xml:space="preserve"> El CONAM estará integrado de la siguiente manera: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w:t>
      </w:r>
      <w:r>
        <w:rPr>
          <w:sz w:val="20"/>
          <w:lang w:val="es-MX"/>
        </w:rPr>
        <w:t xml:space="preserve"> </w:t>
        <w:tab/>
        <w:t>Un Presidente, que será el titular del Poder Ejecutivo Federal;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 xml:space="preserve">II. </w:t>
        <w:tab/>
      </w:r>
      <w:r>
        <w:rPr>
          <w:sz w:val="20"/>
          <w:lang w:val="es-MX"/>
        </w:rPr>
        <w:t>Un Secretario Técnico, que será el titular de la SADER, o quien él designe para suplirlo en caso de ausencia, de conformidad con la normatividad aplicable de la SADER;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III.</w:t>
      </w:r>
      <w:r>
        <w:rPr>
          <w:sz w:val="20"/>
          <w:lang w:val="es-MX"/>
        </w:rPr>
        <w:t xml:space="preserve"> </w:t>
        <w:tab/>
        <w:t>Un Vocal, que será el titular de la SEMARNAT;</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IV.</w:t>
      </w:r>
      <w:r>
        <w:rPr>
          <w:sz w:val="20"/>
          <w:lang w:val="es-MX"/>
        </w:rPr>
        <w:t xml:space="preserve"> </w:t>
        <w:tab/>
        <w:t>Un Vocal, que será el titular de la Secretaría de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w:t>
      </w:r>
      <w:r>
        <w:rPr>
          <w:sz w:val="20"/>
          <w:lang w:val="es-MX"/>
        </w:rPr>
        <w:t xml:space="preserve"> </w:t>
        <w:tab/>
        <w:t>Un Vocal, que será el titular del Instituto Nacional de los Pueblos Indígenas;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w:t>
      </w:r>
      <w:r>
        <w:rPr>
          <w:sz w:val="20"/>
          <w:lang w:val="es-MX"/>
        </w:rPr>
        <w:t xml:space="preserve"> </w:t>
        <w:tab/>
        <w:t>Tres Vocales por la sociedad civil relacionados con el sector agroalimentario;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VII.</w:t>
      </w:r>
      <w:r>
        <w:rPr>
          <w:sz w:val="20"/>
          <w:lang w:val="es-MX"/>
        </w:rPr>
        <w:t xml:space="preserve"> </w:t>
        <w:tab/>
        <w:t>Tres Vocales por ejidos y comunidades agrarias;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VIII.</w:t>
      </w:r>
      <w:r>
        <w:rPr>
          <w:sz w:val="20"/>
          <w:lang w:val="es-MX"/>
        </w:rPr>
        <w:t xml:space="preserve"> </w:t>
        <w:tab/>
        <w:t>Tres Vocales por comunidades indígenas,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IX.</w:t>
      </w:r>
      <w:r>
        <w:rPr>
          <w:sz w:val="20"/>
          <w:lang w:val="es-MX"/>
        </w:rPr>
        <w:t xml:space="preserve"> </w:t>
        <w:tab/>
        <w:t>Tres Vocales por la academia.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Vocales durarán en su encargo tres años y podrán ratificarse por una sola vez.</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6" w:name="Artículo_7"/>
      <w:r>
        <w:rPr>
          <w:b/>
          <w:sz w:val="20"/>
          <w:lang w:val="es-MX"/>
        </w:rPr>
        <w:t>Artículo 7</w:t>
      </w:r>
      <w:bookmarkEnd w:id="6"/>
      <w:r>
        <w:rPr>
          <w:b/>
          <w:sz w:val="20"/>
          <w:lang w:val="es-MX"/>
        </w:rPr>
        <w:t xml:space="preserve">. </w:t>
      </w:r>
      <w:r>
        <w:rPr>
          <w:sz w:val="20"/>
          <w:lang w:val="es-MX"/>
        </w:rPr>
        <w:t>Las propuestas para el nombramiento y/o ratificación de los Vocales a los que se refieren las fracciones III, IV y V del artículo 6 de esta Ley, se presentarán ante el titular del Poder Ejecutivo Federal quien, por sí, o a través del Secretario Técnico, hará el nombramiento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Secretario Técnico del CONAM, con auxilio del Instituto Nacional de los Pueblos Indígenas en el ámbito de sus competencias, convocará a los grupos de la sociedad a los que se refiere la fracción VIII del artículo 6 de esta Ley, a fin de que formulen sus propuestas de nombramiento y/o ratificación de Vocales, las cuales se presentarán ante el titular del Poder Ejecutivo Federal quien, por sí, o a través del Secretario Técnico, hará el nombramiento respectivo.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7" w:name="Artículo_8"/>
      <w:r>
        <w:rPr>
          <w:b/>
          <w:sz w:val="20"/>
          <w:lang w:val="es-MX"/>
        </w:rPr>
        <w:t>Artículo 8</w:t>
      </w:r>
      <w:bookmarkEnd w:id="7"/>
      <w:r>
        <w:rPr>
          <w:b/>
          <w:sz w:val="20"/>
          <w:lang w:val="es-MX"/>
        </w:rPr>
        <w:t>.</w:t>
      </w:r>
      <w:r>
        <w:rPr>
          <w:sz w:val="20"/>
          <w:lang w:val="es-MX"/>
        </w:rPr>
        <w:t xml:space="preserve"> Los miembros que integran el CONAM tienen voz y voto y sesionan en asamblea ordinaria, por lo menos una vez cada cuatro meses, misma que será presidida por el Presidente y, en su ausencia, por el Secretario Técnico, quienes pueden convocar a sesiones extraordinarias cuando existan asuntos urgentes que tratar.</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8" w:name="Artículo_9"/>
      <w:r>
        <w:rPr>
          <w:b/>
          <w:sz w:val="20"/>
          <w:lang w:val="es-MX"/>
        </w:rPr>
        <w:t>Artículo 9</w:t>
      </w:r>
      <w:bookmarkEnd w:id="8"/>
      <w:r>
        <w:rPr>
          <w:b/>
          <w:sz w:val="20"/>
          <w:lang w:val="es-MX"/>
        </w:rPr>
        <w:t>.</w:t>
      </w:r>
      <w:r>
        <w:rPr>
          <w:sz w:val="20"/>
          <w:lang w:val="es-MX"/>
        </w:rPr>
        <w:t xml:space="preserve"> El CONAM tendrá las siguientes facultades: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w:t>
        <w:tab/>
      </w:r>
      <w:r>
        <w:rPr>
          <w:sz w:val="20"/>
          <w:lang w:val="es-MX"/>
        </w:rPr>
        <w:t>Opinar en el diseño, planeación, programación y definición de políticas públicas sobre fomento y protección al Maíz Nativo y en Diversificación Constante;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w:t>
        <w:tab/>
      </w:r>
      <w:r>
        <w:rPr>
          <w:sz w:val="20"/>
          <w:lang w:val="es-MX"/>
        </w:rPr>
        <w:t>Revisar y, en su caso, opinar en la modificación de los programas de semillas de Maíz Nativo, para que se ajusten a la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III.</w:t>
        <w:tab/>
      </w:r>
      <w:r>
        <w:rPr>
          <w:sz w:val="20"/>
          <w:lang w:val="es-MX"/>
        </w:rPr>
        <w:t>Opinar para la SADER en cuanto a la autorización y supervisión de los Bancos de Semillas de Maíz Nativo;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IV.</w:t>
        <w:tab/>
      </w:r>
      <w:r>
        <w:rPr>
          <w:sz w:val="20"/>
          <w:lang w:val="es-MX"/>
        </w:rPr>
        <w:t>Opinar sobre las propuestas y tener voz en los mecanismos de consulta, investigación y estudios sobre Maíz Nativo,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w:t>
      </w:r>
      <w:r>
        <w:rPr>
          <w:sz w:val="20"/>
          <w:lang w:val="es-MX"/>
        </w:rPr>
        <w:t xml:space="preserve"> </w:t>
        <w:tab/>
        <w:t>Impulsar la investigación y difusión del conocimiento de los maíces nativos en todo lo relativo a su producción, consumo y demás manifestaciones culturales relacionadas.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9" w:name="Artículo_10"/>
      <w:r>
        <w:rPr>
          <w:b/>
          <w:sz w:val="20"/>
          <w:lang w:val="es-MX"/>
        </w:rPr>
        <w:t>Artículo 10</w:t>
      </w:r>
      <w:bookmarkEnd w:id="9"/>
      <w:r>
        <w:rPr>
          <w:b/>
          <w:sz w:val="20"/>
          <w:lang w:val="es-MX"/>
        </w:rPr>
        <w:t>.</w:t>
      </w:r>
      <w:r>
        <w:rPr>
          <w:sz w:val="20"/>
          <w:lang w:val="es-MX"/>
        </w:rPr>
        <w:t xml:space="preserve"> Las funciones de los integrantes del CONAM se determinarán en las disposiciones reglamentarias correspondientes. Dichas funciones tendrán carácter honorífico, por lo que ninguno de los integrantes percibirá retribución alguna, emolumento o compensación por su participación.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 conservación de las formas tradicionales de producción del Maíz Nativo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10" w:name="Artículo_11"/>
      <w:r>
        <w:rPr>
          <w:b/>
          <w:sz w:val="20"/>
          <w:lang w:val="es-MX"/>
        </w:rPr>
        <w:t>Artículo 11</w:t>
      </w:r>
      <w:bookmarkEnd w:id="10"/>
      <w:r>
        <w:rPr>
          <w:b/>
          <w:sz w:val="20"/>
          <w:lang w:val="es-MX"/>
        </w:rPr>
        <w:t>.</w:t>
      </w:r>
      <w:r>
        <w:rPr>
          <w:sz w:val="20"/>
          <w:lang w:val="es-MX"/>
        </w:rPr>
        <w:t xml:space="preserve"> El Estado garantizará la Conservación In Situ de Semillas de Maíz Nativo y en Diversificación Constante.</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1" w:name="Artículo_12"/>
      <w:r>
        <w:rPr>
          <w:b/>
          <w:sz w:val="20"/>
          <w:lang w:val="es-MX"/>
        </w:rPr>
        <w:t>Artículo 12</w:t>
      </w:r>
      <w:bookmarkEnd w:id="11"/>
      <w:r>
        <w:rPr>
          <w:b/>
          <w:sz w:val="20"/>
          <w:lang w:val="es-MX"/>
        </w:rPr>
        <w:t>.</w:t>
      </w:r>
      <w:r>
        <w:rPr>
          <w:sz w:val="20"/>
          <w:lang w:val="es-MX"/>
        </w:rPr>
        <w:t xml:space="preserve"> La SADER, la SEMARNAT, la Secretaría de Cultura y la CONAM identificarán conjuntamente las áreas geográficas en las que se practiquen sistemas tradicionales de producción de Razas de Maíz Nativo, con base en la información con la que cuenten en sus archivos o en sus bases de datos, incluyendo la que proporcionen, entre otros: productores; el Instituto Nacional de Estadística y Geografía; el Instituto Nacional de Investigaciones Forestales, Agrícolas y Pecuarias; el Instituto Nacional de Ecología y Cambio Climático; la Comisión Nacional para el Conocimiento y Uso de la Biodiversidad y la Comisión Intersecretarial de Bioseguridad de los Organismos Genéticamente Modificados.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secretarías que se refieren en el párrafo anterior establecerán las medidas necesarias para fomentar la sustentabilidad de los sistemas tradicionales de producción de Maíz Nativo en las áreas geográficas identificadas.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2" w:name="Artículo_13"/>
      <w:r>
        <w:rPr>
          <w:b/>
          <w:sz w:val="20"/>
          <w:lang w:val="es-MX"/>
        </w:rPr>
        <w:t>Artículo 13</w:t>
      </w:r>
      <w:bookmarkEnd w:id="12"/>
      <w:r>
        <w:rPr>
          <w:b/>
          <w:sz w:val="20"/>
          <w:lang w:val="es-MX"/>
        </w:rPr>
        <w:t>.</w:t>
      </w:r>
      <w:r>
        <w:rPr>
          <w:sz w:val="20"/>
          <w:lang w:val="es-MX"/>
        </w:rPr>
        <w:t xml:space="preserve"> El Estado fomentará la creación de Bancos Comunitarios de Semillas de Maíz Nativo por parte de ejidos y comunidades, quienes podrán constituirlos de conformidad con su normatividad interna, usos o costumbres.</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szCs w:val="22"/>
        </w:rPr>
      </w:pPr>
      <w:bookmarkStart w:id="13" w:name="TRANSITORIOS"/>
      <w:r>
        <w:rPr>
          <w:rFonts w:cs="Arial" w:ascii="Arial" w:hAnsi="Arial"/>
          <w:sz w:val="22"/>
          <w:szCs w:val="22"/>
        </w:rPr>
        <w:t>Transitorios</w:t>
      </w:r>
      <w:bookmarkEnd w:id="13"/>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sz w:val="20"/>
          <w:lang w:val="es-MX"/>
        </w:rPr>
      </w:pPr>
      <w:bookmarkStart w:id="14" w:name="Primero"/>
      <w:r>
        <w:rPr>
          <w:b/>
          <w:sz w:val="20"/>
          <w:lang w:val="es-MX"/>
        </w:rPr>
        <w:t>Primero</w:t>
      </w:r>
      <w:bookmarkEnd w:id="14"/>
      <w:r>
        <w:rPr>
          <w:b/>
          <w:sz w:val="20"/>
          <w:lang w:val="es-MX"/>
        </w:rPr>
        <w:t>.</w:t>
      </w:r>
      <w:r>
        <w:rPr>
          <w:sz w:val="20"/>
          <w:lang w:val="es-MX"/>
        </w:rPr>
        <w:t xml:space="preserve"> La presente Ley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5" w:name="Segundo"/>
      <w:r>
        <w:rPr>
          <w:b/>
          <w:sz w:val="20"/>
          <w:lang w:val="es-MX"/>
        </w:rPr>
        <w:t>Segundo</w:t>
      </w:r>
      <w:bookmarkEnd w:id="15"/>
      <w:r>
        <w:rPr>
          <w:b/>
          <w:sz w:val="20"/>
          <w:lang w:val="es-MX"/>
        </w:rPr>
        <w:t xml:space="preserve">. </w:t>
      </w:r>
      <w:r>
        <w:rPr>
          <w:sz w:val="20"/>
          <w:lang w:val="es-MX"/>
        </w:rPr>
        <w:t>El Ejecutivo Federal tendrá un término de noventa días naturales posteriores a la entrada en vigor de esta Ley, para emitir las disposiciones administrativas de carácter general necesarias para la integración y operatividad del CONAM.</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6" w:name="Tercero"/>
      <w:r>
        <w:rPr>
          <w:b/>
          <w:sz w:val="20"/>
          <w:lang w:val="es-MX"/>
        </w:rPr>
        <w:t>Tercero</w:t>
      </w:r>
      <w:bookmarkEnd w:id="16"/>
      <w:r>
        <w:rPr>
          <w:b/>
          <w:sz w:val="20"/>
          <w:lang w:val="es-MX"/>
        </w:rPr>
        <w:t>.</w:t>
      </w:r>
      <w:r>
        <w:rPr>
          <w:sz w:val="20"/>
          <w:lang w:val="es-MX"/>
        </w:rPr>
        <w:t xml:space="preserve"> El CONAM deberá instalarse dentro de los treinta días naturales posteriores al nombramiento de sus integrantes.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7" w:name="Cuarto"/>
      <w:r>
        <w:rPr>
          <w:b/>
          <w:sz w:val="20"/>
          <w:lang w:val="es-MX"/>
        </w:rPr>
        <w:t>Cuarto</w:t>
      </w:r>
      <w:bookmarkEnd w:id="17"/>
      <w:r>
        <w:rPr>
          <w:b/>
          <w:sz w:val="20"/>
          <w:lang w:val="es-MX"/>
        </w:rPr>
        <w:t>.</w:t>
      </w:r>
      <w:r>
        <w:rPr>
          <w:sz w:val="20"/>
          <w:lang w:val="es-MX"/>
        </w:rPr>
        <w:t xml:space="preserve"> La SADER, a través del Sistema Nacional de Inspección y Certificación de Semillas, revisará y, en su caso, modificará los programas de semillas existentes para que se ajusten al objeto de esta Ley de conformidad con las facultades previstas en la Ley Federal de Producción, Certificación y Comercio de Semillas.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8" w:name="Quinto"/>
      <w:r>
        <w:rPr>
          <w:b/>
          <w:sz w:val="20"/>
          <w:lang w:val="es-MX"/>
        </w:rPr>
        <w:t>Quinto</w:t>
      </w:r>
      <w:bookmarkEnd w:id="18"/>
      <w:r>
        <w:rPr>
          <w:b/>
          <w:sz w:val="20"/>
          <w:lang w:val="es-MX"/>
        </w:rPr>
        <w:t>.</w:t>
      </w:r>
      <w:r>
        <w:rPr>
          <w:sz w:val="20"/>
          <w:lang w:val="es-MX"/>
        </w:rPr>
        <w:t xml:space="preserve"> El Congreso de la Unión, en un plazo que no exceda de trescientos sesenta y cinco días naturales posteriores a la publicación del presente Decreto, deberá publicar las reformas legales que resulten necesarias para dar cumplimiento al objeto de esta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9" w:name="Sexto"/>
      <w:r>
        <w:rPr>
          <w:b/>
          <w:sz w:val="20"/>
          <w:lang w:val="es-MX"/>
        </w:rPr>
        <w:t>Sexto</w:t>
      </w:r>
      <w:bookmarkEnd w:id="19"/>
      <w:r>
        <w:rPr>
          <w:b/>
          <w:sz w:val="20"/>
          <w:lang w:val="es-MX"/>
        </w:rPr>
        <w:t>.</w:t>
      </w:r>
      <w:r>
        <w:rPr>
          <w:sz w:val="20"/>
          <w:lang w:val="es-MX"/>
        </w:rPr>
        <w:t xml:space="preserve"> Las obligaciones que se generen con motivo de la entrada en vigor del presente Decreto se sujetarán a la disponibilidad presupuestaria de los ejecutores de gasto responsables para el presente ejercicio fiscal y los subsecuentes, por lo que no se autorizarán recursos adicionales para tales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24 de marzo de 2020.- Dip. </w:t>
      </w:r>
      <w:r>
        <w:rPr>
          <w:b/>
          <w:sz w:val="20"/>
          <w:lang w:val="es-MX"/>
        </w:rPr>
        <w:t>Laura Angelica Rojas Hernandez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Julieta Macias Rabago</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7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1528256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PARA EL FOMENTO Y PROTECCIÓN DEL MAÍZ NATIVO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13-04-2020</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2020-04-12T16:12:00Z</dcterms:created>
  <dc:creator>Cámara de Diputados del H. Congreso de la Unión</dc:creator>
  <dc:description/>
  <cp:keywords/>
  <dc:language>en-US</dc:language>
  <cp:lastModifiedBy>Anni</cp:lastModifiedBy>
  <dcterms:modified xsi:type="dcterms:W3CDTF">2020-04-30T17:51:00Z</dcterms:modified>
  <cp:revision>9</cp:revision>
  <dc:subject/>
  <dc:title>Ley Federal para el Fomento y Protección del Maíz Nativo</dc:title>
</cp:coreProperties>
</file>