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PARTIDOS POLÍTICOS</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23 de mayo de 2014</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Última reforma publicada DOF 02-03-2023</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itulo1"/>
        <w:pBdr>
          <w:bottom w:val="nil"/>
        </w:pBdr>
        <w:spacing w:before="0" w:after="0"/>
        <w:jc w:val="center"/>
        <w:rPr>
          <w:rFonts w:ascii="Arial" w:hAnsi="Arial" w:cs="Arial"/>
          <w:b w:val="false"/>
          <w:sz w:val="20"/>
          <w:szCs w:val="20"/>
        </w:rPr>
      </w:pPr>
      <w:r>
        <w:rPr>
          <w:rFonts w:eastAsia="MS Mincho;ＭＳ 明朝" w:cs="Tahoma" w:ascii="Tahoma" w:hAnsi="Tahoma"/>
          <w:bCs/>
          <w:color w:val="CC3300"/>
          <w:sz w:val="16"/>
          <w:szCs w:val="16"/>
          <w:lang w:val="es-ES" w:eastAsia="es-ES"/>
        </w:rPr>
        <w:t>Sentencia de la SCJN con declaratoria de invalidez del Decreto de reforma DOF 02-03-2023, publicada en el Diario Oficial de la Federación el 24 de noviembre de 2023</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GENERAL DE PARTIDOS POLÍTICOS</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expide la Ley General de Partidos Políticos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LEY GENERAL DE PARTIDOS POLÍTICOS</w:t>
      </w:r>
    </w:p>
    <w:p>
      <w:pPr>
        <w:pStyle w:val="ANOTACION"/>
        <w:spacing w:lineRule="auto" w:line="240" w:before="0" w:after="0"/>
        <w:rPr>
          <w:rFonts w:ascii="Arial" w:hAnsi="Arial" w:cs="Arial"/>
          <w:sz w:val="22"/>
          <w:szCs w:val="22"/>
          <w:lang w:val="es-MX"/>
        </w:rPr>
      </w:pPr>
      <w:r>
        <w:rPr>
          <w:rFonts w:cs="Arial" w:ascii="Arial" w:hAnsi="Arial"/>
          <w:sz w:val="22"/>
          <w:szCs w:val="22"/>
          <w:lang w:val="es-MX"/>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0" w:name="Artículo_1"/>
      <w:r>
        <w:rPr>
          <w:b/>
          <w:sz w:val="20"/>
        </w:rPr>
        <w:t>Artículo 1</w:t>
      </w:r>
      <w:bookmarkEnd w:id="0"/>
      <w:r>
        <w:rPr>
          <w:b/>
          <w:sz w:val="20"/>
        </w:rPr>
        <w:t>.</w:t>
      </w:r>
    </w:p>
    <w:p>
      <w:pPr>
        <w:pStyle w:val="Texto"/>
        <w:spacing w:lineRule="auto" w:line="240" w:before="0" w:after="0"/>
        <w:rPr/>
      </w:pPr>
      <w:r>
        <w:rPr>
          <w:b/>
          <w:sz w:val="20"/>
        </w:rPr>
        <w:t xml:space="preserve">1. </w:t>
      </w:r>
      <w:r>
        <w:rPr>
          <w:sz w:val="20"/>
        </w:rPr>
        <w:t>La presente Ley es de orden público y de observancia general en el territorio nacional, y tiene por objeto regular las disposiciones constitucionales aplicables a los partidos políticos nacionales y locales, así como distribuir competencias entre la Federación y las entidades federativas en materia de: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constitución de los partidos políticos, así como los plazos y requisitos para su registro legal;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Los derechos y obligaciones de sus militantes;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lineamientos básicos para la integración de sus órganos directivos, la postulación de sus candidatos, la conducción de sus actividades de forma democrática, sus prerrogativas y la transparencia en el uso de recursos;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Los contenidos mínimos de sus documentos básicos;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Las formas de participación electoral a través de la figura de coaliciones;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El sistema de fiscalización de los ingresos y egresos de los recursos;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La organización y funcionamiento de sus órganos internos, así como los mecanismos de justicia intrapartidaria;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Los procedimientos y sanciones aplicables al incumplimiento de sus obligaciones;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r>
      <w:r>
        <w:rPr>
          <w:sz w:val="20"/>
        </w:rPr>
        <w:tab/>
        <w:t>El régimen normativo aplicable en caso de pérdida de registro y liquidación de los partidos políticos, 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El régimen jurídico aplicable a las agrupaciones políticas nacionales.</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1" w:name="Artículo_2"/>
      <w:r>
        <w:rPr>
          <w:b/>
          <w:sz w:val="20"/>
        </w:rPr>
        <w:t>Artículo 2</w:t>
      </w:r>
      <w:bookmarkEnd w:id="1"/>
      <w:r>
        <w:rPr>
          <w:b/>
          <w:sz w:val="20"/>
        </w:rPr>
        <w:t>.</w:t>
      </w:r>
    </w:p>
    <w:p>
      <w:pPr>
        <w:pStyle w:val="Texto"/>
        <w:spacing w:lineRule="auto" w:line="240" w:before="0" w:after="0"/>
        <w:rPr/>
      </w:pPr>
      <w:r>
        <w:rPr>
          <w:b/>
          <w:sz w:val="20"/>
        </w:rPr>
        <w:t>1.</w:t>
      </w:r>
      <w:r>
        <w:rPr>
          <w:sz w:val="20"/>
        </w:rPr>
        <w:t xml:space="preserve"> Son derechos político-electorales de las ciudadanas y los ciudadanos mexicanos, con relación a los partidos políticos, los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a)</w:t>
        <w:tab/>
      </w:r>
      <w:r>
        <w:rPr>
          <w:sz w:val="20"/>
        </w:rPr>
        <w:t>Asociarse o reunirse pacíficamente para tomar parte en los asuntos políticos del país;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Afiliarse libre e individualmente a los partidos políticos,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Votar y ser votado para todos los cargos de elección popular dentro de los procesos internos de selección de candidatos y elección de dirigentes, teniendo las calidades que establezca la ley y los estatutos de cada partido político.</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2" w:name="Artículo_3"/>
      <w:r>
        <w:rPr>
          <w:b/>
          <w:sz w:val="20"/>
        </w:rPr>
        <w:t>Artículo 3</w:t>
      </w:r>
      <w:bookmarkEnd w:id="2"/>
      <w:r>
        <w:rPr>
          <w:b/>
          <w:sz w:val="20"/>
        </w:rPr>
        <w:t>.</w:t>
      </w:r>
    </w:p>
    <w:p>
      <w:pPr>
        <w:pStyle w:val="Texto"/>
        <w:spacing w:lineRule="auto" w:line="240" w:before="0" w:after="0"/>
        <w:rPr/>
      </w:pPr>
      <w:r>
        <w:rPr>
          <w:b/>
          <w:sz w:val="20"/>
        </w:rPr>
        <w:t xml:space="preserve">1. </w:t>
      </w:r>
      <w:r>
        <w:rPr>
          <w:sz w:val="20"/>
        </w:rPr>
        <w:t>Los partidos políticos son entidades de interés público con personalidad jurídica y patrimonio propios, con registro legal ante el Instituto Nacional Electoral o ante los Organismos Públicos Locales, y tienen como fin promover la participación del pueblo en la vida democrática, contribuir a la integración de los órganos de representación política y, como organizaciones de ciudadanos, hacer posible el acceso de éstos al ejercicio del poder público.</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Es derecho exclusivo de los ciudadanos mexicanos formar parte de partidos políticos y afiliarse libre e individualmente a ellos; por tanto, queda prohibida la intervención de:</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r>
      <w:r>
        <w:rPr>
          <w:sz w:val="20"/>
        </w:rPr>
        <w:tab/>
        <w:t>Organizaciones civiles, sociales o gremiales, nacionales o extranjeras;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Organizaciones con objeto social diferente a la creación de partidos,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Cualquier forma de afiliación corporativa.</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3.</w:t>
      </w:r>
      <w:r>
        <w:rPr>
          <w:sz w:val="20"/>
        </w:rPr>
        <w:t xml:space="preserve"> Los partidos políticos promoverán los valores cívicos y la cultura democrática, la igualdad sustantiva entre niñas, niños y adolescentes, y garantizarán la participación paritaria en la integración de sus órganos, así como en la postulación de candidaturas.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Numeral reformado DOF 13-04-2020</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r>
        <w:rPr>
          <w:b/>
          <w:sz w:val="20"/>
        </w:rPr>
        <w:t>4.</w:t>
      </w:r>
      <w:r>
        <w:rPr>
          <w:sz w:val="20"/>
        </w:rPr>
        <w:t xml:space="preserve"> Cada partido político determinará y hará públicos los criterios para garantizar la paridad de género en las candidaturas a legislaturas federales y locales, así como en la integración de los Ayuntamientos y de las Alcaldías, en el caso de la Ciudad de México. Éstos deberán ser objetivos y asegurar condiciones de igualdad sustantiva entre mujeres y hombres.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incumplimiento a esta disposición serán acreedores a las sanciones que establezcan las leyes en la materia.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Numeral reformado DOF 13-04-2020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5.</w:t>
      </w:r>
      <w:r>
        <w:rPr>
          <w:sz w:val="20"/>
        </w:rPr>
        <w:t xml:space="preserve"> En ningún caso se admitirán criterios que tengan como resultado que alguno de los géneros le sean asignados exclusivamente aquellos distritos en los que el partido haya obtenido los porcentajes de votación más bajos en el proceso electoral anterior.</w:t>
      </w:r>
    </w:p>
    <w:p>
      <w:pPr>
        <w:pStyle w:val="Texto"/>
        <w:spacing w:lineRule="auto" w:line="240" w:before="0" w:after="0"/>
        <w:rPr>
          <w:sz w:val="20"/>
        </w:rPr>
      </w:pPr>
      <w:r>
        <w:rPr>
          <w:sz w:val="20"/>
        </w:rPr>
      </w:r>
    </w:p>
    <w:p>
      <w:pPr>
        <w:pStyle w:val="Texto"/>
        <w:spacing w:lineRule="auto" w:line="240" w:before="0" w:after="0"/>
        <w:rPr>
          <w:sz w:val="20"/>
        </w:rPr>
      </w:pPr>
      <w:r>
        <w:rPr>
          <w:color w:val="2E74B5"/>
          <w:sz w:val="20"/>
        </w:rPr>
        <w:t>[</w:t>
      </w:r>
      <w:r>
        <w:rPr>
          <w:b/>
          <w:sz w:val="20"/>
        </w:rPr>
        <w:t>6.</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3" w:name="Artículo_4"/>
      <w:r>
        <w:rPr>
          <w:b/>
          <w:sz w:val="20"/>
        </w:rPr>
        <w:t>Artículo 4</w:t>
      </w:r>
      <w:bookmarkEnd w:id="3"/>
      <w:r>
        <w:rPr>
          <w:b/>
          <w:sz w:val="20"/>
        </w:rPr>
        <w:t>.</w:t>
      </w:r>
    </w:p>
    <w:p>
      <w:pPr>
        <w:pStyle w:val="Texto"/>
        <w:spacing w:lineRule="auto" w:line="240" w:before="0" w:after="0"/>
        <w:rPr/>
      </w:pPr>
      <w:r>
        <w:rPr>
          <w:b/>
          <w:sz w:val="20"/>
        </w:rPr>
        <w:t xml:space="preserve">1. </w:t>
      </w:r>
      <w:r>
        <w:rPr>
          <w:sz w:val="20"/>
        </w:rPr>
        <w:t>Para los efectos de esta Ley, se entiende por: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Afiliado o Militante: El ciudadano que, en pleno goce y ejercicio de sus derechos político-electorales, se registra libre, voluntaria e individualmente a un partido político en los términos que para esos efectos disponga el partido en su normatividad interna, independientemente de su denominación, actividad y grado de participación;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Autoridades jurisdiccionales locales: Las autoridades jurisdiccionales en materia electoral de las entidades federativas;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Consejo General: El Consejo General del Instituto Nacional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Constitución: La Constitución Política de los Estados Unidos Mexicanos;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tab/>
      </w:r>
      <w:r>
        <w:rPr>
          <w:sz w:val="20"/>
        </w:rPr>
        <w:t>Instituto: El Instituto Nacional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tab/>
      </w:r>
      <w:r>
        <w:rPr>
          <w:sz w:val="20"/>
        </w:rPr>
        <w:t>Ley: La Ley General de Partidos Políticos;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g) </w:t>
        <w:tab/>
      </w:r>
      <w:r>
        <w:rPr>
          <w:sz w:val="20"/>
        </w:rPr>
        <w:t>Ley General de Acceso: La Ley General de Acceso de las Mujeres a una Vida Libre de Violencia;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h) </w:t>
        <w:tab/>
      </w:r>
      <w:r>
        <w:rPr>
          <w:sz w:val="20"/>
        </w:rPr>
        <w:t>Ley General: La Ley General de Instituciones y Procedimientos Electorales;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i) </w:t>
        <w:tab/>
      </w:r>
      <w:r>
        <w:rPr>
          <w:sz w:val="20"/>
        </w:rPr>
        <w:t>Organismos Públicos Locales: Los organismos públicos electorales de las entidades federativas;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sz w:val="20"/>
        </w:rPr>
      </w:pPr>
      <w:r>
        <w:rPr>
          <w:b/>
          <w:sz w:val="20"/>
        </w:rPr>
        <w:t xml:space="preserve">j) </w:t>
        <w:tab/>
      </w:r>
      <w:r>
        <w:rPr>
          <w:color w:val="2E74B5"/>
          <w:sz w:val="20"/>
        </w:rPr>
        <w:t>[</w:t>
      </w:r>
      <w:r>
        <w:rPr>
          <w:sz w:val="20"/>
        </w:rPr>
        <w:t>Unidad Técnica: La Unidad Técnica de Fiscalización del Instituto Nacional Electoral;</w:t>
      </w:r>
      <w:r>
        <w:rPr>
          <w:color w:val="2E74B5"/>
          <w:sz w:val="20"/>
        </w:rPr>
        <w:t>]</w:t>
      </w:r>
    </w:p>
    <w:p>
      <w:pPr>
        <w:pStyle w:val="Textosinformato"/>
        <w:jc w:val="end"/>
        <w:rPr/>
      </w:pPr>
      <w:r>
        <w:rPr>
          <w:rFonts w:eastAsia="MS Mincho;ＭＳ 明朝" w:cs="Times New Roman" w:ascii="Times New Roman" w:hAnsi="Times New Roman"/>
          <w:i/>
          <w:iCs/>
          <w:color w:val="0000FF"/>
          <w:sz w:val="16"/>
        </w:rPr>
        <w:t>Inciso recorrido DOF 13-04-2020.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 xml:space="preserve">k) </w:t>
        <w:tab/>
      </w:r>
      <w:r>
        <w:rPr>
          <w:sz w:val="20"/>
        </w:rPr>
        <w:t>Partidos Políticos: Los partidos políticos nacionales y locales,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l) </w:t>
        <w:tab/>
      </w:r>
      <w:r>
        <w:rPr>
          <w:sz w:val="20"/>
        </w:rPr>
        <w:t>Tribunal: El Tribunal Electoral del Poder Judicial de la 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4" w:name="Artículo_5"/>
      <w:r>
        <w:rPr>
          <w:b/>
          <w:sz w:val="20"/>
        </w:rPr>
        <w:t>Artículo 5</w:t>
      </w:r>
      <w:bookmarkEnd w:id="4"/>
      <w:r>
        <w:rPr>
          <w:b/>
          <w:sz w:val="20"/>
        </w:rPr>
        <w:t>.</w:t>
      </w:r>
    </w:p>
    <w:p>
      <w:pPr>
        <w:pStyle w:val="Texto"/>
        <w:spacing w:lineRule="auto" w:line="240" w:before="0" w:after="0"/>
        <w:rPr/>
      </w:pPr>
      <w:r>
        <w:rPr>
          <w:b/>
          <w:sz w:val="20"/>
        </w:rPr>
        <w:t xml:space="preserve">1. </w:t>
      </w:r>
      <w:r>
        <w:rPr>
          <w:sz w:val="20"/>
        </w:rPr>
        <w:t>La aplicación de esta Ley corresponde, en los términos que establece la Constitución, al Instituto y al Tribunal, así como a los Organismos Públicos Locales y a las autoridades jurisdiccionales locales.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2. </w:t>
      </w:r>
      <w:r>
        <w:rPr>
          <w:color w:val="2E74B5"/>
          <w:sz w:val="20"/>
        </w:rPr>
        <w:t>[</w:t>
      </w:r>
      <w:r>
        <w:rPr>
          <w:sz w:val="20"/>
        </w:rPr>
        <w:t>La interpretación sobre la resolución de conflictos de asuntos internos de los partidos políticos deberá tomar en cuenta el carácter de entidad de interés público de éstos como organización de ciudadanos, así como su libertad de decisión interna, el derecho a la auto organización de los mismos y el ejercicio de los derechos de sus afiliados o militantes.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color w:val="2E74B5"/>
          <w:sz w:val="20"/>
        </w:rPr>
        <w:t>[</w:t>
      </w:r>
      <w:r>
        <w:rPr>
          <w:b/>
          <w:sz w:val="20"/>
        </w:rPr>
        <w:t>3.</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5" w:name="Artículo_6"/>
      <w:r>
        <w:rPr>
          <w:b/>
          <w:sz w:val="20"/>
        </w:rPr>
        <w:t>Artículo 6</w:t>
      </w:r>
      <w:bookmarkEnd w:id="5"/>
      <w:r>
        <w:rPr>
          <w:b/>
          <w:sz w:val="20"/>
        </w:rPr>
        <w:t>.</w:t>
      </w:r>
    </w:p>
    <w:p>
      <w:pPr>
        <w:pStyle w:val="Texto"/>
        <w:spacing w:lineRule="auto" w:line="240" w:before="0" w:after="0"/>
        <w:rPr/>
      </w:pPr>
      <w:r>
        <w:rPr>
          <w:b/>
          <w:sz w:val="20"/>
        </w:rPr>
        <w:t xml:space="preserve">1. </w:t>
      </w:r>
      <w:r>
        <w:rPr>
          <w:sz w:val="20"/>
        </w:rPr>
        <w:t>En lo no previsto por esta Ley se estará a lo dispuesto por la Ley General de Instituciones y Procedimientos Electorales.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De la Distribución de Competencias en Materia de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 w:name="Artículo_7"/>
      <w:r>
        <w:rPr>
          <w:b/>
          <w:sz w:val="20"/>
        </w:rPr>
        <w:t>Artículo 7</w:t>
      </w:r>
      <w:bookmarkEnd w:id="6"/>
      <w:r>
        <w:rPr>
          <w:b/>
          <w:sz w:val="20"/>
        </w:rPr>
        <w:t>.</w:t>
      </w:r>
    </w:p>
    <w:p>
      <w:pPr>
        <w:pStyle w:val="Texto"/>
        <w:spacing w:lineRule="auto" w:line="240" w:before="0" w:after="0"/>
        <w:rPr/>
      </w:pPr>
      <w:r>
        <w:rPr>
          <w:b/>
          <w:sz w:val="20"/>
        </w:rPr>
        <w:t xml:space="preserve">1. </w:t>
      </w:r>
      <w:r>
        <w:rPr>
          <w:sz w:val="20"/>
        </w:rPr>
        <w:t>Corresponden al Instituto, las atribuciones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El registro de los partidos políticos nacionales y el libro de registro de los partidos políticos locales;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El reconocimiento de los derechos y el acceso a las prerrogativas de los partidos políticos nacionales y de los candidatos a cargos de elección popular federal;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La organización de la elección de los dirigentes de los partidos políticos, cuando éstos lo soliciten, con cargo a sus prerrogativas, en los términos que establezca esta Ley;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d)</w:t>
      </w:r>
      <w:r>
        <w:rPr>
          <w:sz w:val="20"/>
        </w:rPr>
        <w:tab/>
      </w:r>
      <w:r>
        <w:rPr>
          <w:color w:val="2E74B5"/>
          <w:sz w:val="20"/>
        </w:rPr>
        <w:t>[</w:t>
      </w:r>
      <w:r>
        <w:rPr>
          <w:sz w:val="20"/>
        </w:rPr>
        <w:t>La fiscalización de ingresos y egresos de los partidos políticos, sus coaliciones, las agrupaciones políticas nacionales y de los candidatos a cargos de elección popular federal y local,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e)</w:t>
      </w:r>
      <w:r>
        <w:rPr>
          <w:sz w:val="20"/>
        </w:rPr>
        <w:tab/>
        <w:t>Las demás que establezca la Constitución y esta Ley.</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7" w:name="Artículo_8"/>
      <w:r>
        <w:rPr>
          <w:b/>
          <w:sz w:val="20"/>
        </w:rPr>
        <w:t>Artículo 8</w:t>
      </w:r>
      <w:bookmarkEnd w:id="7"/>
      <w:r>
        <w:rPr>
          <w:b/>
          <w:sz w:val="20"/>
        </w:rPr>
        <w:t>.</w:t>
      </w:r>
    </w:p>
    <w:p>
      <w:pPr>
        <w:pStyle w:val="Texto"/>
        <w:spacing w:lineRule="auto" w:line="240" w:before="0" w:after="0"/>
        <w:rPr>
          <w:sz w:val="20"/>
        </w:rPr>
      </w:pPr>
      <w:r>
        <w:rPr>
          <w:b/>
          <w:sz w:val="20"/>
        </w:rPr>
        <w:t xml:space="preserve">1. </w:t>
      </w:r>
      <w:r>
        <w:rPr>
          <w:color w:val="2E74B5"/>
          <w:sz w:val="20"/>
        </w:rPr>
        <w:t>[</w:t>
      </w:r>
      <w:r>
        <w:rPr>
          <w:sz w:val="20"/>
        </w:rPr>
        <w:t>El Instituto contará con los recursos presupuestarios, técnicos, humanos y materiales que requiera para el ejercicio directo de sus facultades y atribuciones en materia de fiscalización.</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b/>
          <w:sz w:val="20"/>
        </w:rPr>
        <w:t xml:space="preserve">2. </w:t>
      </w:r>
      <w:r>
        <w:rPr>
          <w:color w:val="2E74B5"/>
          <w:sz w:val="20"/>
        </w:rPr>
        <w:t>[</w:t>
      </w:r>
      <w:r>
        <w:rPr>
          <w:sz w:val="20"/>
        </w:rPr>
        <w:t>El Instituto podrá, excepcionalmente y con la aprobación de una mayoría de cuando menos ocho votos de los integrantes del Consejo General, delegar en los Organismos Públicos Locales la fiscalización de los ingresos y egresos de los partidos políticos locales, sus coaliciones y de los candidatos a cargos de elección popular en las entidades federativas.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3. </w:t>
      </w:r>
      <w:r>
        <w:rPr>
          <w:sz w:val="20"/>
        </w:rPr>
        <w:t>La Secretaría Ejecutiva del Instituto someterá al Consejo General los acuerdos de resolución en los que se deberá fundar y motivar el uso de esta facultad.</w:t>
      </w:r>
    </w:p>
    <w:p>
      <w:pPr>
        <w:pStyle w:val="Texto"/>
        <w:spacing w:lineRule="auto" w:line="240" w:before="0" w:after="0"/>
        <w:rPr>
          <w:sz w:val="20"/>
        </w:rPr>
      </w:pPr>
      <w:r>
        <w:rPr>
          <w:sz w:val="20"/>
        </w:rPr>
      </w:r>
    </w:p>
    <w:p>
      <w:pPr>
        <w:pStyle w:val="Texto"/>
        <w:spacing w:lineRule="auto" w:line="240" w:before="0" w:after="0"/>
        <w:rPr/>
      </w:pPr>
      <w:r>
        <w:rPr>
          <w:b/>
          <w:sz w:val="20"/>
        </w:rPr>
        <w:t xml:space="preserve">4. </w:t>
      </w:r>
      <w:r>
        <w:rPr>
          <w:sz w:val="20"/>
        </w:rPr>
        <w:t>Para el ejercicio de esta facultad, el Instituto deberá valorar que el Organismo Público Local de que se trate:</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r>
      <w:r>
        <w:rPr>
          <w:sz w:val="20"/>
        </w:rPr>
        <w:tab/>
        <w:t>Cuente con una estructura orgánica y de operación acorde al modelo, protocolos y lineamientos específicos que para tal efecto emita el Consejo General;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Establezca en su normatividad procedimientos acordes a la legislación federal en materia de fiscalización;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Cuente con la infraestructura y el equipamiento necesario para el desarrollo de las funciones a delegar;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Cuente con recursos humanos especializados y confiables, de conformidad con el Servicio Profesional Electoral Nacional;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Ejerza sus funciones de conformidad con la normatividad federal y local electoral vigente,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El Instituto podrá reasumir en cualquier momento las funciones de fiscalización delegadas, siempre que ello sea aprobado por la misma mayoría de ocho votos de los integrantes del Consejo General.</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5. </w:t>
      </w:r>
      <w:r>
        <w:rPr>
          <w:sz w:val="20"/>
        </w:rPr>
        <w:t>Los Organismos Públicos Locales deberán ejercitar las facultades que le delegue el Instituto sujetándose a lo previsto por esta Ley, los lineamientos, acuerdos generales, normas técnicas y demás disposiciones que emita el Consejo General.</w:t>
      </w:r>
    </w:p>
    <w:p>
      <w:pPr>
        <w:pStyle w:val="Texto"/>
        <w:spacing w:lineRule="auto" w:line="240" w:before="0" w:after="0"/>
        <w:rPr>
          <w:b/>
          <w:sz w:val="20"/>
        </w:rPr>
      </w:pPr>
      <w:r>
        <w:rPr>
          <w:b/>
          <w:sz w:val="20"/>
        </w:rPr>
      </w:r>
      <w:bookmarkStart w:id="8" w:name="Artículo_9"/>
      <w:bookmarkStart w:id="9" w:name="Artículo_9"/>
    </w:p>
    <w:p>
      <w:pPr>
        <w:pStyle w:val="Texto"/>
        <w:spacing w:lineRule="auto" w:line="240" w:before="0" w:after="0"/>
        <w:rPr>
          <w:sz w:val="20"/>
        </w:rPr>
      </w:pPr>
      <w:bookmarkStart w:id="10" w:name="Artículo_9"/>
      <w:r>
        <w:rPr>
          <w:b/>
          <w:sz w:val="20"/>
        </w:rPr>
        <w:t>Artículo 9</w:t>
      </w:r>
      <w:bookmarkEnd w:id="10"/>
      <w:r>
        <w:rPr>
          <w:b/>
          <w:sz w:val="20"/>
        </w:rPr>
        <w:t>.</w:t>
      </w:r>
    </w:p>
    <w:p>
      <w:pPr>
        <w:pStyle w:val="Texto"/>
        <w:spacing w:lineRule="auto" w:line="240" w:before="0" w:after="0"/>
        <w:rPr/>
      </w:pPr>
      <w:r>
        <w:rPr>
          <w:b/>
          <w:sz w:val="20"/>
        </w:rPr>
        <w:t xml:space="preserve">1. </w:t>
      </w:r>
      <w:r>
        <w:rPr>
          <w:sz w:val="20"/>
        </w:rPr>
        <w:t>Corresponden a los Organismos Públicos Locales, las atribuciones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Reconocer los derechos y el acceso a las prerrogativas de los partidos políticos locales y los candidatos a cargos de elección popular en las entidades federativas;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Registrar los partidos políticos locales;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c)</w:t>
      </w:r>
      <w:r>
        <w:rPr>
          <w:sz w:val="20"/>
        </w:rPr>
        <w:tab/>
      </w:r>
      <w:r>
        <w:rPr>
          <w:color w:val="2E74B5"/>
          <w:sz w:val="20"/>
        </w:rPr>
        <w:t>[</w:t>
      </w:r>
      <w:r>
        <w:rPr>
          <w:sz w:val="20"/>
        </w:rPr>
        <w:t>Verificar que la Legislatura de la entidad federativa se integre con diputados electos, según los principios de mayoría relativa y de representación proporcional, en los términos que señalen sus leyes. En ningún caso, un partido político podrá contar con un número de diputados por ambos principios que representen un porcentaje del total de la Legislatura que exceda en ocho puntos su porcentaje de votación emitida. Esta norma no se aplicará al partido político que por sus triunfos en distritos uninominales obtenga un porcentaje de curules del total de la Legislatura, superior a la suma del porcentaje de su votación emitida más el ocho por ciento. Para reconocer y garantizar la representación y pluralidad de las fuerzas políticas que contiendan en la entidad federativa, la asignación de diputados locales y diputados a la Asamblea Legislativa del Distrito Federal de representación proporcional, se realizará conforme a lo siguiente:</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color w:val="595959"/>
          <w:sz w:val="20"/>
        </w:rPr>
      </w:pPr>
      <w:r>
        <w:rPr>
          <w:b/>
          <w:sz w:val="20"/>
        </w:rPr>
        <w:t>I.</w:t>
        <w:tab/>
      </w:r>
      <w:r>
        <w:rPr>
          <w:color w:val="2E74B5"/>
          <w:sz w:val="20"/>
        </w:rPr>
        <w:t>[</w:t>
      </w:r>
      <w:r>
        <w:rPr>
          <w:color w:val="FF0000"/>
          <w:sz w:val="20"/>
        </w:rPr>
        <w:t>(</w:t>
      </w:r>
      <w:r>
        <w:rPr>
          <w:color w:val="595959"/>
          <w:sz w:val="20"/>
        </w:rPr>
        <w:t>Al partido político que obtenga en las respectivas elecciones el tres por ciento de la votación válida emitida, se le asignará una curul por el principio de representación proporcional, independientemente de los triunfos de mayoría que hubiese obtenido;</w:t>
      </w:r>
      <w:r>
        <w:rPr>
          <w:color w:val="FF0000"/>
          <w:sz w:val="20"/>
        </w:rPr>
        <w:t>)</w:t>
      </w:r>
      <w:r>
        <w:rPr>
          <w:color w:val="2E74B5"/>
          <w:sz w:val="20"/>
        </w:rPr>
        <w:t>]</w:t>
      </w:r>
    </w:p>
    <w:p>
      <w:pPr>
        <w:pStyle w:val="Textosinformato"/>
        <w:jc w:val="end"/>
        <w:rPr>
          <w:rFonts w:ascii="Times New Roman" w:hAnsi="Times New Roman" w:eastAsia="MS Mincho;ＭＳ 明朝" w:cs="Times New Roman"/>
          <w:i/>
          <w:i/>
          <w:iCs/>
          <w:color w:val="FF0000"/>
          <w:sz w:val="16"/>
          <w:szCs w:val="16"/>
        </w:rPr>
      </w:pPr>
      <w:r>
        <w:rPr>
          <w:rFonts w:eastAsia="MS Mincho;ＭＳ 明朝" w:cs="Times New Roman" w:ascii="Times New Roman" w:hAnsi="Times New Roman"/>
          <w:i/>
          <w:iCs/>
          <w:color w:val="FF0000"/>
          <w:sz w:val="16"/>
          <w:szCs w:val="16"/>
        </w:rPr>
        <w:t>Fracción declarada inválida por sentencia de la SCJN a Acción de Inconstitucionalidad notificada 10-09-2014 y publicada DOF 13-08-2015</w:t>
      </w:r>
    </w:p>
    <w:p>
      <w:pPr>
        <w:pStyle w:val="Normal"/>
        <w:jc w:val="end"/>
        <w:rPr/>
      </w:pPr>
      <w:r>
        <w:rPr>
          <w:rFonts w:eastAsia="MS Mincho;ＭＳ 明朝"/>
          <w:i/>
          <w:iCs/>
          <w:color w:val="0000FF"/>
          <w:sz w:val="16"/>
          <w:szCs w:val="16"/>
        </w:rPr>
        <w:t>Fracción derogada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 la 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color w:val="595959"/>
          <w:sz w:val="20"/>
        </w:rPr>
      </w:pPr>
      <w:r>
        <w:rPr>
          <w:b/>
          <w:sz w:val="20"/>
        </w:rPr>
        <w:t>II.</w:t>
        <w:tab/>
      </w:r>
      <w:r>
        <w:rPr>
          <w:color w:val="2E74B5"/>
          <w:sz w:val="20"/>
        </w:rPr>
        <w:t>[</w:t>
      </w:r>
      <w:r>
        <w:rPr>
          <w:color w:val="FF0000"/>
          <w:sz w:val="20"/>
        </w:rPr>
        <w:t>(</w:t>
      </w:r>
      <w:r>
        <w:rPr>
          <w:color w:val="595959"/>
          <w:sz w:val="20"/>
        </w:rPr>
        <w:t>Realizada la distribución anterior, se procederá a asignar el resto de las diputaciones de representación proporcional conforme a la fórmula establecida en las leyes locales, y</w:t>
      </w:r>
      <w:r>
        <w:rPr>
          <w:color w:val="FF0000"/>
          <w:sz w:val="20"/>
        </w:rPr>
        <w:t>)</w:t>
      </w:r>
      <w:r>
        <w:rPr>
          <w:color w:val="2E74B5"/>
          <w:sz w:val="20"/>
        </w:rPr>
        <w:t>]</w:t>
      </w:r>
    </w:p>
    <w:p>
      <w:pPr>
        <w:pStyle w:val="Textosinformato"/>
        <w:jc w:val="end"/>
        <w:rPr>
          <w:rFonts w:ascii="Times New Roman" w:hAnsi="Times New Roman" w:eastAsia="MS Mincho;ＭＳ 明朝" w:cs="Times New Roman"/>
          <w:i/>
          <w:i/>
          <w:iCs/>
          <w:color w:val="FF0000"/>
          <w:sz w:val="16"/>
          <w:szCs w:val="16"/>
        </w:rPr>
      </w:pPr>
      <w:r>
        <w:rPr>
          <w:rFonts w:eastAsia="MS Mincho;ＭＳ 明朝" w:cs="Times New Roman" w:ascii="Times New Roman" w:hAnsi="Times New Roman"/>
          <w:i/>
          <w:iCs/>
          <w:color w:val="FF0000"/>
          <w:sz w:val="16"/>
          <w:szCs w:val="16"/>
        </w:rPr>
        <w:t>Fracción declarada inválida por sentencia de la SCJN a Acción de Inconstitucionalidad notificada 10-09-2014 y publicada DOF 13-08-2015</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 la 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sz w:val="20"/>
        </w:rPr>
      </w:pPr>
      <w:r>
        <w:rPr>
          <w:b/>
          <w:sz w:val="20"/>
        </w:rPr>
        <w:t>III.</w:t>
        <w:tab/>
      </w:r>
      <w:r>
        <w:rPr>
          <w:color w:val="2E74B5"/>
          <w:sz w:val="20"/>
        </w:rPr>
        <w:t>[</w:t>
      </w:r>
      <w:r>
        <w:rPr>
          <w:sz w:val="20"/>
        </w:rPr>
        <w:t xml:space="preserve">En la integración de la Legislatura, el porcentaje de representación de un partido político no podrá ser menor al porcentaje de votación que hubiere recibido menos ocho puntos porcentuales. En todo caso, la fórmula establecerá las reglas para la deducción del número de diputados de representación proporcional que sean necesarios para asignar diputados a los partidos políticos que se encuentren en ese supuesto, de mayor o menor subrepresentación. </w:t>
      </w:r>
      <w:r>
        <w:rPr>
          <w:color w:val="FF0000"/>
          <w:sz w:val="20"/>
        </w:rPr>
        <w:t>(</w:t>
      </w:r>
      <w:r>
        <w:rPr>
          <w:color w:val="595959"/>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color w:val="FF0000"/>
          <w:sz w:val="20"/>
        </w:rPr>
        <w:t>)</w:t>
      </w:r>
      <w:r>
        <w:rPr>
          <w:color w:val="2E74B5"/>
          <w:sz w:val="20"/>
        </w:rPr>
        <w:t>]</w:t>
      </w:r>
    </w:p>
    <w:p>
      <w:pPr>
        <w:pStyle w:val="Textosinformato"/>
        <w:jc w:val="end"/>
        <w:rPr>
          <w:rFonts w:ascii="Times New Roman" w:hAnsi="Times New Roman" w:eastAsia="MS Mincho;ＭＳ 明朝" w:cs="Times New Roman"/>
          <w:i/>
          <w:i/>
          <w:iCs/>
          <w:color w:val="FF0000"/>
          <w:sz w:val="16"/>
          <w:szCs w:val="16"/>
        </w:rPr>
      </w:pPr>
      <w:r>
        <w:rPr>
          <w:rFonts w:eastAsia="MS Mincho;ＭＳ 明朝" w:cs="Times New Roman" w:ascii="Times New Roman" w:hAnsi="Times New Roman"/>
          <w:i/>
          <w:iCs/>
          <w:color w:val="FF0000"/>
          <w:sz w:val="16"/>
          <w:szCs w:val="16"/>
        </w:rPr>
        <w:t>Fracción declarada inválida por sentencia de la SCJN a Acción de Inconstitucionalidad notificada 10-09-2014 y publicada DOF 13-08-2015 (En la porción normativa “Esta fórmula se aplicará una vez que le sea asignado un diputado por la vía de representación proporcional a los partidos políticos que hayan obtenido el porcentaje de votación mínima para conservar el registro de conformidad a la normatividad electoral.”)</w:t>
      </w:r>
    </w:p>
    <w:p>
      <w:pPr>
        <w:pStyle w:val="Textosinformato"/>
        <w:ind w:start="288" w:end="0"/>
        <w:jc w:val="end"/>
        <w:rPr/>
      </w:pPr>
      <w:r>
        <w:rPr>
          <w:rFonts w:eastAsia="MS Mincho;ＭＳ 明朝" w:cs="Times New Roman" w:ascii="Times New Roman" w:hAnsi="Times New Roman"/>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sz w:val="20"/>
        </w:rPr>
      </w:pPr>
      <w:r>
        <w:rPr>
          <w:color w:val="2E74B5"/>
          <w:sz w:val="20"/>
        </w:rPr>
        <w:t>[</w:t>
      </w:r>
      <w:r>
        <w:rPr>
          <w:b/>
          <w:sz w:val="20"/>
        </w:rPr>
        <w:t xml:space="preserve">IV. </w:t>
        <w:tab/>
      </w:r>
      <w:r>
        <w:rPr>
          <w:sz w:val="20"/>
        </w:rPr>
        <w:t>Suprimida</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suprimida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d)</w:t>
      </w:r>
      <w:r>
        <w:rPr>
          <w:sz w:val="20"/>
        </w:rPr>
        <w:tab/>
        <w:t>Las demás que establezca la Constitución y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PARTIDOS POLÍTICOS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Constitución y Registro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 w:name="Artículo_10"/>
      <w:r>
        <w:rPr>
          <w:b/>
          <w:sz w:val="20"/>
        </w:rPr>
        <w:t>Artículo 10</w:t>
      </w:r>
      <w:bookmarkEnd w:id="11"/>
      <w:r>
        <w:rPr>
          <w:b/>
          <w:sz w:val="20"/>
        </w:rPr>
        <w:t>.</w:t>
      </w:r>
    </w:p>
    <w:p>
      <w:pPr>
        <w:pStyle w:val="Texto"/>
        <w:spacing w:lineRule="auto" w:line="240" w:before="0" w:after="0"/>
        <w:rPr/>
      </w:pPr>
      <w:r>
        <w:rPr>
          <w:b/>
          <w:sz w:val="20"/>
        </w:rPr>
        <w:t xml:space="preserve">1. </w:t>
      </w:r>
      <w:r>
        <w:rPr>
          <w:sz w:val="20"/>
        </w:rPr>
        <w:t>Las organizaciones de ciudadanos que pretendan constituirse en partido político nacional o local deberán obtener su registro ante el Instituto o ante el Organismo Público Local, que corresponda.</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Para que una organización de ciudadanos sea registrada como partido político, se deberá verificar que ésta cumpla con los requisitos siguientes:</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r>
      <w:r>
        <w:rPr>
          <w:sz w:val="20"/>
        </w:rPr>
        <w:tab/>
        <w:t>Presentar una declaración de principios y, en congruencia con éstos, su programa de acción y los estatutos que normarán sus actividades; los cuales deberán satisfacer los requisitos mínimos establecidos en esta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Tratándose de partidos políticos nacionales, contar con tres mil militantes en por lo menos veinte entidades federativas, o bien tener trescientos militantes, en por lo menos doscientos distritos electorales uninominales, los cuales deberán contar con credencial para votar en dicha entidad o distrito, según sea el caso; bajo ninguna circunstancia, el número total de sus militantes en el país podrá ser inferior al 0.26 por ciento del padrón electoral federal que haya sido utilizado en la elección federal ordinaria inmediata anterior a la presentación de la solicitud de que se trate,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c)</w:t>
      </w:r>
      <w:r>
        <w:rPr>
          <w:sz w:val="20"/>
        </w:rPr>
        <w:tab/>
      </w:r>
      <w:r>
        <w:rPr>
          <w:color w:val="2E74B5"/>
          <w:sz w:val="20"/>
        </w:rPr>
        <w:t>[</w:t>
      </w:r>
      <w:r>
        <w:rPr>
          <w:sz w:val="20"/>
        </w:rPr>
        <w:t>Tratándose de partidos políticos locales, contar con militantes en cuando menos dos terceras partes de los municipios de la entidad o de las demarcaciones territoriales del Distrito Federal; los cuales deberán contar con credencial para votar en dichos municipios o demarcaciones; bajo ninguna circunstancia, el número total de sus militantes en la entidad podrá ser inferior al 0.26 por ciento del padrón electoral que haya sido utilizado en la elección local ordinaria inmediata anterior a la presentación de la solicitud de que se trate.</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12" w:name="Artículo_11"/>
      <w:r>
        <w:rPr>
          <w:b/>
          <w:sz w:val="20"/>
        </w:rPr>
        <w:t>Artículo 11</w:t>
      </w:r>
      <w:bookmarkEnd w:id="12"/>
      <w:r>
        <w:rPr>
          <w:b/>
          <w:sz w:val="20"/>
        </w:rPr>
        <w:t>.</w:t>
      </w:r>
    </w:p>
    <w:p>
      <w:pPr>
        <w:pStyle w:val="Texto"/>
        <w:spacing w:lineRule="auto" w:line="240" w:before="0" w:after="0"/>
        <w:rPr>
          <w:sz w:val="20"/>
        </w:rPr>
      </w:pPr>
      <w:r>
        <w:rPr>
          <w:b/>
          <w:sz w:val="20"/>
        </w:rPr>
        <w:t xml:space="preserve">1. </w:t>
      </w:r>
      <w:r>
        <w:rPr>
          <w:color w:val="2E74B5"/>
          <w:sz w:val="20"/>
        </w:rPr>
        <w:t>[</w:t>
      </w:r>
      <w:r>
        <w:rPr>
          <w:sz w:val="20"/>
        </w:rPr>
        <w:t>La organización de ciudadanos que pretenda constituirse en partido político para obtener su registro ante el Instituto deberá, tratándose de partidos políticos nacionales, o ante el Organismo Público Local que corresponda, en el caso de partidos políticos locales informar tal propósito a la autoridad que corresponda en el mes de enero del año siguiente al de la elección de Presidente de los Estados Unidos Mexicanos, en el caso de registro nacional, o de Gobernador o Jefe de Gobierno del Distrito Federal, tratándose de registro local.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 xml:space="preserve">2. </w:t>
      </w:r>
      <w:r>
        <w:rPr>
          <w:sz w:val="20"/>
        </w:rPr>
        <w:t>A partir del momento del aviso a que se refiere el párrafo anterior, hasta la resolución sobre la procedencia del registro, la organización informará mensualmente al Instituto sobre el origen y destino de sus recursos, dentro de los primeros diez días de cada mes.</w:t>
      </w:r>
    </w:p>
    <w:p>
      <w:pPr>
        <w:pStyle w:val="Texto"/>
        <w:spacing w:lineRule="auto" w:line="240" w:before="0" w:after="0"/>
        <w:rPr>
          <w:sz w:val="20"/>
        </w:rPr>
      </w:pPr>
      <w:r>
        <w:rPr>
          <w:sz w:val="20"/>
        </w:rPr>
      </w:r>
    </w:p>
    <w:p>
      <w:pPr>
        <w:pStyle w:val="Texto"/>
        <w:spacing w:lineRule="auto" w:line="240" w:before="0" w:after="0"/>
        <w:rPr>
          <w:sz w:val="20"/>
        </w:rPr>
      </w:pPr>
      <w:bookmarkStart w:id="13" w:name="Artículo_12"/>
      <w:r>
        <w:rPr>
          <w:b/>
          <w:sz w:val="20"/>
        </w:rPr>
        <w:t>Artículo 12</w:t>
      </w:r>
      <w:bookmarkEnd w:id="13"/>
      <w:r>
        <w:rPr>
          <w:b/>
          <w:sz w:val="20"/>
        </w:rPr>
        <w:t>.</w:t>
      </w:r>
    </w:p>
    <w:p>
      <w:pPr>
        <w:pStyle w:val="Texto"/>
        <w:spacing w:lineRule="auto" w:line="240" w:before="0" w:after="0"/>
        <w:rPr/>
      </w:pPr>
      <w:r>
        <w:rPr>
          <w:color w:val="2E74B5"/>
          <w:sz w:val="20"/>
        </w:rPr>
        <w:t>[</w:t>
      </w:r>
      <w:r>
        <w:rPr>
          <w:b/>
          <w:sz w:val="20"/>
        </w:rPr>
        <w:t xml:space="preserve">1. </w:t>
      </w:r>
      <w:r>
        <w:rPr>
          <w:sz w:val="20"/>
        </w:rPr>
        <w:t>Para la constitución de un partido político nacional se deberá acreditar lo siguiente: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La celebración de asambleas, por lo menos en veinte entidades federativas o en doscientos distritos electorales, en presencia de un funcionario del Instituto, quien certificará:</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r>
      <w:r>
        <w:rPr>
          <w:sz w:val="20"/>
        </w:rPr>
        <w:tab/>
        <w:t>El número de afiliados que concurrieron y participaron en la asamblea estatal o distrital, que en ningún caso podrá ser menor a tres mil o trescientos, respectivamente, de conformidad con lo dispuesto por esta Ley; que suscribieron el documento de manifestación formal de afiliación; que asistieron libremente; que conocieron y aprobaron la declaración de principios, el programa de acción y los estatutos; y que eligieron a los delegados propietarios y suplentes a la asamblea nacional constitutiva;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Que con los ciudadanos mencionados en la fracción anterior, quedaron formadas las listas de afiliados, con el nombre, los apellidos, domicilio, clave y folio de la credencial para votar,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r>
      <w:r>
        <w:rPr>
          <w:sz w:val="20"/>
        </w:rPr>
        <w:tab/>
        <w:t>Que en la realización de la asamblea de que se trate no existió intervención de organizaciones gremiales o de otras con objeto social diferente al de constituir el partido político.</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b)</w:t>
      </w:r>
      <w:r>
        <w:rPr>
          <w:sz w:val="20"/>
        </w:rPr>
        <w:tab/>
        <w:t>La celebración de una asamblea nacional constitutiva ante la presencia del funcionario designado por el Instituto, quien certificará:</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pPr>
      <w:r>
        <w:rPr>
          <w:b/>
          <w:sz w:val="20"/>
        </w:rPr>
        <w:t>I.</w:t>
      </w:r>
      <w:r>
        <w:rPr>
          <w:sz w:val="20"/>
        </w:rPr>
        <w:tab/>
        <w:t>Que asistieron los delegados propietarios o suplentes, elegidos en las asambleas estatales o distritales;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Que acreditaron, por medio de las actas correspondientes, que las asambleas se celebraron de conformidad con lo prescrito en el inciso a) de este artículo;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III.</w:t>
      </w:r>
      <w:r>
        <w:rPr>
          <w:sz w:val="20"/>
        </w:rPr>
        <w:tab/>
        <w:t>Que se comprobó la identidad y residencia de los delegados a la asamblea nacional, por medio de su credencial para votar u otro documento fehaciente;</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r>
      <w:r>
        <w:rPr>
          <w:sz w:val="20"/>
        </w:rPr>
        <w:tab/>
        <w:t>Que los delegados aprobaron la declaración de principios, programa de acción y estatutos,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V.</w:t>
      </w:r>
      <w:r>
        <w:rPr>
          <w:sz w:val="20"/>
        </w:rPr>
        <w:tab/>
        <w:t>Que se presentaron las listas de afiliados con los demás ciudadanos con que cuenta la organización en el país, con el objeto de satisfacer el requisito del porcentaje mínimo exigido por esta Ley. Estas listas contendrán los datos requeridos en la fracción II del inciso anterior.</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Artículo publicado íntegro sin cambios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14" w:name="Artículo_13"/>
      <w:r>
        <w:rPr>
          <w:b/>
          <w:sz w:val="20"/>
        </w:rPr>
        <w:t>Artículo 13</w:t>
      </w:r>
      <w:bookmarkEnd w:id="14"/>
      <w:r>
        <w:rPr>
          <w:b/>
          <w:sz w:val="20"/>
        </w:rPr>
        <w:t>.</w:t>
      </w:r>
    </w:p>
    <w:p>
      <w:pPr>
        <w:pStyle w:val="Texto"/>
        <w:spacing w:lineRule="auto" w:line="240" w:before="0" w:after="0"/>
        <w:rPr/>
      </w:pPr>
      <w:r>
        <w:rPr>
          <w:b/>
          <w:sz w:val="20"/>
        </w:rPr>
        <w:t xml:space="preserve">1. </w:t>
      </w:r>
      <w:r>
        <w:rPr>
          <w:sz w:val="20"/>
        </w:rPr>
        <w:t>Para el caso de las organizaciones de ciudadanos que pretendan constituirse en partido político local, se deberá acreditar: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a)</w:t>
      </w:r>
      <w:r>
        <w:rPr>
          <w:sz w:val="20"/>
        </w:rPr>
        <w:tab/>
      </w:r>
      <w:r>
        <w:rPr>
          <w:color w:val="2E74B5"/>
          <w:sz w:val="20"/>
        </w:rPr>
        <w:t>[</w:t>
      </w:r>
      <w:r>
        <w:rPr>
          <w:sz w:val="20"/>
        </w:rPr>
        <w:t>La celebración, por lo menos en dos terceras partes de los distritos electorales locales, o bien, de los municipios o demarcaciones territoriales del Distrito Federal, según sea el caso, de una asamblea en presencia de un funcionario del Organismo Público Local competente, quien certificará:</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pPr>
      <w:r>
        <w:rPr>
          <w:b/>
          <w:sz w:val="20"/>
        </w:rPr>
        <w:t>I.</w:t>
        <w:tab/>
      </w:r>
      <w:r>
        <w:rPr>
          <w:sz w:val="20"/>
        </w:rPr>
        <w:t>El número de afiliados que concurrieron y participaron en las asambleas, que en ningún caso podrá ser menor del 0.26% del padrón electoral del distrito, Municipio o demarcación, según sea el caso; que suscribieron el documento de manifestación formal de afiliación; que asistieron libremente; que conocieron y aprobaron la declaración de principios, el programa de acción y los estatutos; y que eligieron a los delegados propietarios y suplentes a la asamblea local constitutiva;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tab/>
      </w:r>
      <w:r>
        <w:rPr>
          <w:sz w:val="20"/>
        </w:rPr>
        <w:t>Que con los ciudadanos mencionados en la fracción anterior, quedaron formadas las listas de afiliados, con el nombre, los apellidos, domicilio, clave y folio de la credencial para votar,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tab/>
      </w:r>
      <w:r>
        <w:rPr>
          <w:sz w:val="20"/>
        </w:rPr>
        <w:t>Que en la realización de las asambleas de que se trate no existió intervención de organizaciones gremiales o de otras con objeto social diferente al de constituir el partido político.</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b)</w:t>
      </w:r>
      <w:r>
        <w:rPr>
          <w:sz w:val="20"/>
        </w:rPr>
        <w:tab/>
        <w:t>La celebración de una asamblea local constitutiva ante la presencia del funcionario designado por el Organismo Público Local competente, quien certificará:</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sz w:val="20"/>
        </w:rPr>
      </w:pPr>
      <w:r>
        <w:rPr>
          <w:b/>
          <w:sz w:val="20"/>
        </w:rPr>
        <w:t>I.</w:t>
        <w:tab/>
      </w:r>
      <w:r>
        <w:rPr>
          <w:color w:val="2E74B5"/>
          <w:sz w:val="20"/>
        </w:rPr>
        <w:t>[</w:t>
      </w:r>
      <w:r>
        <w:rPr>
          <w:sz w:val="20"/>
        </w:rPr>
        <w:t>Que asistieron los delegados propietarios o suplentes, elegidos en las asambleas distritales, municipales o de las demarcaciones territoriales del Distrito Federal, según sea el caso;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pPr>
      <w:r>
        <w:rPr>
          <w:b/>
          <w:sz w:val="20"/>
        </w:rPr>
        <w:t>II.</w:t>
        <w:tab/>
      </w:r>
      <w:r>
        <w:rPr>
          <w:sz w:val="20"/>
        </w:rPr>
        <w:t>Que acreditaron, por medio de las actas correspondientes, que las asambleas se celebraron de conformidad con lo prescrito en el inciso anterior;</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tab/>
      </w:r>
      <w:r>
        <w:rPr>
          <w:sz w:val="20"/>
        </w:rPr>
        <w:t>Que se comprobó la identidad y residencia de los delegados a la asamblea local, por medio de su credencial para votar u otro documento fehaciente;</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tab/>
      </w:r>
      <w:r>
        <w:rPr>
          <w:sz w:val="20"/>
        </w:rPr>
        <w:t>Que los delegados aprobaron la declaración de principios, programa de acción y estatutos,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w:t>
        <w:tab/>
      </w:r>
      <w:r>
        <w:rPr>
          <w:sz w:val="20"/>
        </w:rPr>
        <w:t>Que se presentaron las listas de afiliados con los demás ciudadanos con que cuenta la organización en la entidad federativa, con el objeto de satisfacer el requisito del porcentaje mínimo exigido por esta Ley. Estas listas contendrán los datos requeridos en la fracción II del inciso anterior.</w:t>
      </w:r>
    </w:p>
    <w:p>
      <w:pPr>
        <w:pStyle w:val="Texto"/>
        <w:spacing w:lineRule="auto" w:line="240" w:before="0" w:after="0"/>
        <w:ind w:hanging="432" w:start="1152" w:end="0"/>
        <w:rPr>
          <w:sz w:val="20"/>
        </w:rPr>
      </w:pPr>
      <w:r>
        <w:rPr>
          <w:sz w:val="20"/>
        </w:rPr>
      </w:r>
    </w:p>
    <w:p>
      <w:pPr>
        <w:pStyle w:val="Texto"/>
        <w:spacing w:lineRule="auto" w:line="240" w:before="0" w:after="0"/>
        <w:rPr>
          <w:sz w:val="20"/>
        </w:rPr>
      </w:pPr>
      <w:bookmarkStart w:id="15" w:name="Artículo_14"/>
      <w:r>
        <w:rPr>
          <w:b/>
          <w:sz w:val="20"/>
        </w:rPr>
        <w:t>Artículo 14</w:t>
      </w:r>
      <w:bookmarkEnd w:id="15"/>
      <w:r>
        <w:rPr>
          <w:b/>
          <w:sz w:val="20"/>
        </w:rPr>
        <w:t>.</w:t>
      </w:r>
    </w:p>
    <w:p>
      <w:pPr>
        <w:pStyle w:val="Texto"/>
        <w:spacing w:lineRule="auto" w:line="240" w:before="0" w:after="0"/>
        <w:rPr/>
      </w:pPr>
      <w:r>
        <w:rPr>
          <w:b/>
          <w:sz w:val="20"/>
        </w:rPr>
        <w:t xml:space="preserve">1. </w:t>
      </w:r>
      <w:r>
        <w:rPr>
          <w:sz w:val="20"/>
        </w:rPr>
        <w:t>El costo de las certificaciones requeridas será con cargo al presupuesto del Instituto o del Organismo Público Local competente. Los servidores públicos autorizados para expedirlas están obligados a realizar las actuaciones correspondientes.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En caso de que la organización interesada no presente su solicitud de registro en el plazo previsto en esta Ley, dejará de tener efecto la notificación formulada.</w:t>
      </w:r>
    </w:p>
    <w:p>
      <w:pPr>
        <w:pStyle w:val="Texto"/>
        <w:spacing w:lineRule="auto" w:line="240" w:before="0" w:after="0"/>
        <w:rPr>
          <w:sz w:val="20"/>
        </w:rPr>
      </w:pPr>
      <w:r>
        <w:rPr>
          <w:sz w:val="20"/>
        </w:rPr>
      </w:r>
    </w:p>
    <w:p>
      <w:pPr>
        <w:pStyle w:val="Texto"/>
        <w:spacing w:lineRule="auto" w:line="240" w:before="0" w:after="0"/>
        <w:rPr>
          <w:sz w:val="20"/>
        </w:rPr>
      </w:pPr>
      <w:bookmarkStart w:id="16" w:name="Artículo_15"/>
      <w:r>
        <w:rPr>
          <w:b/>
          <w:sz w:val="20"/>
        </w:rPr>
        <w:t>Artículo 15</w:t>
      </w:r>
      <w:bookmarkEnd w:id="16"/>
      <w:r>
        <w:rPr>
          <w:b/>
          <w:sz w:val="20"/>
        </w:rPr>
        <w:t>.</w:t>
      </w:r>
    </w:p>
    <w:p>
      <w:pPr>
        <w:pStyle w:val="Texto"/>
        <w:spacing w:lineRule="auto" w:line="240" w:before="0" w:after="0"/>
        <w:rPr/>
      </w:pPr>
      <w:r>
        <w:rPr>
          <w:b/>
          <w:sz w:val="20"/>
        </w:rPr>
        <w:t xml:space="preserve">1. </w:t>
      </w:r>
      <w:r>
        <w:rPr>
          <w:sz w:val="20"/>
        </w:rPr>
        <w:t>Una vez realizados los actos relativos al procedimiento de constitución de un partido, la organización de ciudadanos interesada, en el mes de enero del año anterior al de la siguiente elección, presentará ante el Instituto o el Organismo Público Local competente, la solicitud de registro, acompañándola con los siguientes documentos: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declaración de principios, el programa de acción y los estatutos aprobados por sus afiliados;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b)</w:t>
        <w:tab/>
      </w:r>
      <w:r>
        <w:rPr>
          <w:color w:val="2E74B5"/>
          <w:sz w:val="20"/>
        </w:rPr>
        <w:t>[</w:t>
      </w:r>
      <w:r>
        <w:rPr>
          <w:sz w:val="20"/>
        </w:rPr>
        <w:t>Las listas nominales de afiliados por entidades, distritos electorales, municipios o demarcaciones territoriales del Distrito Federal, según sea el caso, a que se refieren los artículos 12 y 13 de esta Ley. Esta información deberá presentarse en archivos en medio digital,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sz w:val="20"/>
        </w:rPr>
      </w:pPr>
      <w:r>
        <w:rPr>
          <w:b/>
          <w:sz w:val="20"/>
        </w:rPr>
        <w:t>c)</w:t>
        <w:tab/>
      </w:r>
      <w:r>
        <w:rPr>
          <w:color w:val="2E74B5"/>
          <w:sz w:val="20"/>
        </w:rPr>
        <w:t>[</w:t>
      </w:r>
      <w:r>
        <w:rPr>
          <w:sz w:val="20"/>
        </w:rPr>
        <w:t>Las actas de las asambleas celebradas en las entidades federativas, distritos electorales, municipios o demarcaciones territoriales del Distrito Federal, según sea el caso, y la de su asamblea nacional o local constitutiva, correspondiente.</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17" w:name="Artículo_16"/>
      <w:r>
        <w:rPr>
          <w:b/>
          <w:sz w:val="20"/>
        </w:rPr>
        <w:t>Artículo 16</w:t>
      </w:r>
      <w:bookmarkEnd w:id="17"/>
      <w:r>
        <w:rPr>
          <w:b/>
          <w:sz w:val="20"/>
        </w:rPr>
        <w:t>.</w:t>
      </w:r>
    </w:p>
    <w:p>
      <w:pPr>
        <w:pStyle w:val="Texto"/>
        <w:spacing w:lineRule="auto" w:line="240" w:before="0" w:after="0"/>
        <w:rPr/>
      </w:pPr>
      <w:r>
        <w:rPr>
          <w:b/>
          <w:sz w:val="20"/>
        </w:rPr>
        <w:t xml:space="preserve">1. </w:t>
      </w:r>
      <w:r>
        <w:rPr>
          <w:sz w:val="20"/>
        </w:rPr>
        <w:t>El Instituto, al conocer la solicitud de la organización que pretenda su registro como partido nacional, verificará el cumplimiento de los requisitos y del procedimiento de constitución establecidos en esta Ley, y formulará el proyecto de dictamen correspondiente.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Para tal efecto, constatará la autenticidad de las afiliaciones al partido en formación, ya sea en su totalidad o a través del establecimiento de un método aleatorio, en los términos de los lineamientos que al efecto expida el Consejo General, verificando que cuando menos cumplan con el mínimo de afiliados requerido inscritos en el padrón electoral; actualizado a la fecha de la solicitud de que se trate, cerciorándose de que dichas afiliaciones cuenten con un año de antigüedad como máximo, dentro del partido en formación.</w:t>
      </w:r>
    </w:p>
    <w:p>
      <w:pPr>
        <w:pStyle w:val="Texto"/>
        <w:spacing w:lineRule="auto" w:line="240" w:before="0" w:after="0"/>
        <w:rPr>
          <w:sz w:val="20"/>
        </w:rPr>
      </w:pPr>
      <w:r>
        <w:rPr>
          <w:sz w:val="20"/>
        </w:rPr>
      </w:r>
    </w:p>
    <w:p>
      <w:pPr>
        <w:pStyle w:val="Texto"/>
        <w:spacing w:lineRule="auto" w:line="240" w:before="0" w:after="0"/>
        <w:rPr>
          <w:sz w:val="20"/>
        </w:rPr>
      </w:pPr>
      <w:bookmarkStart w:id="18" w:name="Artículo_17"/>
      <w:r>
        <w:rPr>
          <w:b/>
          <w:sz w:val="20"/>
        </w:rPr>
        <w:t>Artículo 17</w:t>
      </w:r>
      <w:bookmarkEnd w:id="18"/>
      <w:r>
        <w:rPr>
          <w:b/>
          <w:sz w:val="20"/>
        </w:rPr>
        <w:t>.</w:t>
      </w:r>
    </w:p>
    <w:p>
      <w:pPr>
        <w:pStyle w:val="Texto"/>
        <w:spacing w:lineRule="auto" w:line="240" w:before="0" w:after="0"/>
        <w:rPr/>
      </w:pPr>
      <w:r>
        <w:rPr>
          <w:b/>
          <w:sz w:val="20"/>
        </w:rPr>
        <w:t xml:space="preserve">1. </w:t>
      </w:r>
      <w:r>
        <w:rPr>
          <w:sz w:val="20"/>
        </w:rPr>
        <w:t>El Organismo Público Local que corresponda, conocerá de la solicitud de los ciudadanos que pretendan su registro como partido político local, examinará los documentos de la solicitud de registro a fin de verificar el cumplimiento de los requisitos y del procedimiento de constitución señalados en esta Ley, y formulará el proyecto de dictamen de registro.</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El Organismo Público Local que corresponda, notificará al Instituto para que realice la verificación del número de afiliados y de la autenticidad de las afiliaciones al nuevo partido, conforme al cual se constatará que se cuenta con el número mínimo de afiliados, cerciorándose de que dichas afiliaciones cuenten con un año de antigüedad como máximo dentro del partido político de nueva creación.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3. </w:t>
      </w:r>
      <w:r>
        <w:rPr>
          <w:color w:val="2E74B5"/>
          <w:sz w:val="20"/>
        </w:rPr>
        <w:t>[</w:t>
      </w:r>
      <w:r>
        <w:rPr>
          <w:sz w:val="20"/>
        </w:rPr>
        <w:t>El Instituto llevará un libro de registro de los partidos políticos locales que contendrá, al menos: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a)</w:t>
      </w:r>
      <w:r>
        <w:rPr>
          <w:sz w:val="20"/>
        </w:rPr>
        <w:tab/>
        <w:t>Denominación del partido político;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Emblema y color o colores que lo caractericen;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Fecha de constitución;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Documentos básicos;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Dirigencia;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Domicilio legal,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Padrón de afiliados.</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19" w:name="Artículo_18"/>
      <w:r>
        <w:rPr>
          <w:b/>
          <w:sz w:val="20"/>
        </w:rPr>
        <w:t>Artículo 18</w:t>
      </w:r>
      <w:bookmarkEnd w:id="19"/>
      <w:r>
        <w:rPr>
          <w:b/>
          <w:sz w:val="20"/>
        </w:rPr>
        <w:t>.</w:t>
      </w:r>
    </w:p>
    <w:p>
      <w:pPr>
        <w:pStyle w:val="Texto"/>
        <w:spacing w:lineRule="auto" w:line="240" w:before="0" w:after="0"/>
        <w:rPr/>
      </w:pPr>
      <w:r>
        <w:rPr>
          <w:b/>
          <w:sz w:val="20"/>
        </w:rPr>
        <w:t xml:space="preserve">1. </w:t>
      </w:r>
      <w:r>
        <w:rPr>
          <w:sz w:val="20"/>
        </w:rPr>
        <w:t>Para los efectos de lo dispuesto en esta Ley, se deberá verificar que no exista doble afiliación a partidos ya registrados o en formación.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En el caso de que un ciudadano aparezca en más de un padrón de afiliados de partidos políticos, el Instituto o el Organismo Público Local competente, dará vista a los partidos políticos involucrados para que manifiesten lo que a su derecho convenga; de subsistir la doble afiliación, el Instituto requerirá al ciudadano para que se manifieste al respecto y, en caso de que no se manifieste, subsistirá la más reciente.</w:t>
      </w:r>
    </w:p>
    <w:p>
      <w:pPr>
        <w:pStyle w:val="Texto"/>
        <w:spacing w:lineRule="auto" w:line="240" w:before="0" w:after="0"/>
        <w:rPr>
          <w:sz w:val="20"/>
        </w:rPr>
      </w:pPr>
      <w:r>
        <w:rPr>
          <w:sz w:val="20"/>
        </w:rPr>
      </w:r>
    </w:p>
    <w:p>
      <w:pPr>
        <w:pStyle w:val="Texto"/>
        <w:spacing w:lineRule="auto" w:line="240" w:before="0" w:after="0"/>
        <w:rPr>
          <w:sz w:val="20"/>
        </w:rPr>
      </w:pPr>
      <w:r>
        <w:rPr>
          <w:color w:val="2E74B5"/>
          <w:sz w:val="20"/>
        </w:rPr>
        <w:t>[</w:t>
      </w:r>
      <w:r>
        <w:rPr>
          <w:b/>
          <w:sz w:val="20"/>
        </w:rPr>
        <w:t>3.</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color w:val="2E74B5"/>
          <w:sz w:val="20"/>
        </w:rPr>
        <w:t>[</w:t>
      </w:r>
      <w:r>
        <w:rPr>
          <w:b/>
          <w:sz w:val="20"/>
        </w:rPr>
        <w:t>4.</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20" w:name="Artículo_19"/>
      <w:r>
        <w:rPr>
          <w:b/>
          <w:sz w:val="20"/>
        </w:rPr>
        <w:t>Artículo 19</w:t>
      </w:r>
      <w:bookmarkEnd w:id="20"/>
      <w:r>
        <w:rPr>
          <w:b/>
          <w:sz w:val="20"/>
        </w:rPr>
        <w:t>.</w:t>
      </w:r>
    </w:p>
    <w:p>
      <w:pPr>
        <w:pStyle w:val="Texto"/>
        <w:spacing w:lineRule="auto" w:line="240" w:before="0" w:after="0"/>
        <w:rPr/>
      </w:pPr>
      <w:r>
        <w:rPr>
          <w:b/>
          <w:sz w:val="20"/>
        </w:rPr>
        <w:t xml:space="preserve">1. </w:t>
      </w:r>
      <w:r>
        <w:rPr>
          <w:sz w:val="20"/>
        </w:rPr>
        <w:t>El Instituto o el Organismo Público Local que corresponda, elaborará el proyecto de dictamen y dentro del plazo de sesenta días contados a partir de que tenga conocimiento de la presentación de la solicitud de registro, resolverá lo conducente.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Cuando proceda, expedirá el certificado correspondiente haciendo constar el registro. En caso de negativa fundamentará las causas que la motivan y lo comunicará a los interesados. El registro de los partidos políticos surtirá efectos constitutivos a partir del primer día del mes de julio del año previo al de la elección.</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La resolución se deberá publicar en el Diario Oficial de la Federación o en la Gaceta Oficial de la entidad federativa de que se trate, según corresponda, y podrá ser recurrida ante el Tribunal o la autoridad jurisdiccional local competente.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Agrupaciones Políticas Nacionales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1" w:name="Artículo_20"/>
      <w:r>
        <w:rPr>
          <w:b/>
          <w:sz w:val="20"/>
        </w:rPr>
        <w:t>Artículo 20</w:t>
      </w:r>
      <w:bookmarkEnd w:id="21"/>
      <w:r>
        <w:rPr>
          <w:b/>
          <w:sz w:val="20"/>
        </w:rPr>
        <w:t>.</w:t>
      </w:r>
    </w:p>
    <w:p>
      <w:pPr>
        <w:pStyle w:val="Texto"/>
        <w:spacing w:lineRule="auto" w:line="240" w:before="0" w:after="0"/>
        <w:rPr/>
      </w:pPr>
      <w:r>
        <w:rPr>
          <w:b/>
          <w:sz w:val="20"/>
        </w:rPr>
        <w:t xml:space="preserve">1. </w:t>
      </w:r>
      <w:r>
        <w:rPr>
          <w:sz w:val="20"/>
        </w:rPr>
        <w:t>Las agrupaciones políticas nacionales son formas de asociación ciudadana que coadyuvan al desarrollo de la vida democrática y de la cultura política, así como a la creación de una opinión pública mejor informada.</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Las agrupaciones políticas nacionales no podrán utilizar bajo ninguna circunstancia, las denominaciones de "partido" o "partido político".</w:t>
      </w:r>
    </w:p>
    <w:p>
      <w:pPr>
        <w:pStyle w:val="Texto"/>
        <w:spacing w:lineRule="auto" w:line="240" w:before="0" w:after="0"/>
        <w:rPr>
          <w:sz w:val="20"/>
        </w:rPr>
      </w:pPr>
      <w:r>
        <w:rPr>
          <w:sz w:val="20"/>
        </w:rPr>
      </w:r>
    </w:p>
    <w:p>
      <w:pPr>
        <w:pStyle w:val="Texto"/>
        <w:spacing w:lineRule="auto" w:line="240" w:before="0" w:after="0"/>
        <w:rPr>
          <w:sz w:val="20"/>
        </w:rPr>
      </w:pPr>
      <w:bookmarkStart w:id="22" w:name="Artículo_21"/>
      <w:r>
        <w:rPr>
          <w:b/>
          <w:sz w:val="20"/>
        </w:rPr>
        <w:t>Artículo 21</w:t>
      </w:r>
      <w:bookmarkEnd w:id="22"/>
      <w:r>
        <w:rPr>
          <w:b/>
          <w:sz w:val="20"/>
        </w:rPr>
        <w:t>.</w:t>
      </w:r>
    </w:p>
    <w:p>
      <w:pPr>
        <w:pStyle w:val="Texto"/>
        <w:spacing w:lineRule="auto" w:line="240" w:before="0" w:after="0"/>
        <w:rPr/>
      </w:pPr>
      <w:r>
        <w:rPr>
          <w:b/>
          <w:sz w:val="20"/>
        </w:rPr>
        <w:t xml:space="preserve">1. </w:t>
      </w:r>
      <w:r>
        <w:rPr>
          <w:sz w:val="20"/>
        </w:rPr>
        <w:t>Las agrupaciones políticas nacionales sólo podrán participar en procesos electorales federales mediante acuerdos de participación con un partido político o coalición. Las candidaturas surgidas de los acuerdos de participación serán registradas por un partido político y serán votadas con la denominación, emblema, color o colores de éste.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2. </w:t>
      </w:r>
      <w:r>
        <w:rPr>
          <w:color w:val="2E74B5"/>
          <w:sz w:val="20"/>
        </w:rPr>
        <w:t>[</w:t>
      </w:r>
      <w:r>
        <w:rPr>
          <w:sz w:val="20"/>
        </w:rPr>
        <w:t>El acuerdo de participación a que se refiere el párrafo anterior deberá presentarse para su registro ante el Presidente del Consejo General en los plazos previstos en el párrafo 1 del artículo 92, de esta Ley, según corresponda.</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3. </w:t>
      </w:r>
      <w:r>
        <w:rPr>
          <w:sz w:val="20"/>
        </w:rPr>
        <w:t>En la propaganda y campaña electoral, se podrá mencionar a la agrupación participante.</w:t>
      </w:r>
    </w:p>
    <w:p>
      <w:pPr>
        <w:pStyle w:val="Texto"/>
        <w:spacing w:lineRule="auto" w:line="240" w:before="0" w:after="0"/>
        <w:rPr>
          <w:sz w:val="20"/>
        </w:rPr>
      </w:pPr>
      <w:r>
        <w:rPr>
          <w:sz w:val="20"/>
        </w:rPr>
      </w:r>
    </w:p>
    <w:p>
      <w:pPr>
        <w:pStyle w:val="Texto"/>
        <w:spacing w:lineRule="auto" w:line="240" w:before="0" w:after="0"/>
        <w:rPr/>
      </w:pPr>
      <w:r>
        <w:rPr>
          <w:b/>
          <w:sz w:val="20"/>
        </w:rPr>
        <w:t xml:space="preserve">4. </w:t>
      </w:r>
      <w:r>
        <w:rPr>
          <w:sz w:val="20"/>
        </w:rPr>
        <w:t>Las agrupaciones políticas nacionales estarán sujetas a las obligaciones y procedimientos de fiscalización de sus recursos conforme a lo establecido en esta Ley y en el Reglamento correspondiente.</w:t>
      </w:r>
    </w:p>
    <w:p>
      <w:pPr>
        <w:pStyle w:val="Texto"/>
        <w:spacing w:lineRule="auto" w:line="240" w:before="0" w:after="0"/>
        <w:rPr>
          <w:sz w:val="20"/>
        </w:rPr>
      </w:pPr>
      <w:r>
        <w:rPr>
          <w:sz w:val="20"/>
        </w:rPr>
      </w:r>
    </w:p>
    <w:p>
      <w:pPr>
        <w:pStyle w:val="Texto"/>
        <w:spacing w:lineRule="auto" w:line="240" w:before="0" w:after="0"/>
        <w:rPr>
          <w:sz w:val="20"/>
        </w:rPr>
      </w:pPr>
      <w:bookmarkStart w:id="23" w:name="Artículo_22"/>
      <w:r>
        <w:rPr>
          <w:b/>
          <w:sz w:val="20"/>
        </w:rPr>
        <w:t>Artículo 22</w:t>
      </w:r>
      <w:bookmarkEnd w:id="23"/>
      <w:r>
        <w:rPr>
          <w:b/>
          <w:sz w:val="20"/>
        </w:rPr>
        <w:t>.</w:t>
      </w:r>
    </w:p>
    <w:p>
      <w:pPr>
        <w:pStyle w:val="Texto"/>
        <w:spacing w:lineRule="auto" w:line="240" w:before="0" w:after="0"/>
        <w:rPr/>
      </w:pPr>
      <w:r>
        <w:rPr>
          <w:b/>
          <w:sz w:val="20"/>
        </w:rPr>
        <w:t xml:space="preserve">1. </w:t>
      </w:r>
      <w:r>
        <w:rPr>
          <w:sz w:val="20"/>
        </w:rPr>
        <w:t>Para obtener el registro como agrupación política nacional, quien lo solicite deberá acreditar ante el Instituto los siguientes requisitos: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Contar con un mínimo de 5,000 asociados en el país y con un órgano directivo de carácter nacional; además, tener delegaciones en cuando menos 7 entidades federativas, 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Contar con documentos básicos, así como una denominación distinta a cualquier otra agrupación o partido.</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Los interesados presentarán durante el mes de enero del año anterior al de la elección, junto con su solicitud de registro, la documentación con la que acrediten los requisitos anteriores y los que, en su caso, señale el Consejo General.</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El Consejo General, dentro del plazo máximo de sesenta días naturales contados a partir de la fecha en que conozca de las solicitudes de registro, resolverá lo conducente.</w:t>
      </w:r>
    </w:p>
    <w:p>
      <w:pPr>
        <w:pStyle w:val="Texto"/>
        <w:spacing w:lineRule="auto" w:line="240" w:before="0" w:after="0"/>
        <w:rPr>
          <w:sz w:val="20"/>
        </w:rPr>
      </w:pPr>
      <w:r>
        <w:rPr>
          <w:sz w:val="20"/>
        </w:rPr>
      </w:r>
    </w:p>
    <w:p>
      <w:pPr>
        <w:pStyle w:val="Texto"/>
        <w:spacing w:lineRule="auto" w:line="240" w:before="0" w:after="0"/>
        <w:rPr/>
      </w:pPr>
      <w:r>
        <w:rPr>
          <w:b/>
          <w:sz w:val="20"/>
        </w:rPr>
        <w:t xml:space="preserve">4. </w:t>
      </w:r>
      <w:r>
        <w:rPr>
          <w:sz w:val="20"/>
        </w:rPr>
        <w:t>Cuando proceda el registro, el Consejo General expedirá el certificado respectivo. En caso de negativa, expresará las causas que la motivan y lo comunicará a la asociación interesada.</w:t>
      </w:r>
    </w:p>
    <w:p>
      <w:pPr>
        <w:pStyle w:val="Texto"/>
        <w:spacing w:lineRule="auto" w:line="240" w:before="0" w:after="0"/>
        <w:rPr>
          <w:sz w:val="20"/>
        </w:rPr>
      </w:pPr>
      <w:r>
        <w:rPr>
          <w:sz w:val="20"/>
        </w:rPr>
      </w:r>
    </w:p>
    <w:p>
      <w:pPr>
        <w:pStyle w:val="Texto"/>
        <w:spacing w:lineRule="auto" w:line="240" w:before="0" w:after="0"/>
        <w:rPr/>
      </w:pPr>
      <w:r>
        <w:rPr>
          <w:b/>
          <w:sz w:val="20"/>
        </w:rPr>
        <w:t xml:space="preserve">5. </w:t>
      </w:r>
      <w:r>
        <w:rPr>
          <w:sz w:val="20"/>
        </w:rPr>
        <w:t>El registro de las agrupaciones políticas cuando hubiese procedido, surtirá efectos a partir del 1o. de junio del año anterior al de la elección.</w:t>
      </w:r>
    </w:p>
    <w:p>
      <w:pPr>
        <w:pStyle w:val="Texto"/>
        <w:spacing w:lineRule="auto" w:line="240" w:before="0" w:after="0"/>
        <w:rPr>
          <w:sz w:val="20"/>
        </w:rPr>
      </w:pPr>
      <w:r>
        <w:rPr>
          <w:sz w:val="20"/>
        </w:rPr>
      </w:r>
    </w:p>
    <w:p>
      <w:pPr>
        <w:pStyle w:val="Texto"/>
        <w:spacing w:lineRule="auto" w:line="240" w:before="0" w:after="0"/>
        <w:rPr/>
      </w:pPr>
      <w:r>
        <w:rPr>
          <w:b/>
          <w:sz w:val="20"/>
        </w:rPr>
        <w:t xml:space="preserve">6. </w:t>
      </w:r>
      <w:r>
        <w:rPr>
          <w:sz w:val="20"/>
        </w:rPr>
        <w:t>Las agrupaciones políticas con registro, gozarán del régimen fiscal previsto para los partidos políticos en esta Ley.</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7. </w:t>
      </w:r>
      <w:r>
        <w:rPr>
          <w:color w:val="2E74B5"/>
          <w:sz w:val="20"/>
        </w:rPr>
        <w:t>[</w:t>
      </w:r>
      <w:r>
        <w:rPr>
          <w:sz w:val="20"/>
        </w:rPr>
        <w:t>Las agrupaciones políticas con registro deberán presentar al Instituto un informe anual del ejercicio anterior sobre el origen y destino de los recursos que reciban por cualquier modalidad.</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8. </w:t>
      </w:r>
      <w:r>
        <w:rPr>
          <w:sz w:val="20"/>
        </w:rPr>
        <w:t>El informe a que se refiere el párrafo anterior deberá presentarse a más tardar dentro de los noventa días siguientes al último día de diciembre del año del ejercicio que se reporte.</w:t>
      </w:r>
    </w:p>
    <w:p>
      <w:pPr>
        <w:pStyle w:val="Texto"/>
        <w:spacing w:lineRule="auto" w:line="240" w:before="0" w:after="0"/>
        <w:rPr>
          <w:sz w:val="20"/>
        </w:rPr>
      </w:pPr>
      <w:r>
        <w:rPr>
          <w:sz w:val="20"/>
        </w:rPr>
      </w:r>
    </w:p>
    <w:p>
      <w:pPr>
        <w:pStyle w:val="Texto"/>
        <w:spacing w:lineRule="auto" w:line="240" w:before="0" w:after="0"/>
        <w:rPr/>
      </w:pPr>
      <w:r>
        <w:rPr>
          <w:b/>
          <w:sz w:val="20"/>
        </w:rPr>
        <w:t xml:space="preserve">9. </w:t>
      </w:r>
      <w:r>
        <w:rPr>
          <w:sz w:val="20"/>
        </w:rPr>
        <w:t>La agrupación política nacional perderá su registro por las siguientes causas:</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tab/>
      </w:r>
      <w:r>
        <w:rPr>
          <w:sz w:val="20"/>
        </w:rPr>
        <w:t>Cuando se haya acordado su disolución por la mayoría de sus miembros;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Haberse dado las causas de disolución conforme a sus documentos básicos;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Omitir rendir el informe anual del origen y aplicación de sus recursos;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No acreditar actividad alguna durante un año calendario, en los términos que establezca el Reglamento;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tab/>
      </w:r>
      <w:r>
        <w:rPr>
          <w:sz w:val="20"/>
        </w:rPr>
        <w:t>Por incumplir de manera grave con las disposiciones contenidas en esta Ley;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Haber dejado de cumplir con los requisitos necesarios para obtener el registro,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Las demás que establezca esta Ley.</w:t>
      </w:r>
    </w:p>
    <w:p>
      <w:pPr>
        <w:pStyle w:val="Texto"/>
        <w:spacing w:lineRule="auto" w:line="240" w:before="0" w:after="0"/>
        <w:ind w:hanging="432" w:start="720"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Derechos y Obligaciones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4" w:name="Artículo_23"/>
      <w:r>
        <w:rPr>
          <w:b/>
          <w:sz w:val="20"/>
        </w:rPr>
        <w:t>Artículo 23</w:t>
      </w:r>
      <w:bookmarkEnd w:id="24"/>
      <w:r>
        <w:rPr>
          <w:b/>
          <w:sz w:val="20"/>
        </w:rPr>
        <w:t>.</w:t>
      </w:r>
    </w:p>
    <w:p>
      <w:pPr>
        <w:pStyle w:val="Texto"/>
        <w:spacing w:lineRule="auto" w:line="240" w:before="0" w:after="0"/>
        <w:rPr>
          <w:rFonts w:eastAsia="Calibri"/>
          <w:b/>
          <w:bCs/>
          <w:sz w:val="20"/>
        </w:rPr>
      </w:pPr>
      <w:r>
        <w:rPr>
          <w:rFonts w:eastAsia="Calibri"/>
          <w:b/>
          <w:bCs/>
          <w:sz w:val="20"/>
        </w:rPr>
        <w:t xml:space="preserve">1. </w:t>
      </w:r>
      <w:r>
        <w:rPr>
          <w:rFonts w:eastAsia="Calibri"/>
          <w:sz w:val="20"/>
        </w:rPr>
        <w:t>Son derechos de los partidos políticos:</w:t>
      </w:r>
    </w:p>
    <w:p>
      <w:pPr>
        <w:pStyle w:val="Texto"/>
        <w:spacing w:lineRule="auto" w:line="240" w:before="0" w:after="0"/>
        <w:ind w:hanging="432" w:start="720" w:end="0"/>
        <w:rPr>
          <w:rFonts w:eastAsia="Calibri"/>
          <w:b/>
          <w:bCs/>
          <w:sz w:val="20"/>
        </w:rPr>
      </w:pPr>
      <w:r>
        <w:rPr>
          <w:rFonts w:eastAsia="Calibri"/>
          <w:b/>
          <w:bCs/>
          <w:sz w:val="20"/>
        </w:rPr>
      </w:r>
    </w:p>
    <w:p>
      <w:pPr>
        <w:pStyle w:val="Texto"/>
        <w:spacing w:lineRule="auto" w:line="240" w:before="0" w:after="0"/>
        <w:ind w:hanging="432" w:start="720" w:end="0"/>
        <w:rPr/>
      </w:pPr>
      <w:r>
        <w:rPr>
          <w:b/>
          <w:sz w:val="20"/>
        </w:rPr>
        <w:t>a)</w:t>
      </w:r>
      <w:r>
        <w:rPr>
          <w:sz w:val="20"/>
        </w:rPr>
        <w:tab/>
        <w:t>Participar, conforme a lo dispuesto en la Constitución y las leyes aplicables, en la preparación, desarrollo y vigilancia del proceso electoral;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Participar en las elecciones conforme a lo dispuesto en la Base I del artículo 41 de la Constitución, así como en esta Ley, la Ley General de Instituciones y Procedimientos Electorales y demás disposiciones en la materia;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c)</w:t>
      </w:r>
      <w:r>
        <w:rPr>
          <w:sz w:val="20"/>
        </w:rPr>
        <w:tab/>
      </w:r>
      <w:r>
        <w:rPr>
          <w:color w:val="2E74B5"/>
          <w:sz w:val="20"/>
        </w:rPr>
        <w:t>[</w:t>
      </w:r>
      <w:r>
        <w:rPr>
          <w:sz w:val="20"/>
        </w:rPr>
        <w:t>Gozar de facultades para regular su vida interna y determinar su organización interior y los procedimientos correspondientes;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d)</w:t>
        <w:tab/>
      </w:r>
      <w:r>
        <w:rPr>
          <w:sz w:val="20"/>
        </w:rPr>
        <w:t>Acceder a las prerrogativas y recibir el financiamiento público en los términos del artículo 41 de la Constitución, esta Ley y demás leyes federales o locales aplicables.</w:t>
      </w:r>
    </w:p>
    <w:p>
      <w:pPr>
        <w:pStyle w:val="Texto"/>
        <w:spacing w:lineRule="auto" w:line="240" w:before="0" w:after="0"/>
        <w:ind w:hanging="432" w:start="720" w:end="0"/>
        <w:rPr>
          <w:sz w:val="20"/>
        </w:rPr>
      </w:pPr>
      <w:r>
        <w:rPr>
          <w:sz w:val="20"/>
        </w:rPr>
      </w:r>
    </w:p>
    <w:p>
      <w:pPr>
        <w:pStyle w:val="Texto"/>
        <w:spacing w:lineRule="auto" w:line="240" w:before="0" w:after="0"/>
        <w:ind w:hanging="14" w:start="720" w:end="0"/>
        <w:rPr>
          <w:sz w:val="20"/>
        </w:rPr>
      </w:pPr>
      <w:r>
        <w:rPr>
          <w:color w:val="2E74B5"/>
          <w:sz w:val="20"/>
        </w:rPr>
        <w:t>[</w:t>
      </w:r>
      <w:r>
        <w:rPr>
          <w:sz w:val="20"/>
        </w:rPr>
        <w:t>En las entidades federativas donde exista financiamiento local para los partidos políticos nacionales que participen en las elecciones locales de la entidad, las leyes locales no podrán establecer limitaciones a dicho financiamiento, ni reducirlo por el financiamiento que reciban de sus dirigencias nacionales;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start="720" w:end="0"/>
        <w:rPr>
          <w:sz w:val="20"/>
        </w:rPr>
      </w:pPr>
      <w:r>
        <w:rPr>
          <w:color w:val="2E74B5"/>
          <w:sz w:val="20"/>
        </w:rPr>
        <w:t>[</w:t>
      </w:r>
      <w:r>
        <w:rPr>
          <w:sz w:val="20"/>
        </w:rPr>
        <w:t>Párrafo tercero.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start="720" w:end="0"/>
        <w:rPr>
          <w:sz w:val="20"/>
        </w:rPr>
      </w:pPr>
      <w:r>
        <w:rPr>
          <w:color w:val="2E74B5"/>
          <w:sz w:val="20"/>
        </w:rPr>
        <w:t>[</w:t>
      </w:r>
      <w:r>
        <w:rPr>
          <w:sz w:val="20"/>
        </w:rPr>
        <w:t xml:space="preserve">Los partidos políticos podrán renunciar parcialmente y, en su caso reintegrar, en cualquier tiempo, su financiamiento para actividades ordinarias permanentes, siempre que no se vea afectado el cumplimiento de dichas actividades y prevalezcan en su financiamiento los recursos públicos sobre los de origen privado, en el caso de catástrofes sufridas en territorio nacional por cualquier desastre o fenómeno contemplado en la Ley General de Protección Civil o cualquier otro que ponga a la sociedad en grave peligro. </w:t>
      </w:r>
      <w:r>
        <w:rPr>
          <w:color w:val="FF0000"/>
          <w:sz w:val="20"/>
        </w:rPr>
        <w:t>(</w:t>
      </w:r>
      <w:r>
        <w:rPr>
          <w:color w:val="767171"/>
          <w:sz w:val="20"/>
        </w:rPr>
        <w:t>El reintegro de recursos correspondientes a financiamiento para actividades ordinarias permanentes de los partidos políticos también será aplicable tratándose de remanentes del ejercicio respecto de este tipo de financiamiento.</w:t>
      </w:r>
      <w:r>
        <w:rPr>
          <w:color w:val="FF0000"/>
          <w:sz w:val="20"/>
        </w:rPr>
        <w:t>)</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27-02-2022</w:t>
      </w:r>
    </w:p>
    <w:p>
      <w:pPr>
        <w:pStyle w:val="Normal"/>
        <w:ind w:start="706" w:end="0"/>
        <w:jc w:val="end"/>
        <w:rPr/>
      </w:pPr>
      <w:r>
        <w:rPr>
          <w:rFonts w:eastAsia="MS Mincho;ＭＳ 明朝"/>
          <w:i/>
          <w:iCs/>
          <w:color w:val="FF0000"/>
          <w:sz w:val="16"/>
          <w:szCs w:val="16"/>
        </w:rPr>
        <w:t>Párrafo declarado inválido por sentencia de la SCJN a Acción de Inconstitucionalidad notificada para efectos legales 11-10-2022 y publicada DOF 26-06-2023 (En la porción normativa “El reintegro de recursos correspondientes a financiamiento para actividades ordinarias permanentes de los partidos políticos también será aplicable tratándose de remanentes del ejercicio respecto de este tipo de financiamiento”)</w:t>
      </w:r>
    </w:p>
    <w:p>
      <w:pPr>
        <w:pStyle w:val="Normal"/>
        <w:jc w:val="end"/>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start="720" w:end="0"/>
        <w:rPr>
          <w:sz w:val="20"/>
        </w:rPr>
      </w:pPr>
      <w:r>
        <w:rPr>
          <w:sz w:val="20"/>
        </w:rPr>
        <w:t>Los recursos a que se refiere el párrafo anterior deberán reintegrarse a la Tesorería de la Federación por acuerdo del Consejo General de la autoridad electoral, cuando no hayan sido entregados a los partidos políticos y a solicitud del Comité Ejecutivo Nacional o instancia equivalente que ostente la representación legal del partido.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27-02-2022</w:t>
      </w:r>
    </w:p>
    <w:p>
      <w:pPr>
        <w:pStyle w:val="Texto"/>
        <w:spacing w:lineRule="auto" w:line="240" w:before="0" w:after="0"/>
        <w:ind w:hanging="0" w:start="720" w:end="0"/>
        <w:rPr>
          <w:rFonts w:eastAsia="MS Mincho;ＭＳ 明朝"/>
          <w:i/>
          <w:i/>
          <w:iCs/>
          <w:color w:val="0000FF"/>
          <w:sz w:val="20"/>
          <w:szCs w:val="16"/>
        </w:rPr>
      </w:pPr>
      <w:r>
        <w:rPr>
          <w:rFonts w:eastAsia="MS Mincho;ＭＳ 明朝"/>
          <w:i/>
          <w:iCs/>
          <w:color w:val="0000FF"/>
          <w:sz w:val="20"/>
          <w:szCs w:val="16"/>
        </w:rPr>
      </w:r>
    </w:p>
    <w:p>
      <w:pPr>
        <w:pStyle w:val="Texto"/>
        <w:spacing w:lineRule="auto" w:line="240" w:before="0" w:after="0"/>
        <w:ind w:hanging="0" w:start="720" w:end="0"/>
        <w:rPr>
          <w:sz w:val="20"/>
        </w:rPr>
      </w:pPr>
      <w:r>
        <w:rPr>
          <w:color w:val="2E74B5"/>
          <w:sz w:val="20"/>
        </w:rPr>
        <w:t>[</w:t>
      </w:r>
      <w:r>
        <w:rPr>
          <w:sz w:val="20"/>
        </w:rPr>
        <w:t xml:space="preserve">En el caso de recursos que ya se hubieran entregado a los partidos políticos </w:t>
      </w:r>
      <w:r>
        <w:rPr>
          <w:color w:val="FF0000"/>
          <w:sz w:val="20"/>
        </w:rPr>
        <w:t>(</w:t>
      </w:r>
      <w:r>
        <w:rPr>
          <w:color w:val="767171"/>
          <w:sz w:val="20"/>
        </w:rPr>
        <w:t>o de remanente del ejercicio</w:t>
      </w:r>
      <w:r>
        <w:rPr>
          <w:color w:val="FF0000"/>
          <w:sz w:val="20"/>
        </w:rPr>
        <w:t>)</w:t>
      </w:r>
      <w:r>
        <w:rPr>
          <w:sz w:val="20"/>
        </w:rPr>
        <w:t xml:space="preserve">, por concepto de financiamiento para actividades ordinarias permanentes, el Comité Ejecutivo Nacional o instancia equivalente que ostente la representación legal del partido tramitará su reintegro ante la Tesorería de la Federación e informará al Consejo General de la autoridad electoral la decisión correspondiente. </w:t>
      </w:r>
      <w:r>
        <w:rPr>
          <w:color w:val="FF0000"/>
          <w:sz w:val="20"/>
        </w:rPr>
        <w:t>(</w:t>
      </w:r>
      <w:r>
        <w:rPr>
          <w:color w:val="767171"/>
          <w:sz w:val="20"/>
        </w:rPr>
        <w:t>El reintegro de los remanentes del ejercicio se podrá realizar hasta en tanto no sea presentado a la Unidad Técnica, el informe anual previsto en el artículo 78, numeral 1, inciso b), de la presente Ley.</w:t>
      </w:r>
      <w:r>
        <w:rPr>
          <w:color w:val="FF0000"/>
          <w:sz w:val="20"/>
        </w:rPr>
        <w:t>)</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27-02-2022</w:t>
      </w:r>
    </w:p>
    <w:p>
      <w:pPr>
        <w:pStyle w:val="Normal"/>
        <w:ind w:start="706" w:end="0"/>
        <w:jc w:val="end"/>
        <w:rPr/>
      </w:pPr>
      <w:r>
        <w:rPr>
          <w:rFonts w:eastAsia="MS Mincho;ＭＳ 明朝"/>
          <w:i/>
          <w:iCs/>
          <w:color w:val="FF0000"/>
          <w:sz w:val="16"/>
          <w:szCs w:val="16"/>
        </w:rPr>
        <w:t>Párrafo declarado inválido por sentencia de la SCJN a Acción de Inconstitucionalidad notificada para efectos legales 11-10-2022 y publicada DOF 26-06-2023 (En las porciones normativas “o de remanente del ejercicio” y “El reintegro de los remanentes del ejercicio se podrá realizar hasta en tanto no sea presentado a la Unidad Técnica, el informe anual previsto en el artículo 78, numeral 1, inciso b), de la presente Ley”)</w:t>
      </w:r>
    </w:p>
    <w:p>
      <w:pPr>
        <w:pStyle w:val="Normal"/>
        <w:jc w:val="end"/>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start="720" w:end="0"/>
        <w:rPr>
          <w:sz w:val="20"/>
        </w:rPr>
      </w:pPr>
      <w:r>
        <w:rPr>
          <w:color w:val="2E74B5"/>
          <w:sz w:val="20"/>
        </w:rPr>
        <w:t>[</w:t>
      </w:r>
      <w:r>
        <w:rPr>
          <w:sz w:val="20"/>
        </w:rPr>
        <w:t>Párrafo séptimo. Suprimido</w:t>
      </w:r>
      <w:r>
        <w:rPr>
          <w:color w:val="2E74B5"/>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0"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start="720" w:end="0"/>
        <w:rPr>
          <w:sz w:val="20"/>
        </w:rPr>
      </w:pPr>
      <w:r>
        <w:rPr>
          <w:color w:val="2E74B5"/>
          <w:sz w:val="20"/>
        </w:rPr>
        <w:t>[</w:t>
      </w:r>
      <w:r>
        <w:rPr>
          <w:sz w:val="20"/>
        </w:rPr>
        <w:t>Párrafo octavo. Suprimido</w:t>
      </w:r>
      <w:r>
        <w:rPr>
          <w:color w:val="2E74B5"/>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0"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start="720" w:end="0"/>
        <w:rPr>
          <w:sz w:val="20"/>
        </w:rPr>
      </w:pPr>
      <w:r>
        <w:rPr>
          <w:color w:val="2E74B5"/>
          <w:sz w:val="20"/>
        </w:rPr>
        <w:t>[</w:t>
      </w:r>
      <w:r>
        <w:rPr>
          <w:sz w:val="20"/>
        </w:rPr>
        <w:t>Párrafo noveno. Suprimido</w:t>
      </w:r>
      <w:r>
        <w:rPr>
          <w:color w:val="2E74B5"/>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e)</w:t>
        <w:tab/>
      </w:r>
      <w:r>
        <w:rPr>
          <w:sz w:val="20"/>
        </w:rPr>
        <w:t>Organizar procesos internos para seleccionar y postular candidaturas en las elecciones garantizando la participación de mujeres y hombres en igualdad de condiciones, en los términos de esta Ley y las leyes federales o locales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2" w:start="720" w:end="0"/>
        <w:rPr>
          <w:sz w:val="20"/>
        </w:rPr>
      </w:pPr>
      <w:r>
        <w:rPr>
          <w:b/>
          <w:sz w:val="20"/>
        </w:rPr>
        <w:t>f)</w:t>
      </w:r>
      <w:r>
        <w:rPr>
          <w:sz w:val="20"/>
        </w:rPr>
        <w:tab/>
      </w:r>
      <w:r>
        <w:rPr>
          <w:color w:val="2E74B5"/>
          <w:sz w:val="20"/>
        </w:rPr>
        <w:t>[</w:t>
      </w:r>
      <w:r>
        <w:rPr>
          <w:sz w:val="20"/>
        </w:rPr>
        <w:t>Formar coaliciones, frentes y fusiones, las que en todo caso deberán ser aprobadas por el órgano de dirección nacional que establezca el Estatuto de cada uno de los partidos, en los términos de esta Ley y las leyes federales o locales aplicables;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g)</w:t>
      </w:r>
      <w:r>
        <w:rPr>
          <w:sz w:val="20"/>
        </w:rPr>
        <w:tab/>
        <w:t>Ser propietarios, poseedores o administradores sólo de los bienes inmuebles que sean indispensables para el cumplimiento directo e inmediato de sus fines;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Establecer relaciones con organizaciones o partidos políticos extranjeros, siempre y cuando se mantenga en todo momento su independencia absoluta, política y económica, así como el respeto irrestricto a la integridad y soberanía del Estado mexicano y de sus órganos de gobierno;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tab/>
      </w:r>
      <w:r>
        <w:rPr>
          <w:sz w:val="20"/>
        </w:rPr>
        <w:t>Acceder a la defensa de sus intereses legítimos dentro del sistema de justicia electoral;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Nombrar representantes ante los órganos del Instituto o de los Organismos Públicos Locales, en los términos de la Constitución, las constituciones locales y demás legislación aplicable;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k)</w:t>
      </w:r>
      <w:r>
        <w:rPr>
          <w:sz w:val="20"/>
        </w:rPr>
        <w:tab/>
        <w:t>Suscribir acuerdos de participación con agrupaciones políticas nacionales,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l)</w:t>
      </w:r>
      <w:r>
        <w:rPr>
          <w:sz w:val="20"/>
        </w:rPr>
        <w:tab/>
        <w:t>Los demás que les otorguen la Constitución y las leyes.</w:t>
      </w:r>
    </w:p>
    <w:p>
      <w:pPr>
        <w:pStyle w:val="Texto"/>
        <w:spacing w:lineRule="auto" w:line="240" w:before="0" w:after="0"/>
        <w:ind w:hanging="432" w:start="720" w:end="0"/>
        <w:rPr>
          <w:sz w:val="20"/>
        </w:rPr>
      </w:pPr>
      <w:r>
        <w:rPr>
          <w:sz w:val="20"/>
        </w:rPr>
      </w:r>
    </w:p>
    <w:p>
      <w:pPr>
        <w:pStyle w:val="Texto"/>
        <w:spacing w:lineRule="auto" w:line="240" w:before="0" w:after="0"/>
        <w:rPr>
          <w:b/>
          <w:sz w:val="20"/>
        </w:rPr>
      </w:pPr>
      <w:bookmarkStart w:id="25" w:name="Artículo_24"/>
      <w:r>
        <w:rPr>
          <w:b/>
          <w:sz w:val="20"/>
        </w:rPr>
        <w:t>Artículo 24</w:t>
      </w:r>
      <w:bookmarkEnd w:id="25"/>
      <w:r>
        <w:rPr>
          <w:b/>
          <w:sz w:val="20"/>
        </w:rPr>
        <w:t>.</w:t>
      </w:r>
    </w:p>
    <w:p>
      <w:pPr>
        <w:pStyle w:val="Texto"/>
        <w:spacing w:lineRule="auto" w:line="240" w:before="0" w:after="0"/>
        <w:rPr/>
      </w:pPr>
      <w:r>
        <w:rPr>
          <w:b/>
          <w:sz w:val="20"/>
        </w:rPr>
        <w:t>1.</w:t>
      </w:r>
      <w:r>
        <w:rPr>
          <w:sz w:val="20"/>
        </w:rPr>
        <w:t xml:space="preserve"> No podrán actuar como representantes de los partidos políticos nacionales ante los órganos del Instituto, quienes se encuentren en los siguientes supuestos: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Ser juez, magistrado o ministro del Poder Judicial Federal;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Ser juez o magistrado del Poder Judicial de una entidad federativa;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Ser magistrado electoral o secretario del Tribunal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Ser miembro en servicio activo de cualquier fuerza armada o policiaca,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Ser agente del Ministerio Público federal o local.</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26" w:name="Artículo_25"/>
      <w:r>
        <w:rPr>
          <w:b/>
          <w:sz w:val="20"/>
        </w:rPr>
        <w:t>Artículo 25</w:t>
      </w:r>
      <w:bookmarkEnd w:id="26"/>
      <w:r>
        <w:rPr>
          <w:b/>
          <w:sz w:val="20"/>
        </w:rPr>
        <w:t>.</w:t>
      </w:r>
    </w:p>
    <w:p>
      <w:pPr>
        <w:pStyle w:val="Texto"/>
        <w:spacing w:lineRule="auto" w:line="240" w:before="0" w:after="0"/>
        <w:rPr>
          <w:rFonts w:eastAsia="Calibri"/>
          <w:b/>
          <w:bCs/>
          <w:sz w:val="20"/>
        </w:rPr>
      </w:pPr>
      <w:r>
        <w:rPr>
          <w:rFonts w:eastAsia="Calibri"/>
          <w:b/>
          <w:bCs/>
          <w:sz w:val="20"/>
        </w:rPr>
        <w:t xml:space="preserve">1. </w:t>
      </w:r>
      <w:r>
        <w:rPr>
          <w:rFonts w:eastAsia="Calibri"/>
          <w:sz w:val="20"/>
        </w:rPr>
        <w:t>Son obligaciones de los partidos políticos:</w:t>
      </w:r>
    </w:p>
    <w:p>
      <w:pPr>
        <w:pStyle w:val="Texto"/>
        <w:spacing w:lineRule="auto" w:line="240" w:before="0" w:after="0"/>
        <w:ind w:hanging="432" w:start="720" w:end="0"/>
        <w:rPr>
          <w:rFonts w:eastAsia="Calibri"/>
          <w:b/>
          <w:bCs/>
          <w:sz w:val="20"/>
        </w:rPr>
      </w:pPr>
      <w:r>
        <w:rPr>
          <w:rFonts w:eastAsia="Calibri"/>
          <w:b/>
          <w:bCs/>
          <w:sz w:val="20"/>
        </w:rPr>
      </w:r>
    </w:p>
    <w:p>
      <w:pPr>
        <w:pStyle w:val="Texto"/>
        <w:spacing w:lineRule="auto" w:line="240" w:before="0" w:after="0"/>
        <w:ind w:hanging="432" w:start="720" w:end="0"/>
        <w:rPr/>
      </w:pPr>
      <w:r>
        <w:rPr>
          <w:b/>
          <w:sz w:val="20"/>
        </w:rPr>
        <w:t>a)</w:t>
      </w:r>
      <w:r>
        <w:rPr>
          <w:sz w:val="20"/>
        </w:rPr>
        <w:tab/>
        <w:t>Conducir sus actividades dentro de los cauces legales y ajustar su conducta y la de sus militantes a los principios del Estado democrático, respetando la libre participación política de los demás partidos políticos y los derechos de los ciudadanos;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Abstenerse de recurrir a la violencia y a cualquier acto que tenga por objeto o resultado alterar el orden público, perturbar el goce de las garantías o impedir el funcionamiento regular de los órganos de gobierno;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Mantener el mínimo de militantes requeridos en las leyes respectivas para su constitución y registro;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d)</w:t>
      </w:r>
      <w:r>
        <w:rPr>
          <w:sz w:val="20"/>
        </w:rPr>
        <w:tab/>
      </w:r>
      <w:r>
        <w:rPr>
          <w:color w:val="2E74B5"/>
          <w:sz w:val="20"/>
        </w:rPr>
        <w:t>[</w:t>
      </w:r>
      <w:r>
        <w:rPr>
          <w:sz w:val="20"/>
        </w:rPr>
        <w:t>Ostentar la denominación, emblema y color o colores que tengan registrados, los cuales no podrán ser iguales o semejantes a los utilizados por partidos políticos ya existentes;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e)</w:t>
        <w:tab/>
      </w:r>
      <w:r>
        <w:rPr>
          <w:sz w:val="20"/>
        </w:rPr>
        <w:t>Cumplir sus normas de afiliación y observar los procedimientos que señalen sus estatutos para la postulación de candidaturas;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2" w:start="720" w:end="0"/>
        <w:rPr/>
      </w:pPr>
      <w:r>
        <w:rPr>
          <w:b/>
          <w:sz w:val="20"/>
        </w:rPr>
        <w:t>f)</w:t>
      </w:r>
      <w:r>
        <w:rPr>
          <w:sz w:val="20"/>
        </w:rPr>
        <w:tab/>
        <w:t>Mantener en funcionamiento efectivo a sus órganos estatutarios;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tab/>
      </w:r>
      <w:r>
        <w:rPr>
          <w:sz w:val="20"/>
        </w:rPr>
        <w:t>Contar con domicilio social para sus órganos internos;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h)</w:t>
        <w:tab/>
      </w:r>
      <w:r>
        <w:rPr>
          <w:color w:val="2E74B5"/>
          <w:sz w:val="20"/>
        </w:rPr>
        <w:t>[</w:t>
      </w:r>
      <w:r>
        <w:rPr>
          <w:sz w:val="20"/>
        </w:rPr>
        <w:t>Editar por lo menos una publicación trimestral de divulgación, y otra semestral de carácter teórico;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i)</w:t>
      </w:r>
      <w:r>
        <w:rPr>
          <w:sz w:val="20"/>
        </w:rPr>
        <w:tab/>
        <w:t>Rechazar toda clase de apoyo económico, político o propagandístico proveniente de extranjeros o de ministros de culto de cualquier religión, así como de las asociaciones y organizaciones religiosas e iglesias y de cualquiera de las personas a las que las leyes prohíban financiar a los partidos políticos;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Publicar y difundir en las demarcaciones electorales en que participen, así como en los tiempos que les corresponden en las estaciones de radio y en los canales de televisión, la plataforma electoral que sostendrán en la elección de que se trate;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k)</w:t>
      </w:r>
      <w:r>
        <w:rPr>
          <w:sz w:val="20"/>
        </w:rPr>
        <w:tab/>
      </w:r>
      <w:r>
        <w:rPr>
          <w:color w:val="2E74B5"/>
          <w:sz w:val="20"/>
        </w:rPr>
        <w:t>[</w:t>
      </w:r>
      <w:r>
        <w:rPr>
          <w:sz w:val="20"/>
        </w:rPr>
        <w:t>Permitir la práctica de auditorías y verificaciones por los órganos del Instituto facultados para ello, o de los Organismos Públicos Locales cuando se deleguen en éstos las facultades de fiscalización previstas en el artículo 41 de la Constitución para el Instituto, así como entregar la documentación que dichos órganos les requieran respecto a sus ingresos y egresos;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sz w:val="20"/>
        </w:rPr>
      </w:pPr>
      <w:r>
        <w:rPr>
          <w:b/>
          <w:sz w:val="20"/>
        </w:rPr>
        <w:t>l)</w:t>
      </w:r>
      <w:r>
        <w:rPr>
          <w:sz w:val="20"/>
        </w:rPr>
        <w:tab/>
      </w:r>
      <w:r>
        <w:rPr>
          <w:color w:val="2E74B5"/>
          <w:sz w:val="20"/>
        </w:rPr>
        <w:t>[</w:t>
      </w:r>
      <w:r>
        <w:rPr>
          <w:sz w:val="20"/>
        </w:rPr>
        <w:t>Comunicar al Instituto o a los Organismos Públicos Locales, según corresponda, cualquier modificación a sus documentos básicos, dentro de los diez días siguientes a la fecha en que se tome el acuerdo correspondiente por el partido político. Las modificaciones no surtirán efectos hasta que el Consejo General del Instituto declare la procedencia constitucional y legal de las mismas. La resolución deberá dictarse en un plazo que no exceda de 30 días naturales contados a partir de la presentación de la documentación correspondiente, así como los cambios de los integrantes de sus órganos directivos y de su domicilio social, en términos de las disposiciones aplicables;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m)</w:t>
        <w:tab/>
      </w:r>
      <w:r>
        <w:rPr>
          <w:sz w:val="20"/>
        </w:rPr>
        <w:t>Actuar y conducirse sin ligas de dependencia o subordinación con partidos políticos, personas físicas o morales extranjeras, organismos o entidades internacionales y de ministros de culto de cualquier religión;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n)</w:t>
      </w:r>
      <w:r>
        <w:rPr>
          <w:sz w:val="20"/>
        </w:rPr>
        <w:tab/>
        <w:t>Aplicar el financiamiento de que dispongan exclusivamente para los fines que les hayan sido entregados;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o)</w:t>
      </w:r>
      <w:r>
        <w:rPr>
          <w:sz w:val="20"/>
        </w:rPr>
        <w:tab/>
        <w:t>Abstenerse, en su propaganda política o electoral, de cualquier expresión que denigre a las instituciones y a los partidos políticos o que calumnie a las personas;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p)</w:t>
      </w:r>
      <w:r>
        <w:rPr>
          <w:sz w:val="20"/>
        </w:rPr>
        <w:tab/>
        <w:t>Abstenerse de utilizar símbolos religiosos, así como expresiones, alusiones o fundamentaciones de carácter religioso en su propaganda;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q)</w:t>
        <w:tab/>
      </w:r>
      <w:r>
        <w:rPr>
          <w:sz w:val="20"/>
        </w:rPr>
        <w:t>Abstenerse de realizar afiliaciones colectivas de ciudadanos;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r)</w:t>
      </w:r>
      <w:r>
        <w:rPr>
          <w:sz w:val="20"/>
        </w:rPr>
        <w:tab/>
        <w:t>Garantizar la paridad entre los géneros en candidaturas a legisladores federales y locales;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s)</w:t>
        <w:tab/>
      </w:r>
      <w:r>
        <w:rPr>
          <w:sz w:val="20"/>
        </w:rPr>
        <w:t>Garantizar en igualdad de condiciones la participación de mujeres y hombres en sus órganos internos de dirección y espacios de toma de decisiones;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t)</w:t>
        <w:tab/>
      </w:r>
      <w:r>
        <w:rPr>
          <w:sz w:val="20"/>
        </w:rPr>
        <w:t>Garantizar a las mujeres el ejercicio de sus derechos políticos y electorales libres de violencia política, en los términos de la Ley General de Acceso;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u)</w:t>
        <w:tab/>
      </w:r>
      <w:r>
        <w:rPr>
          <w:sz w:val="20"/>
        </w:rPr>
        <w:t>Sancionar por medio de los mecanismos y procedimientos internos con los que se cuente todo acto relacionado con la violencia política contra las mujeres en razón de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v)</w:t>
        <w:tab/>
      </w:r>
      <w:r>
        <w:rPr>
          <w:sz w:val="20"/>
        </w:rPr>
        <w:t>Elaborar y entregar los informes de origen y uso de recursos a que se refiere la presente Ley, dentro de los cuales deberán informar trimestralmente de manera pormenorizada y justificada sobre la aplicación de los recursos destinados para la capacitación, promoción y el desarrollo del liderazgo político de las mujeres;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y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w)</w:t>
        <w:tab/>
      </w:r>
      <w:r>
        <w:rPr>
          <w:sz w:val="20"/>
        </w:rPr>
        <w:t>Garantizar la no discriminación por razón de género en la programación y distribución de tiempos del Estado;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x)</w:t>
        <w:tab/>
      </w:r>
      <w:r>
        <w:rPr>
          <w:sz w:val="20"/>
        </w:rPr>
        <w:t>Cumplir con las obligaciones que la legislación en materia de transparencia y acceso a su información les impone,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y)</w:t>
        <w:tab/>
      </w:r>
      <w:r>
        <w:rPr>
          <w:sz w:val="20"/>
        </w:rPr>
        <w:t>Las demás que establezcan las leyes federales o locales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rFonts w:eastAsia="Calibri"/>
          <w:sz w:val="20"/>
        </w:rPr>
      </w:pPr>
      <w:r>
        <w:rPr>
          <w:rFonts w:eastAsia="Calibri"/>
          <w:sz w:val="20"/>
        </w:rPr>
        <w:t>No constituirá una falta al inciso n) del presente numeral la renuncia o reintegro del financiamiento público que en su caso realicen los partidos políticos en los términos del inciso d) del numeral 1, del artículo 23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27-02-2022</w:t>
      </w:r>
    </w:p>
    <w:p>
      <w:pPr>
        <w:pStyle w:val="Texto"/>
        <w:spacing w:lineRule="auto" w:line="240" w:before="0" w:after="0"/>
        <w:ind w:hanging="432" w:start="720" w:end="0"/>
        <w:rPr>
          <w:rFonts w:eastAsia="MS Mincho;ＭＳ 明朝"/>
          <w:i/>
          <w:i/>
          <w:iCs/>
          <w:color w:val="0000FF"/>
          <w:sz w:val="20"/>
          <w:szCs w:val="16"/>
        </w:rPr>
      </w:pPr>
      <w:r>
        <w:rPr>
          <w:rFonts w:eastAsia="MS Mincho;ＭＳ 明朝"/>
          <w:i/>
          <w:iCs/>
          <w:color w:val="0000FF"/>
          <w:sz w:val="20"/>
          <w:szCs w:val="16"/>
        </w:rPr>
      </w:r>
    </w:p>
    <w:p>
      <w:pPr>
        <w:pStyle w:val="Texto"/>
        <w:spacing w:lineRule="auto" w:line="240" w:before="0" w:after="0"/>
        <w:rPr>
          <w:sz w:val="20"/>
        </w:rPr>
      </w:pPr>
      <w:r>
        <w:rPr>
          <w:color w:val="2E74B5"/>
          <w:sz w:val="20"/>
        </w:rPr>
        <w:t>[</w:t>
      </w:r>
      <w:r>
        <w:rPr>
          <w:b/>
          <w:sz w:val="20"/>
        </w:rPr>
        <w:t>2.</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color w:val="2E74B5"/>
          <w:sz w:val="20"/>
        </w:rPr>
        <w:t>[</w:t>
      </w:r>
      <w:r>
        <w:rPr>
          <w:b/>
          <w:sz w:val="20"/>
        </w:rPr>
        <w:t>3.</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color w:val="2E74B5"/>
          <w:sz w:val="20"/>
        </w:rPr>
        <w:t>[</w:t>
      </w:r>
      <w:r>
        <w:rPr>
          <w:b/>
          <w:sz w:val="20"/>
        </w:rPr>
        <w:t>4.</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27" w:name="Artículo_26"/>
      <w:r>
        <w:rPr>
          <w:b/>
          <w:sz w:val="20"/>
        </w:rPr>
        <w:t>Artículo 26</w:t>
      </w:r>
      <w:bookmarkEnd w:id="27"/>
      <w:r>
        <w:rPr>
          <w:b/>
          <w:sz w:val="20"/>
        </w:rPr>
        <w:t>.</w:t>
      </w:r>
    </w:p>
    <w:p>
      <w:pPr>
        <w:pStyle w:val="Texto"/>
        <w:spacing w:lineRule="auto" w:line="240" w:before="0" w:after="0"/>
        <w:rPr/>
      </w:pPr>
      <w:r>
        <w:rPr>
          <w:b/>
          <w:sz w:val="20"/>
        </w:rPr>
        <w:t xml:space="preserve">1. </w:t>
      </w:r>
      <w:r>
        <w:rPr>
          <w:sz w:val="20"/>
        </w:rPr>
        <w:t>Son prerrogativas de los partidos políticos: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Tener acceso a radio y televisión en los términos de la Constitución y la Ley General de Instituciones y Procedimientos Electorales;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Participar, en los términos de esta Ley, del financiamiento público correspondiente para sus actividades;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Gozar del régimen fiscal que se establece en esta Ley y en las leyes de la materia,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d)</w:t>
        <w:tab/>
      </w:r>
      <w:r>
        <w:rPr>
          <w:color w:val="2E74B5"/>
          <w:sz w:val="20"/>
        </w:rPr>
        <w:t>[</w:t>
      </w:r>
      <w:r>
        <w:rPr>
          <w:sz w:val="20"/>
        </w:rPr>
        <w:t>Usar las franquicias postales y telegráficas que sean necesarias para el cumplimiento de sus funciones.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Obligaciones de los Partidos Políticos en Materia de Transparencia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8" w:name="Artículo_27"/>
      <w:r>
        <w:rPr>
          <w:b/>
          <w:sz w:val="20"/>
        </w:rPr>
        <w:t>Artículo 27</w:t>
      </w:r>
      <w:bookmarkEnd w:id="28"/>
      <w:r>
        <w:rPr>
          <w:b/>
          <w:sz w:val="20"/>
        </w:rPr>
        <w:t>.</w:t>
      </w:r>
    </w:p>
    <w:p>
      <w:pPr>
        <w:pStyle w:val="Texto"/>
        <w:spacing w:lineRule="auto" w:line="240" w:before="0" w:after="0"/>
        <w:rPr/>
      </w:pPr>
      <w:r>
        <w:rPr>
          <w:b/>
          <w:sz w:val="20"/>
        </w:rPr>
        <w:t xml:space="preserve">1. </w:t>
      </w:r>
      <w:r>
        <w:rPr>
          <w:sz w:val="20"/>
        </w:rPr>
        <w:t>Las disposiciones del presente Capítulo son de carácter obligatorio para los partidos políticos sin perjuicio de lo dispuesto en la legislación en materia de transparencia.</w:t>
      </w:r>
    </w:p>
    <w:p>
      <w:pPr>
        <w:pStyle w:val="Texto"/>
        <w:spacing w:lineRule="auto" w:line="240" w:before="0" w:after="0"/>
        <w:rPr>
          <w:b/>
          <w:sz w:val="20"/>
        </w:rPr>
      </w:pPr>
      <w:r>
        <w:rPr>
          <w:b/>
          <w:sz w:val="20"/>
        </w:rPr>
      </w:r>
    </w:p>
    <w:p>
      <w:pPr>
        <w:pStyle w:val="Texto"/>
        <w:spacing w:lineRule="auto" w:line="240" w:before="0" w:after="0"/>
        <w:rPr>
          <w:sz w:val="20"/>
        </w:rPr>
      </w:pPr>
      <w:bookmarkStart w:id="29" w:name="Artículo_28"/>
      <w:r>
        <w:rPr>
          <w:b/>
          <w:sz w:val="20"/>
        </w:rPr>
        <w:t>Artículo 28</w:t>
      </w:r>
      <w:bookmarkEnd w:id="29"/>
      <w:r>
        <w:rPr>
          <w:b/>
          <w:sz w:val="20"/>
        </w:rPr>
        <w:t>.</w:t>
      </w:r>
    </w:p>
    <w:p>
      <w:pPr>
        <w:pStyle w:val="Texto"/>
        <w:spacing w:lineRule="auto" w:line="240" w:before="0" w:after="0"/>
        <w:rPr/>
      </w:pPr>
      <w:r>
        <w:rPr>
          <w:b/>
          <w:sz w:val="20"/>
        </w:rPr>
        <w:t xml:space="preserve">1. </w:t>
      </w:r>
      <w:r>
        <w:rPr>
          <w:sz w:val="20"/>
        </w:rPr>
        <w:t>Toda persona tiene derecho a acceder a la información de los partidos políticos de conformidad con las normas previstas en este Capítulo y en la legislación en materia de transparencia y acceso a la información. El organismo autónomo garante en materia de transparencia tendrá competencia para conocer de los asuntos relacionados con el acceso a la información pública y la protección de datos personales en posesión de los partidos políticos.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Las personas accederán a la información de los partidos políticos de manera directa, en los términos que disponga la ley a que se refiere el artículo 6o. constitucional en materia de transparencia.</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La legislación de la materia establecerá los órganos, formatos, procedimientos y plazos para desahogar las solicitudes que se presenten sobre la información de los partidos políticos.</w:t>
      </w:r>
    </w:p>
    <w:p>
      <w:pPr>
        <w:pStyle w:val="Texto"/>
        <w:spacing w:lineRule="auto" w:line="240" w:before="0" w:after="0"/>
        <w:rPr>
          <w:sz w:val="20"/>
        </w:rPr>
      </w:pPr>
      <w:r>
        <w:rPr>
          <w:sz w:val="20"/>
        </w:rPr>
      </w:r>
    </w:p>
    <w:p>
      <w:pPr>
        <w:pStyle w:val="Texto"/>
        <w:spacing w:lineRule="auto" w:line="240" w:before="0" w:after="0"/>
        <w:rPr/>
      </w:pPr>
      <w:r>
        <w:rPr>
          <w:b/>
          <w:sz w:val="20"/>
        </w:rPr>
        <w:t xml:space="preserve">4. </w:t>
      </w:r>
      <w:r>
        <w:rPr>
          <w:sz w:val="20"/>
        </w:rPr>
        <w:t>Cuando la información solicitada se encuentre disponible públicamente, incluyendo las páginas electrónicas oficiales del Instituto y Organismos Públicos Locales, o del partido político de que se trate, se deberá entregar siempre dicha información notificando al solicitante la forma en que podrá obtenerla.</w:t>
      </w:r>
    </w:p>
    <w:p>
      <w:pPr>
        <w:pStyle w:val="Texto"/>
        <w:spacing w:lineRule="auto" w:line="240" w:before="0" w:after="0"/>
        <w:rPr>
          <w:sz w:val="20"/>
        </w:rPr>
      </w:pPr>
      <w:r>
        <w:rPr>
          <w:sz w:val="20"/>
        </w:rPr>
      </w:r>
    </w:p>
    <w:p>
      <w:pPr>
        <w:pStyle w:val="Texto"/>
        <w:spacing w:lineRule="auto" w:line="240" w:before="0" w:after="0"/>
        <w:rPr/>
      </w:pPr>
      <w:r>
        <w:rPr>
          <w:b/>
          <w:sz w:val="20"/>
        </w:rPr>
        <w:t xml:space="preserve">5. </w:t>
      </w:r>
      <w:r>
        <w:rPr>
          <w:sz w:val="20"/>
        </w:rPr>
        <w:t>Cuando la información no se encuentre disponible públicamente, las solicitudes de acceso a la información procederán en forma impresa o en medio electrónico.</w:t>
      </w:r>
    </w:p>
    <w:p>
      <w:pPr>
        <w:pStyle w:val="Texto"/>
        <w:spacing w:lineRule="auto" w:line="240" w:before="0" w:after="0"/>
        <w:rPr>
          <w:sz w:val="20"/>
        </w:rPr>
      </w:pPr>
      <w:r>
        <w:rPr>
          <w:sz w:val="20"/>
        </w:rPr>
      </w:r>
    </w:p>
    <w:p>
      <w:pPr>
        <w:pStyle w:val="Texto"/>
        <w:spacing w:lineRule="auto" w:line="240" w:before="0" w:after="0"/>
        <w:rPr/>
      </w:pPr>
      <w:r>
        <w:rPr>
          <w:b/>
          <w:sz w:val="20"/>
        </w:rPr>
        <w:t xml:space="preserve">6. </w:t>
      </w:r>
      <w:r>
        <w:rPr>
          <w:sz w:val="20"/>
        </w:rPr>
        <w:t>Los partidos políticos están obligados a publicar en su página electrónica, como mínimo, la información especificada como obligaciones de transparencia en la ley de la materia.</w:t>
      </w:r>
    </w:p>
    <w:p>
      <w:pPr>
        <w:pStyle w:val="Texto"/>
        <w:spacing w:lineRule="auto" w:line="240" w:before="0" w:after="0"/>
        <w:rPr>
          <w:sz w:val="20"/>
        </w:rPr>
      </w:pPr>
      <w:r>
        <w:rPr>
          <w:sz w:val="20"/>
        </w:rPr>
      </w:r>
    </w:p>
    <w:p>
      <w:pPr>
        <w:pStyle w:val="Texto"/>
        <w:spacing w:lineRule="auto" w:line="240" w:before="0" w:after="0"/>
        <w:rPr/>
      </w:pPr>
      <w:r>
        <w:rPr>
          <w:b/>
          <w:sz w:val="20"/>
        </w:rPr>
        <w:t xml:space="preserve">7. </w:t>
      </w:r>
      <w:r>
        <w:rPr>
          <w:sz w:val="20"/>
        </w:rPr>
        <w:t>La información que los partidos políticos proporcionen al Instituto y Organismos Públicos Locales, o que éste genere respecto a los mismos, por regla general deberá ser pública y sólo se podrá reservar por excepción, en los términos que disponga la ley de la materia, y deberá estar a disposición de toda persona a través de la página electrónica del Instituto y Organismos Públicos Locales respectivamente.</w:t>
      </w:r>
    </w:p>
    <w:p>
      <w:pPr>
        <w:pStyle w:val="Texto"/>
        <w:spacing w:lineRule="auto" w:line="240" w:before="0" w:after="0"/>
        <w:rPr>
          <w:sz w:val="20"/>
        </w:rPr>
      </w:pPr>
      <w:r>
        <w:rPr>
          <w:sz w:val="20"/>
        </w:rPr>
      </w:r>
    </w:p>
    <w:p>
      <w:pPr>
        <w:pStyle w:val="Texto"/>
        <w:spacing w:lineRule="auto" w:line="240" w:before="0" w:after="0"/>
        <w:rPr>
          <w:sz w:val="20"/>
        </w:rPr>
      </w:pPr>
      <w:bookmarkStart w:id="30" w:name="Artículo_29"/>
      <w:r>
        <w:rPr>
          <w:b/>
          <w:sz w:val="20"/>
        </w:rPr>
        <w:t>Artículo 29</w:t>
      </w:r>
      <w:bookmarkEnd w:id="30"/>
      <w:r>
        <w:rPr>
          <w:b/>
          <w:sz w:val="20"/>
        </w:rPr>
        <w:t>.</w:t>
      </w:r>
    </w:p>
    <w:p>
      <w:pPr>
        <w:pStyle w:val="Texto"/>
        <w:spacing w:lineRule="auto" w:line="240" w:before="0" w:after="0"/>
        <w:rPr/>
      </w:pPr>
      <w:r>
        <w:rPr>
          <w:b/>
          <w:sz w:val="20"/>
        </w:rPr>
        <w:t xml:space="preserve">1. </w:t>
      </w:r>
      <w:r>
        <w:rPr>
          <w:sz w:val="20"/>
        </w:rPr>
        <w:t>Los partidos políticos deberán contemplar en sus estatutos la forma de garantizar la protección de los datos personales de sus militantes, así como los derechos al acceso, rectificación, cancelación y oposición de éstos.</w:t>
      </w:r>
    </w:p>
    <w:p>
      <w:pPr>
        <w:pStyle w:val="Texto"/>
        <w:spacing w:lineRule="auto" w:line="240" w:before="0" w:after="0"/>
        <w:rPr>
          <w:b/>
          <w:sz w:val="20"/>
        </w:rPr>
      </w:pPr>
      <w:r>
        <w:rPr>
          <w:b/>
          <w:sz w:val="20"/>
        </w:rPr>
      </w:r>
    </w:p>
    <w:p>
      <w:pPr>
        <w:pStyle w:val="Texto"/>
        <w:spacing w:lineRule="auto" w:line="240" w:before="0" w:after="0"/>
        <w:rPr>
          <w:sz w:val="20"/>
        </w:rPr>
      </w:pPr>
      <w:bookmarkStart w:id="31" w:name="Artículo_30"/>
      <w:r>
        <w:rPr>
          <w:b/>
          <w:sz w:val="20"/>
        </w:rPr>
        <w:t>Artículo 30</w:t>
      </w:r>
      <w:bookmarkEnd w:id="31"/>
      <w:r>
        <w:rPr>
          <w:b/>
          <w:sz w:val="20"/>
        </w:rPr>
        <w:t>.</w:t>
      </w:r>
    </w:p>
    <w:p>
      <w:pPr>
        <w:pStyle w:val="Texto"/>
        <w:spacing w:lineRule="auto" w:line="240" w:before="0" w:after="0"/>
        <w:rPr/>
      </w:pPr>
      <w:r>
        <w:rPr>
          <w:b/>
          <w:sz w:val="20"/>
        </w:rPr>
        <w:t xml:space="preserve">1. </w:t>
      </w:r>
      <w:r>
        <w:rPr>
          <w:sz w:val="20"/>
        </w:rPr>
        <w:t>Se considera información pública de los partidos políticos: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Sus documentos básicos;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Las facultades de sus órganos de dirección;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reglamentos, acuerdos y demás disposiciones de carácter general, aprobados por sus órganos de dirección, que regulen su vida interna, las obligaciones y derechos de sus militantes, la elección de sus dirigentes y la postulación de sus candidatos a cargos de elección popular;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El padrón de sus militantes, conteniendo exclusivamente el apellido paterno, materno, nombre o nombres, fecha de afiliación y entidad de residencia;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e)</w:t>
      </w:r>
      <w:r>
        <w:rPr>
          <w:sz w:val="20"/>
        </w:rPr>
        <w:tab/>
      </w:r>
      <w:r>
        <w:rPr>
          <w:color w:val="2E74B5"/>
          <w:sz w:val="20"/>
        </w:rPr>
        <w:t>[</w:t>
      </w:r>
      <w:r>
        <w:rPr>
          <w:sz w:val="20"/>
        </w:rPr>
        <w:t>El directorio de sus órganos nacionales, estatales, municipales, del Distrito Federal y, en su caso, regionales, delegacionales y distritales;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f)</w:t>
      </w:r>
      <w:r>
        <w:rPr>
          <w:sz w:val="20"/>
        </w:rPr>
        <w:tab/>
        <w:t>Las remuneraciones ordinarias y extraordinarias que perciben los integrantes de los órganos a que se refiere el inciso anterior, así como de cualquier persona que reciba ingresos por parte del partido político, independientemente de la función o cargo que desempeñe dentro o fuera de éste;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Los contratos y convenios suscritos para la adquisición, arrendamiento, concesiones y prestación de bienes y servicios;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Las plataformas electorales y programas de gobierno que registren ante el Instituto;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r>
      <w:r>
        <w:rPr>
          <w:sz w:val="20"/>
        </w:rPr>
        <w:tab/>
        <w:t>Los convenios de frente, coalición o fusión que celebren, o de participación electoral que realicen con agrupaciones políticas nacionales;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Las convocatorias que emitan para la elección de sus dirigentes o la postulación de sus candidatos a cargos de elección popular;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k)</w:t>
        <w:tab/>
      </w:r>
      <w:r>
        <w:rPr>
          <w:color w:val="2E74B5"/>
          <w:sz w:val="20"/>
        </w:rPr>
        <w:t>[</w:t>
      </w:r>
      <w:r>
        <w:rPr>
          <w:sz w:val="20"/>
        </w:rPr>
        <w:t>Los montos de financiamiento público otorgados en cualquier modalidad, a sus órganos nacionales, estatales, municipales y del Distrito Federal, durante los últimos cinco años y hasta el mes más reciente, así como los descuentos correspondientes a sanciones;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l)</w:t>
      </w:r>
      <w:r>
        <w:rPr>
          <w:sz w:val="20"/>
        </w:rPr>
        <w:tab/>
        <w:t>Los informes que estén obligados a entregar en términos de lo dispuesto en la presente Ley, el estado de la situación patrimonial del partido político, el inventario de los bienes inmuebles de los que sean propietarios, tengan arrendados o estén en su posesión bajo cualquier figura jurídica, así como los anexos que formen parte integrante de los documentos anteriores, la relación de donantes y los montos aportados por cada uno;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m)</w:t>
      </w:r>
      <w:r>
        <w:rPr>
          <w:sz w:val="20"/>
        </w:rPr>
        <w:tab/>
        <w:t>Resultados de revisiones, informes, verificaciones y auditorías de que sean objeto con motivo de la fiscalización de sus recursos, una vez concluidas; así como su debido cumplimiento;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n)</w:t>
        <w:tab/>
      </w:r>
      <w:r>
        <w:rPr>
          <w:sz w:val="20"/>
        </w:rPr>
        <w:t>Sentencias de los órganos jurisdiccionales en los que el partido sea parte del proceso así como su forma de acatarla;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o)</w:t>
        <w:tab/>
      </w:r>
      <w:r>
        <w:rPr>
          <w:sz w:val="20"/>
        </w:rPr>
        <w:t>Resoluciones dictadas por sus órganos de control interno;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p)</w:t>
        <w:tab/>
      </w:r>
      <w:r>
        <w:rPr>
          <w:sz w:val="20"/>
        </w:rPr>
        <w:t>Las resoluciones relativas a garantizar los derechos de sus militantes, así como su cabal cumplimiento;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q)</w:t>
      </w:r>
      <w:r>
        <w:rPr>
          <w:sz w:val="20"/>
        </w:rPr>
        <w:tab/>
        <w:t>Los nombres de sus representantes ante los órganos del Instituto;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r)</w:t>
      </w:r>
      <w:r>
        <w:rPr>
          <w:sz w:val="20"/>
        </w:rPr>
        <w:tab/>
        <w:t>El listado de las fundaciones, centros o institutos de investigación o capacitación, o cualquier otro, que reciban apoyo económico del partido político;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s)</w:t>
      </w:r>
      <w:r>
        <w:rPr>
          <w:sz w:val="20"/>
        </w:rPr>
        <w:tab/>
        <w:t>El dictamen y resolución que el Consejo General haya aprobado respecto de los informes a que se refiere el inciso l) de este párrafo,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t)</w:t>
      </w:r>
      <w:r>
        <w:rPr>
          <w:sz w:val="20"/>
        </w:rPr>
        <w:tab/>
        <w:t>La demás que señale esta Ley y las leyes aplicables en materia de transparencia.</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32" w:name="Artículo_31"/>
      <w:r>
        <w:rPr>
          <w:b/>
          <w:sz w:val="20"/>
        </w:rPr>
        <w:t>Artículo 31</w:t>
      </w:r>
      <w:bookmarkEnd w:id="32"/>
      <w:r>
        <w:rPr>
          <w:b/>
          <w:sz w:val="20"/>
        </w:rPr>
        <w:t>.</w:t>
      </w:r>
    </w:p>
    <w:p>
      <w:pPr>
        <w:pStyle w:val="Texto"/>
        <w:spacing w:lineRule="auto" w:line="240" w:before="0" w:after="0"/>
        <w:rPr/>
      </w:pPr>
      <w:r>
        <w:rPr>
          <w:b/>
          <w:sz w:val="20"/>
        </w:rPr>
        <w:t xml:space="preserve">1. </w:t>
      </w:r>
      <w:r>
        <w:rPr>
          <w:sz w:val="20"/>
        </w:rPr>
        <w:t>Se considerará reservada la información relativa a los procesos deliberativos de los órganos internos de los partidos políticos, la correspondiente a sus estrategias políticas, la contenida en todo tipo de encuestas por ellos ordenadas, así como la referida a las actividades de naturaleza privada, personal o familiar, de sus militantes, dirigentes, precandidatos y candidatos a cargos de elección popular, en términos de la ley de la materia.</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No se podrá reservar la información relativa a la asignación y ejercicio de los gastos de campañas, precampañas y gastos en general del partido político con cuenta al presupuesto público, ni las aportaciones de cualquier tipo o especie que realicen los particulares sin importar el destino de los recursos aportados.</w:t>
      </w:r>
    </w:p>
    <w:p>
      <w:pPr>
        <w:pStyle w:val="Texto"/>
        <w:spacing w:lineRule="auto" w:line="240" w:before="0" w:after="0"/>
        <w:rPr>
          <w:sz w:val="20"/>
        </w:rPr>
      </w:pPr>
      <w:r>
        <w:rPr>
          <w:sz w:val="20"/>
        </w:rPr>
      </w:r>
    </w:p>
    <w:p>
      <w:pPr>
        <w:pStyle w:val="Texto"/>
        <w:spacing w:lineRule="auto" w:line="240" w:before="0" w:after="0"/>
        <w:rPr>
          <w:sz w:val="20"/>
        </w:rPr>
      </w:pPr>
      <w:bookmarkStart w:id="33" w:name="Artículo_32"/>
      <w:r>
        <w:rPr>
          <w:b/>
          <w:sz w:val="20"/>
        </w:rPr>
        <w:t>Artículo 32</w:t>
      </w:r>
      <w:bookmarkEnd w:id="33"/>
      <w:r>
        <w:rPr>
          <w:b/>
          <w:sz w:val="20"/>
        </w:rPr>
        <w:t>.</w:t>
      </w:r>
    </w:p>
    <w:p>
      <w:pPr>
        <w:pStyle w:val="Texto"/>
        <w:spacing w:lineRule="auto" w:line="240" w:before="0" w:after="0"/>
        <w:rPr/>
      </w:pPr>
      <w:r>
        <w:rPr>
          <w:b/>
          <w:sz w:val="20"/>
        </w:rPr>
        <w:t xml:space="preserve">1. </w:t>
      </w:r>
      <w:r>
        <w:rPr>
          <w:sz w:val="20"/>
        </w:rPr>
        <w:t>Los partidos políticos deberán mantener actualizada la información pública establecida en este Capítulo de forma permanente a través de sus páginas electrónicas, sin perjuicio de la periodicidad, formatos y medios que establezca para todas las obligaciones de transparencia, esta Ley y la normatividad de la materia.</w:t>
      </w:r>
    </w:p>
    <w:p>
      <w:pPr>
        <w:pStyle w:val="Texto"/>
        <w:spacing w:lineRule="auto" w:line="240" w:before="0" w:after="0"/>
        <w:rPr>
          <w:b/>
          <w:sz w:val="20"/>
        </w:rPr>
      </w:pPr>
      <w:r>
        <w:rPr>
          <w:b/>
          <w:sz w:val="20"/>
        </w:rPr>
      </w:r>
    </w:p>
    <w:p>
      <w:pPr>
        <w:pStyle w:val="Texto"/>
        <w:spacing w:lineRule="auto" w:line="240" w:before="0" w:after="0"/>
        <w:rPr>
          <w:sz w:val="20"/>
        </w:rPr>
      </w:pPr>
      <w:bookmarkStart w:id="34" w:name="Artículo_33"/>
      <w:r>
        <w:rPr>
          <w:b/>
          <w:sz w:val="20"/>
        </w:rPr>
        <w:t>Artículo 33</w:t>
      </w:r>
      <w:bookmarkEnd w:id="34"/>
      <w:r>
        <w:rPr>
          <w:b/>
          <w:sz w:val="20"/>
        </w:rPr>
        <w:t>.</w:t>
      </w:r>
    </w:p>
    <w:p>
      <w:pPr>
        <w:pStyle w:val="Texto"/>
        <w:spacing w:lineRule="auto" w:line="240" w:before="0" w:after="0"/>
        <w:rPr/>
      </w:pPr>
      <w:r>
        <w:rPr>
          <w:b/>
          <w:sz w:val="20"/>
        </w:rPr>
        <w:t xml:space="preserve">1. </w:t>
      </w:r>
      <w:r>
        <w:rPr>
          <w:sz w:val="20"/>
        </w:rPr>
        <w:t>El incumplimiento de las obligaciones establecidas en este Capítulo será sancionado en los términos que dispone la ley de la materia, sin perjuicio de las sanciones establecidas para los partidos políticos en la Ley General de Instituciones y Procedimientos Electorales.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ORGANIZACIÓN INTERNA DE LOS PARTIDOS POLÍTICOS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Asuntos Internos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5" w:name="Artículo_34"/>
      <w:r>
        <w:rPr>
          <w:b/>
          <w:sz w:val="20"/>
        </w:rPr>
        <w:t>Artículo 34</w:t>
      </w:r>
      <w:bookmarkEnd w:id="35"/>
      <w:r>
        <w:rPr>
          <w:b/>
          <w:sz w:val="20"/>
        </w:rPr>
        <w:t>.</w:t>
      </w:r>
    </w:p>
    <w:p>
      <w:pPr>
        <w:pStyle w:val="Texto"/>
        <w:spacing w:lineRule="auto" w:line="240" w:before="0" w:after="0"/>
        <w:rPr/>
      </w:pPr>
      <w:r>
        <w:rPr>
          <w:b/>
          <w:sz w:val="20"/>
        </w:rPr>
        <w:t xml:space="preserve">1. </w:t>
      </w:r>
      <w:r>
        <w:rPr>
          <w:sz w:val="20"/>
        </w:rPr>
        <w:t>Para los efectos de lo dispuesto en el penúltimo párrafo de la Base I del artículo 41 de la Constitución, los asuntos internos de los partidos políticos comprenden el conjunto de actos y procedimientos relativos a su organización y funcionamiento, con base en las disposiciones previstas en la Constitución, en esta Ley, así como en su respectivo Estatuto y reglamentos que aprueben sus órganos de dirección.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Son asuntos internos de los partidos políticos:</w:t>
      </w:r>
    </w:p>
    <w:p>
      <w:pPr>
        <w:pStyle w:val="Texto"/>
        <w:spacing w:lineRule="auto" w:line="240" w:before="0" w:after="0"/>
        <w:rPr>
          <w:sz w:val="20"/>
        </w:rPr>
      </w:pPr>
      <w:r>
        <w:rPr>
          <w:sz w:val="20"/>
        </w:rPr>
      </w:r>
    </w:p>
    <w:p>
      <w:pPr>
        <w:pStyle w:val="Texto"/>
        <w:spacing w:lineRule="auto" w:line="240" w:before="0" w:after="0"/>
        <w:ind w:hanging="432" w:start="720" w:end="0"/>
        <w:rPr>
          <w:sz w:val="20"/>
        </w:rPr>
      </w:pPr>
      <w:r>
        <w:rPr>
          <w:b/>
          <w:sz w:val="20"/>
        </w:rPr>
        <w:t>a)</w:t>
      </w:r>
      <w:r>
        <w:rPr>
          <w:sz w:val="20"/>
        </w:rPr>
        <w:tab/>
      </w:r>
      <w:r>
        <w:rPr>
          <w:color w:val="2E74B5"/>
          <w:sz w:val="20"/>
        </w:rPr>
        <w:t>[</w:t>
      </w:r>
      <w:r>
        <w:rPr>
          <w:sz w:val="20"/>
        </w:rPr>
        <w:t>La elaboración y modificación de sus documentos básicos, las cuales en ningún caso se podrán hacer una vez iniciado el proceso electoral;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b)</w:t>
      </w:r>
      <w:r>
        <w:rPr>
          <w:sz w:val="20"/>
        </w:rPr>
        <w:tab/>
        <w:t>La determinación de los requisitos y mecanismos para la libre y voluntaria afiliación de los ciudadanos a éstos;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La elección de los integrantes de sus órganos internos;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Los procedimientos y requisitos para la selección de sus precandidatos y candidatos a cargos de elección popular;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e)</w:t>
      </w:r>
      <w:r>
        <w:rPr>
          <w:sz w:val="20"/>
        </w:rPr>
        <w:tab/>
      </w:r>
      <w:r>
        <w:rPr>
          <w:color w:val="2E74B5"/>
          <w:sz w:val="20"/>
        </w:rPr>
        <w:t>[</w:t>
      </w:r>
      <w:r>
        <w:rPr>
          <w:sz w:val="20"/>
        </w:rPr>
        <w:t>Los procesos deliberativos para la definición de sus estrategias políticas y electorales y, en general, para la toma de decisiones por sus órganos internos y de los organismos que agrupen a sus militantes,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sz w:val="20"/>
        </w:rPr>
      </w:pPr>
      <w:r>
        <w:rPr>
          <w:b/>
          <w:sz w:val="20"/>
        </w:rPr>
        <w:t>f)</w:t>
      </w:r>
      <w:r>
        <w:rPr>
          <w:sz w:val="20"/>
        </w:rPr>
        <w:tab/>
      </w:r>
      <w:r>
        <w:rPr>
          <w:color w:val="2E74B5"/>
          <w:sz w:val="20"/>
        </w:rPr>
        <w:t>[</w:t>
      </w:r>
      <w:r>
        <w:rPr>
          <w:sz w:val="20"/>
        </w:rPr>
        <w:t>La emisión de los reglamentos internos y acuerdos de carácter general que se requieran para el cumplimiento de sus documentos básicos.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sz w:val="20"/>
        </w:rPr>
      </w:pPr>
      <w:r>
        <w:rPr>
          <w:color w:val="2E74B5"/>
          <w:sz w:val="20"/>
        </w:rPr>
        <w:t>[</w:t>
      </w:r>
      <w:r>
        <w:rPr>
          <w:b/>
          <w:sz w:val="20"/>
        </w:rPr>
        <w:t xml:space="preserve">g) </w:t>
        <w:tab/>
      </w:r>
      <w:r>
        <w:rPr>
          <w:sz w:val="20"/>
        </w:rPr>
        <w:t>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sz w:val="20"/>
        </w:rPr>
      </w:pPr>
      <w:r>
        <w:rPr>
          <w:color w:val="2E74B5"/>
          <w:sz w:val="20"/>
        </w:rPr>
        <w:t>[</w:t>
      </w:r>
      <w:r>
        <w:rPr>
          <w:b/>
          <w:sz w:val="20"/>
        </w:rPr>
        <w:t xml:space="preserve">h) </w:t>
        <w:tab/>
      </w:r>
      <w:r>
        <w:rPr>
          <w:sz w:val="20"/>
        </w:rPr>
        <w:t>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Documentos Básicos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6" w:name="Artículo_35"/>
      <w:r>
        <w:rPr>
          <w:b/>
          <w:sz w:val="20"/>
        </w:rPr>
        <w:t>Artículo 35</w:t>
      </w:r>
      <w:bookmarkEnd w:id="36"/>
      <w:r>
        <w:rPr>
          <w:b/>
          <w:sz w:val="20"/>
        </w:rPr>
        <w:t>.</w:t>
      </w:r>
    </w:p>
    <w:p>
      <w:pPr>
        <w:pStyle w:val="Texto"/>
        <w:spacing w:lineRule="auto" w:line="240" w:before="0" w:after="0"/>
        <w:rPr/>
      </w:pPr>
      <w:r>
        <w:rPr>
          <w:b/>
          <w:sz w:val="20"/>
        </w:rPr>
        <w:t xml:space="preserve">1. </w:t>
      </w:r>
      <w:r>
        <w:rPr>
          <w:sz w:val="20"/>
        </w:rPr>
        <w:t>Los documentos básicos de los partidos políticos son: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declaración de principios;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El programa de acción,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estatutos.</w:t>
      </w:r>
    </w:p>
    <w:p>
      <w:pPr>
        <w:pStyle w:val="Texto"/>
        <w:spacing w:lineRule="auto" w:line="240" w:before="0" w:after="0"/>
        <w:ind w:hanging="432" w:start="720" w:end="0"/>
        <w:rPr>
          <w:sz w:val="20"/>
        </w:rPr>
      </w:pPr>
      <w:r>
        <w:rPr>
          <w:sz w:val="20"/>
        </w:rPr>
      </w:r>
    </w:p>
    <w:p>
      <w:pPr>
        <w:pStyle w:val="Texto"/>
        <w:spacing w:lineRule="auto" w:line="240" w:before="0" w:after="0"/>
        <w:rPr>
          <w:b/>
          <w:sz w:val="20"/>
        </w:rPr>
      </w:pPr>
      <w:bookmarkStart w:id="37" w:name="Artículo_36"/>
      <w:r>
        <w:rPr>
          <w:b/>
          <w:sz w:val="20"/>
        </w:rPr>
        <w:t>Artículo 36</w:t>
      </w:r>
      <w:bookmarkEnd w:id="37"/>
      <w:r>
        <w:rPr>
          <w:b/>
          <w:sz w:val="20"/>
        </w:rPr>
        <w:t>.</w:t>
      </w:r>
    </w:p>
    <w:p>
      <w:pPr>
        <w:pStyle w:val="Texto"/>
        <w:spacing w:lineRule="auto" w:line="240" w:before="0" w:after="0"/>
        <w:rPr/>
      </w:pPr>
      <w:r>
        <w:rPr>
          <w:b/>
          <w:sz w:val="20"/>
        </w:rPr>
        <w:t xml:space="preserve">1. </w:t>
      </w:r>
      <w:r>
        <w:rPr>
          <w:sz w:val="20"/>
        </w:rPr>
        <w:t>Para la declaratoria de procedencia constitucional y legal de los documentos básicos de los partidos políticos, el Consejo General atenderá el derecho de los partidos para dictar las normas y procedimientos de organización que les permitan funcionar de acuerdo con sus fines.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2. </w:t>
      </w:r>
      <w:r>
        <w:rPr>
          <w:color w:val="2E74B5"/>
          <w:sz w:val="20"/>
        </w:rPr>
        <w:t>[</w:t>
      </w:r>
      <w:r>
        <w:rPr>
          <w:sz w:val="20"/>
        </w:rPr>
        <w:t>Los partidos políticos deberán comunicar al Instituto los reglamentos que emitan, en un plazo no mayor de diez días posteriores a su aprobación. El propio Instituto verificará el apego de dichos reglamentos a las normas legales y estatutarias y los registrará en el libro respectivo.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b/>
          <w:sz w:val="20"/>
        </w:rPr>
      </w:pPr>
      <w:bookmarkStart w:id="38" w:name="Artículo_37"/>
      <w:r>
        <w:rPr>
          <w:b/>
          <w:sz w:val="20"/>
        </w:rPr>
        <w:t>Artículo 37</w:t>
      </w:r>
      <w:bookmarkEnd w:id="38"/>
      <w:r>
        <w:rPr>
          <w:b/>
          <w:sz w:val="20"/>
        </w:rPr>
        <w:t>.</w:t>
      </w:r>
    </w:p>
    <w:p>
      <w:pPr>
        <w:pStyle w:val="Texto"/>
        <w:spacing w:lineRule="auto" w:line="240" w:before="0" w:after="0"/>
        <w:rPr/>
      </w:pPr>
      <w:r>
        <w:rPr>
          <w:b/>
          <w:sz w:val="20"/>
        </w:rPr>
        <w:t xml:space="preserve">1. </w:t>
      </w:r>
      <w:r>
        <w:rPr>
          <w:sz w:val="20"/>
        </w:rPr>
        <w:t>La declaración de principios contendrá, por lo menos: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obligación de observar la Constitución y de respetar las leyes e instituciones que de ella emanen;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Los principios ideológicos de carácter político, económico y social que postule el solicitante;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La declaración de no aceptar pacto o acuerdo que lo sujete o subordine al solicitante a cualquier organización internacional o lo haga depender de entidades o partidos políticos extranjeros; así como no solicitar o, en su caso, rechazar toda clase de apoyo económico, político o propagandístico proveniente de extranjeros o de ministros de los cultos de cualquier religión, así como de las asociaciones y organizaciones religiosas e iglesias y de cualquiera de las personas a las que esta Ley prohíbe financiar a los partidos políticos;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d) </w:t>
        <w:tab/>
      </w:r>
      <w:r>
        <w:rPr>
          <w:sz w:val="20"/>
        </w:rPr>
        <w:t>La obligación de conducir sus actividades por medios pacíficos y por la vía democrática;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e) </w:t>
        <w:tab/>
      </w:r>
      <w:r>
        <w:rPr>
          <w:sz w:val="20"/>
        </w:rPr>
        <w:t>La obligación de promover la participación política en igualdad de oportunidades y equidad entre mujeres y hombres;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f) </w:t>
        <w:tab/>
      </w:r>
      <w:r>
        <w:rPr>
          <w:sz w:val="20"/>
        </w:rPr>
        <w:t>La obligación de promover, proteger y respetar los derechos políticos y electorales de las mujeres, establecidos en la Constitución Federal y en los tratados internacionales firmados y ratificados por México,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g)</w:t>
        <w:tab/>
      </w:r>
      <w:r>
        <w:rPr>
          <w:sz w:val="20"/>
        </w:rPr>
        <w:t>Establecer mecanismos de sanción aplicables a quien o quienes ejerzan violencia política contra las mujeres en razón de género, acorde a lo estipulado en la Ley General de Instituciones y Procedimientos Electorales, en la Ley General de Acceso y las demás leyes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39" w:name="Artículo_38"/>
      <w:r>
        <w:rPr>
          <w:b/>
          <w:sz w:val="20"/>
        </w:rPr>
        <w:t>Artículo 38</w:t>
      </w:r>
      <w:bookmarkEnd w:id="39"/>
      <w:r>
        <w:rPr>
          <w:b/>
          <w:sz w:val="20"/>
        </w:rPr>
        <w:t>.</w:t>
      </w:r>
    </w:p>
    <w:p>
      <w:pPr>
        <w:pStyle w:val="Texto"/>
        <w:spacing w:lineRule="auto" w:line="240" w:before="0" w:after="0"/>
        <w:rPr/>
      </w:pPr>
      <w:r>
        <w:rPr>
          <w:b/>
          <w:sz w:val="20"/>
        </w:rPr>
        <w:t xml:space="preserve">1. </w:t>
      </w:r>
      <w:r>
        <w:rPr>
          <w:sz w:val="20"/>
        </w:rPr>
        <w:t>El programa de acción determinará las medidas para: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Alcanzar los objetivos de los partidos políticos;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Proponer políticas públicas;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c) </w:t>
        <w:tab/>
      </w:r>
      <w:r>
        <w:rPr>
          <w:sz w:val="20"/>
        </w:rPr>
        <w:t>Formar ideológica y políticamente a las y los militantes;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d) </w:t>
        <w:tab/>
      </w:r>
      <w:r>
        <w:rPr>
          <w:sz w:val="20"/>
        </w:rPr>
        <w:t>Promover la participación política de las (</w:t>
      </w:r>
      <w:r>
        <w:rPr>
          <w:b/>
          <w:sz w:val="20"/>
        </w:rPr>
        <w:t>sic DOF 13-04-2020</w:t>
      </w:r>
      <w:r>
        <w:rPr>
          <w:sz w:val="20"/>
        </w:rPr>
        <w:t>) militantes;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e)</w:t>
        <w:tab/>
      </w:r>
      <w:r>
        <w:rPr>
          <w:sz w:val="20"/>
        </w:rPr>
        <w:t>Establecer mecanismos de promoción y acceso de las mujeres a la actividad política del partido, así como la formación de liderazgos políticos,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 xml:space="preserve">f) </w:t>
        <w:tab/>
      </w:r>
      <w:r>
        <w:rPr>
          <w:sz w:val="20"/>
        </w:rPr>
        <w:t>Preparar la participación activa de las y los militantes en los procesos electorales.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y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40" w:name="Artículo_39"/>
      <w:r>
        <w:rPr>
          <w:b/>
          <w:sz w:val="20"/>
        </w:rPr>
        <w:t>Artículo 39</w:t>
      </w:r>
      <w:bookmarkEnd w:id="40"/>
      <w:r>
        <w:rPr>
          <w:b/>
          <w:sz w:val="20"/>
        </w:rPr>
        <w:t>.</w:t>
      </w:r>
    </w:p>
    <w:p>
      <w:pPr>
        <w:pStyle w:val="Texto"/>
        <w:spacing w:lineRule="auto" w:line="240" w:before="0" w:after="0"/>
        <w:rPr/>
      </w:pPr>
      <w:r>
        <w:rPr>
          <w:b/>
          <w:sz w:val="20"/>
        </w:rPr>
        <w:t xml:space="preserve">1. </w:t>
      </w:r>
      <w:r>
        <w:rPr>
          <w:sz w:val="20"/>
        </w:rPr>
        <w:t>Los estatutos establecerán: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denominación del partido político, el emblema y el color o colores que lo caractericen y diferencien de otros partidos políticos. La denominación y el emblema estarán exentos de alusiones religiosas o raciales;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Los procedimientos para la afiliación individual, personal, libre y pacífica de sus miembros, así como sus derechos y obligaciones;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derechos y obligaciones de los militantes;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La estructura orgánica bajo la cual se organizará el partido político;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Las normas y procedimientos democráticos para la integración y renovación de los órganos internos, así como las funciones, facultades y obligaciones de los mismos;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f) </w:t>
        <w:tab/>
      </w:r>
      <w:r>
        <w:rPr>
          <w:sz w:val="20"/>
        </w:rPr>
        <w:t>Los mecanismos y procedimientos que permitirán garantizar la integración de liderazgos políticos de mujeres al interior del partido;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g)</w:t>
        <w:tab/>
      </w:r>
      <w:r>
        <w:rPr>
          <w:sz w:val="20"/>
        </w:rPr>
        <w:t>Los mecanismos que garanticen la prevención, atención y sanción de la violencia política contra las mujeres en razón de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2" w:start="720" w:end="0"/>
        <w:rPr/>
      </w:pPr>
      <w:r>
        <w:rPr>
          <w:b/>
          <w:sz w:val="20"/>
        </w:rPr>
        <w:t>h)</w:t>
        <w:tab/>
      </w:r>
      <w:r>
        <w:rPr>
          <w:sz w:val="20"/>
        </w:rPr>
        <w:t>Las normas y procedimientos democráticos para la postulación de candidaturas;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y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color w:val="2E74B5"/>
          <w:sz w:val="20"/>
        </w:rPr>
        <w:t>[</w:t>
      </w:r>
      <w:r>
        <w:rPr>
          <w:b/>
          <w:sz w:val="20"/>
        </w:rPr>
        <w:t>i)</w:t>
      </w:r>
      <w:r>
        <w:rPr>
          <w:color w:val="2E74B5"/>
          <w:sz w:val="20"/>
        </w:rPr>
        <w:t>]</w:t>
      </w:r>
      <w:r>
        <w:rPr>
          <w:b/>
          <w:sz w:val="20"/>
        </w:rPr>
        <w:tab/>
      </w:r>
      <w:r>
        <w:rPr>
          <w:sz w:val="20"/>
        </w:rPr>
        <w:t>La obligación de presentar una plataforma electoral, para cada elección en que participe, sustentada en su declaración de principios y programa de acción;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Inciso recorrido DOF 13-04-2020, </w:t>
      </w:r>
      <w:r>
        <w:rPr>
          <w:rFonts w:eastAsia="MS Mincho;ＭＳ 明朝" w:cs="Times New Roman" w:ascii="Times New Roman" w:hAnsi="Times New Roman"/>
          <w:i/>
          <w:iCs/>
          <w:color w:val="0000FF"/>
          <w:sz w:val="16"/>
          <w:szCs w:val="16"/>
        </w:rPr>
        <w:t>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Recorrido del 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color w:val="2E74B5"/>
          <w:sz w:val="20"/>
        </w:rPr>
        <w:t>[</w:t>
      </w:r>
      <w:r>
        <w:rPr>
          <w:b/>
          <w:sz w:val="20"/>
        </w:rPr>
        <w:t>j)</w:t>
      </w:r>
      <w:r>
        <w:rPr>
          <w:color w:val="2E74B5"/>
          <w:sz w:val="20"/>
        </w:rPr>
        <w:t>]</w:t>
      </w:r>
      <w:r>
        <w:rPr>
          <w:b/>
          <w:sz w:val="20"/>
        </w:rPr>
        <w:tab/>
      </w:r>
      <w:r>
        <w:rPr>
          <w:sz w:val="20"/>
        </w:rPr>
        <w:t>La obligación de sus candidatas o candidatos de sostener y difundir la plataforma electoral durante la campaña electoral en que participen;</w:t>
      </w:r>
    </w:p>
    <w:p>
      <w:pPr>
        <w:pStyle w:val="Textosinformato"/>
        <w:jc w:val="end"/>
        <w:rPr/>
      </w:pPr>
      <w:r>
        <w:rPr>
          <w:rFonts w:eastAsia="MS Mincho;ＭＳ 明朝" w:cs="Times New Roman" w:ascii="Times New Roman" w:hAnsi="Times New Roman"/>
          <w:i/>
          <w:iCs/>
          <w:color w:val="0000FF"/>
          <w:sz w:val="16"/>
        </w:rPr>
        <w:t>Inciso reformado y recorrido DOF 13-04-2020. Recorrido DOF 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Recorrido del 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color w:val="2E74B5"/>
          <w:sz w:val="20"/>
        </w:rPr>
        <w:t>[</w:t>
      </w:r>
      <w:r>
        <w:rPr>
          <w:b/>
          <w:sz w:val="20"/>
        </w:rPr>
        <w:t>k)</w:t>
      </w:r>
      <w:r>
        <w:rPr>
          <w:color w:val="2E74B5"/>
          <w:sz w:val="20"/>
        </w:rPr>
        <w:t>]</w:t>
      </w:r>
      <w:r>
        <w:rPr>
          <w:b/>
          <w:sz w:val="20"/>
        </w:rPr>
        <w:tab/>
      </w:r>
      <w:r>
        <w:rPr>
          <w:sz w:val="20"/>
        </w:rPr>
        <w:t>Los tipos y las reglas de financiamiento privado a los que recurrirán los partidos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Inciso recorrido DOF 13-04-2020, </w:t>
      </w:r>
      <w:r>
        <w:rPr>
          <w:rFonts w:eastAsia="MS Mincho;ＭＳ 明朝" w:cs="Times New Roman" w:ascii="Times New Roman" w:hAnsi="Times New Roman"/>
          <w:i/>
          <w:iCs/>
          <w:color w:val="0000FF"/>
          <w:sz w:val="16"/>
          <w:szCs w:val="16"/>
        </w:rPr>
        <w:t>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Recorrido del 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color w:val="2E74B5"/>
          <w:sz w:val="20"/>
        </w:rPr>
        <w:t>[</w:t>
      </w:r>
      <w:r>
        <w:rPr>
          <w:b/>
          <w:sz w:val="20"/>
        </w:rPr>
        <w:t>l)</w:t>
      </w:r>
      <w:r>
        <w:rPr>
          <w:color w:val="2E74B5"/>
          <w:sz w:val="20"/>
        </w:rPr>
        <w:t>]</w:t>
      </w:r>
      <w:r>
        <w:rPr>
          <w:b/>
          <w:sz w:val="20"/>
        </w:rPr>
        <w:tab/>
      </w:r>
      <w:r>
        <w:rPr>
          <w:sz w:val="20"/>
        </w:rPr>
        <w:t>Las normas, plazos y procedimientos de justicia intrapartidaria y los mecanismos alternativos de solución de controversias internas, con los cuales se garanticen los derechos de las y los militantes, así como la oportunidad y legalidad de las resoluciones,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y recorrido DOF 13-04-2020. Recorrido DOF 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Recorrido del 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color w:val="2E74B5"/>
          <w:sz w:val="20"/>
        </w:rPr>
        <w:t>[</w:t>
      </w:r>
      <w:r>
        <w:rPr>
          <w:b/>
          <w:sz w:val="20"/>
        </w:rPr>
        <w:t>m)</w:t>
      </w:r>
      <w:r>
        <w:rPr>
          <w:color w:val="2E74B5"/>
          <w:sz w:val="20"/>
        </w:rPr>
        <w:t>]</w:t>
      </w:r>
      <w:r>
        <w:rPr>
          <w:b/>
          <w:sz w:val="20"/>
        </w:rPr>
        <w:tab/>
      </w:r>
      <w:r>
        <w:rPr>
          <w:sz w:val="20"/>
        </w:rPr>
        <w:t>Las sanciones aplicables a los miembros que infrinjan sus disposiciones internas, mediante un procedimiento disciplinario intrapartidario, con las garantías procesales mínimas que incluyan los derechos de audiencia y defensa, la descripción de las posibles infracciones a la normatividad interna o causales de expulsión y la obligación de motivar y fundar la resolución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Inciso recorrido DOF 13-04-2020, </w:t>
      </w:r>
      <w:r>
        <w:rPr>
          <w:rFonts w:eastAsia="MS Mincho;ＭＳ 明朝" w:cs="Times New Roman" w:ascii="Times New Roman" w:hAnsi="Times New Roman"/>
          <w:i/>
          <w:iCs/>
          <w:color w:val="0000FF"/>
          <w:sz w:val="16"/>
          <w:szCs w:val="16"/>
        </w:rPr>
        <w:t>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Recorrido del inciso declarado inválido y “recupera su vigencia con el texto que tenía al 2 de marzo de 2023” por sentencia de la SCJN a Acción de Inconstitucionalidad notificada para efectos legales el 23-06-2023 y publicada DOF 24-11-2023</w:t>
      </w:r>
    </w:p>
    <w:p>
      <w:pPr>
        <w:pStyle w:val="Normal"/>
        <w:jc w:val="end"/>
        <w:rPr/>
      </w:pPr>
      <w:r>
        <w:rPr>
          <w:rFonts w:eastAsia="MS Mincho;ＭＳ 明朝"/>
          <w:i/>
          <w:iCs/>
          <w:color w:val="1F4E79"/>
          <w:sz w:val="16"/>
          <w:szCs w:val="16"/>
        </w:rPr>
        <w:t>Declaratoria de invalidez notificada para efectos legales el 23-06-2023 y publicada DOF 24-11-2023: Suprimió del artículo, conforme al texto de la ley “que tenía al 2 de marzo de 2023”, el entonces inciso i) (antes adicionado DOF 02-03-2023)</w:t>
      </w:r>
    </w:p>
    <w:p>
      <w:pPr>
        <w:pStyle w:val="Texto"/>
        <w:spacing w:lineRule="auto" w:line="240" w:before="0" w:after="0"/>
        <w:ind w:hanging="432" w:start="720" w:end="0"/>
        <w:rPr>
          <w:rFonts w:eastAsia="MS Mincho;ＭＳ 明朝"/>
          <w:i/>
          <w:i/>
          <w:iCs/>
          <w:color w:val="1F4E79"/>
          <w:sz w:val="20"/>
          <w:szCs w:val="16"/>
        </w:rPr>
      </w:pPr>
      <w:r>
        <w:rPr>
          <w:rFonts w:eastAsia="MS Mincho;ＭＳ 明朝"/>
          <w:i/>
          <w:iCs/>
          <w:color w:val="1F4E79"/>
          <w:sz w:val="20"/>
          <w:szCs w:val="16"/>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Derechos y Obligaciones de los Militantes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1" w:name="Artículo_40"/>
      <w:r>
        <w:rPr>
          <w:b/>
          <w:sz w:val="20"/>
        </w:rPr>
        <w:t>Artículo 40</w:t>
      </w:r>
      <w:bookmarkEnd w:id="41"/>
      <w:r>
        <w:rPr>
          <w:b/>
          <w:sz w:val="20"/>
        </w:rPr>
        <w:t>.</w:t>
      </w:r>
    </w:p>
    <w:p>
      <w:pPr>
        <w:pStyle w:val="Texto"/>
        <w:spacing w:lineRule="auto" w:line="240" w:before="0" w:after="0"/>
        <w:rPr/>
      </w:pPr>
      <w:r>
        <w:rPr>
          <w:b/>
          <w:sz w:val="20"/>
        </w:rPr>
        <w:t xml:space="preserve">1. </w:t>
      </w:r>
      <w:r>
        <w:rPr>
          <w:sz w:val="20"/>
        </w:rPr>
        <w:t>Los partidos políticos podrán establecer en sus estatutos las categorías de sus militantes conforme a su nivel de participación y responsabilidades. Asimismo, deberán establecer sus derechos entre los que se incluirán, al menos, los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Participar personalmente y de manera directa o por medio de delegados en asambleas, consejos, convenciones o equivalentes, en las que se adopten decisiones relacionadas con la aprobación de los documentos básicos del partido político y sus modificaciones, la elección de dirigentes y candidatos a puestos de elección popular, la fusión, coalición, formación de frentes y disolución del partido político;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Postularse dentro de los procesos internos de selección de candidatos a cargos de representación popular, cumpliendo con los requisitos que se establezcan en las disposiciones aplicables y en los estatutos de cada partido político;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Postularse dentro de los procesos de selección de dirigentes, así como para ser nombrado en cualquier otro empleo o comisión al interior del partido político, cumpliendo con los requisitos establecidos por sus estatutos;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Pedir y recibir información pública sobre cualquier asunto del partido político, en los términos de las leyes en materia de transparencia, independientemente de que tengan o no interés jurídico directo en el asunto respecto del cual solicitan la información;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Solicitar la rendición de cuentas a sus dirigentes, a través de los informes que, con base en la normatividad interna, se encuentren obligados a presentar durante su gestión;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Exigir el cumplimiento de los documentos básicos del partido político;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Recibir capacitación y formación política e información para el ejercicio de sus derechos políticos y electorales;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Tener acceso a la jurisdicción interna del partido político y, en su caso, a recibir orientación jurídica en el ejercicio y goce de sus derechos como militante cuando sean violentados al interior del partido político;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tab/>
      </w:r>
      <w:r>
        <w:rPr>
          <w:sz w:val="20"/>
        </w:rPr>
        <w:t>Impugnar ante el Tribunal o los tribunales electorales locales las resoluciones y decisiones de los órganos internos que afecten sus derechos político-electorales, 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Refrendar, en su caso, o renunciar a su condición de militante.</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42" w:name="Artículo_41"/>
      <w:r>
        <w:rPr>
          <w:b/>
          <w:sz w:val="20"/>
        </w:rPr>
        <w:t>Artículo 41</w:t>
      </w:r>
      <w:bookmarkEnd w:id="42"/>
      <w:r>
        <w:rPr>
          <w:b/>
          <w:sz w:val="20"/>
        </w:rPr>
        <w:t>.</w:t>
      </w:r>
    </w:p>
    <w:p>
      <w:pPr>
        <w:pStyle w:val="Texto"/>
        <w:spacing w:lineRule="auto" w:line="240" w:before="0" w:after="0"/>
        <w:rPr/>
      </w:pPr>
      <w:r>
        <w:rPr>
          <w:b/>
          <w:sz w:val="20"/>
        </w:rPr>
        <w:t xml:space="preserve">1. </w:t>
      </w:r>
      <w:r>
        <w:rPr>
          <w:sz w:val="20"/>
        </w:rPr>
        <w:t>Los estatutos de los partidos políticos establecerán las obligaciones de sus militantes y deberán contener, al menos, las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Respetar y cumplir los estatutos y la normatividad partidaria;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Respetar y difundir los principios ideológicos y el programa de acción;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Contribuir a las finanzas del partido político en los términos previstos por las normas internas y cumplir con el pago de cuotas que el partido determine, dentro de los límites que establezcan las leyes electorales;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Velar por la democracia interna y el cumplimiento de las normas partidarias;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Cumplir con las disposiciones legales en materia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tab/>
      </w:r>
      <w:r>
        <w:rPr>
          <w:sz w:val="20"/>
        </w:rPr>
        <w:t>Cumplir con las resoluciones internas que hayan sido dictadas por los órganos facultados para ello y con base en las normas partidarias;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tab/>
      </w:r>
      <w:r>
        <w:rPr>
          <w:sz w:val="20"/>
        </w:rPr>
        <w:t>Participar en las asambleas, convenciones y demás reuniones a las que le corresponda asistir,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Formarse y capacitarse a través de los programas de formación del partido político.</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43" w:name="Artículo_42"/>
      <w:r>
        <w:rPr>
          <w:b/>
          <w:sz w:val="20"/>
        </w:rPr>
        <w:t>Artículo 42</w:t>
      </w:r>
      <w:bookmarkEnd w:id="43"/>
      <w:r>
        <w:rPr>
          <w:b/>
          <w:sz w:val="20"/>
        </w:rPr>
        <w:t>.</w:t>
      </w:r>
    </w:p>
    <w:p>
      <w:pPr>
        <w:pStyle w:val="Texto"/>
        <w:spacing w:lineRule="auto" w:line="240" w:before="0" w:after="0"/>
        <w:rPr/>
      </w:pPr>
      <w:r>
        <w:rPr>
          <w:color w:val="2E74B5"/>
          <w:sz w:val="20"/>
        </w:rPr>
        <w:t>[</w:t>
      </w:r>
      <w:r>
        <w:rPr>
          <w:b/>
          <w:sz w:val="20"/>
        </w:rPr>
        <w:t xml:space="preserve">1. </w:t>
      </w:r>
      <w:r>
        <w:rPr>
          <w:sz w:val="20"/>
        </w:rPr>
        <w:t>El Instituto verificará que una misma persona no se encuentre afiliada en más de un partido político y establecerá mecanismos de consulta de los padrones respectivos.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2. </w:t>
      </w:r>
      <w:r>
        <w:rPr>
          <w:sz w:val="20"/>
        </w:rPr>
        <w:t>En caso de que un ciudadano aparezca en más de un padrón de afiliados de partidos políticos, se procederá conforme al artículo 18 de esta Ley.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Órganos Internos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4" w:name="Artículo_43"/>
      <w:r>
        <w:rPr>
          <w:b/>
          <w:sz w:val="20"/>
        </w:rPr>
        <w:t>Artículo 43</w:t>
      </w:r>
      <w:bookmarkEnd w:id="44"/>
      <w:r>
        <w:rPr>
          <w:b/>
          <w:sz w:val="20"/>
        </w:rPr>
        <w:t>.</w:t>
      </w:r>
    </w:p>
    <w:p>
      <w:pPr>
        <w:pStyle w:val="Texto"/>
        <w:spacing w:lineRule="auto" w:line="240" w:before="0" w:after="0"/>
        <w:rPr/>
      </w:pPr>
      <w:r>
        <w:rPr>
          <w:b/>
          <w:sz w:val="20"/>
        </w:rPr>
        <w:t xml:space="preserve">1. </w:t>
      </w:r>
      <w:r>
        <w:rPr>
          <w:sz w:val="20"/>
        </w:rPr>
        <w:t>Entre los órganos internos de los partidos políticos deberán contemplarse, cuando menos, los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Una asamblea u órgano equivalente, integrado con representantes de todas las entidades federativas en el caso de partidos políticos nacionales, o de los municipios en el caso de partidos políticos locales, la cual será la máxima autoridad del partido y tendrá facultades deliberativas;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Un comité nacional o local u órgano equivalente, para los partidos políticos, según corresponda, que será el representante del partido, con facultades ejecutivas, de supervisión y, en su caso, de autorización en las decisiones de las demás instancias partidistas;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Un órgano responsable de la administración de su patrimonio y recursos financieros y de la presentación de los informes de ingresos y egresos trimestrales y anuales, de precampaña y campaña;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Un órgano de decisión colegiada, democráticamente integrado, responsable de la organización de los procesos para la integración de los órganos internos del partido político y para la selección de candidatos a cargos de elección popular;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e) </w:t>
        <w:tab/>
      </w:r>
      <w:r>
        <w:rPr>
          <w:sz w:val="20"/>
        </w:rPr>
        <w:t>Un órgano de decisión colegiada, responsable de la impartición de justicia intrapartidaria, el cual deberá ser independiente, imparcial, objetivo y aplicará la perspectiva de género en todas las resoluciones que emita.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2" w:start="720" w:end="0"/>
        <w:rPr/>
      </w:pPr>
      <w:r>
        <w:rPr>
          <w:b/>
          <w:sz w:val="20"/>
        </w:rPr>
        <w:t>f)</w:t>
      </w:r>
      <w:r>
        <w:rPr>
          <w:sz w:val="20"/>
        </w:rPr>
        <w:tab/>
        <w:t>Un órgano encargado de cumplir con las obligaciones de transparencia y acceso a la información que la Constitución y las leyes de la materia imponen a los partidos políticos,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Un órgano encargado de la educación y capacitación cívica de los militantes y dirigentes.</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Los partidos políticos nacionales deberán contar, además de los señalados en el párrafo anterior, con comités o equivalentes en las entidades federativas con facultades ejecutivas.</w:t>
      </w:r>
    </w:p>
    <w:p>
      <w:pPr>
        <w:pStyle w:val="Texto"/>
        <w:spacing w:lineRule="auto" w:line="240" w:before="0" w:after="0"/>
        <w:rPr>
          <w:sz w:val="20"/>
        </w:rPr>
      </w:pPr>
      <w:r>
        <w:rPr>
          <w:sz w:val="20"/>
        </w:rPr>
      </w:r>
    </w:p>
    <w:p>
      <w:pPr>
        <w:pStyle w:val="Texto"/>
        <w:spacing w:lineRule="auto" w:line="240" w:before="0" w:after="0"/>
        <w:rPr/>
      </w:pPr>
      <w:r>
        <w:rPr>
          <w:b/>
          <w:sz w:val="20"/>
        </w:rPr>
        <w:t>3.</w:t>
      </w:r>
      <w:r>
        <w:rPr>
          <w:sz w:val="20"/>
        </w:rPr>
        <w:t xml:space="preserve"> En dichos órganos internos se garantizará el principio de paridad de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Numeral adicionado DOF 13-04-2020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Procesos de Integración de Órganos Internos y de Selección de Candidatos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5" w:name="Artículo_44"/>
      <w:r>
        <w:rPr>
          <w:b/>
          <w:sz w:val="20"/>
        </w:rPr>
        <w:t>Artículo 44</w:t>
      </w:r>
      <w:bookmarkEnd w:id="45"/>
      <w:r>
        <w:rPr>
          <w:b/>
          <w:sz w:val="20"/>
        </w:rPr>
        <w:t>.</w:t>
      </w:r>
    </w:p>
    <w:p>
      <w:pPr>
        <w:pStyle w:val="Texto"/>
        <w:spacing w:lineRule="auto" w:line="240" w:before="0" w:after="0"/>
        <w:rPr/>
      </w:pPr>
      <w:r>
        <w:rPr>
          <w:b/>
          <w:sz w:val="20"/>
        </w:rPr>
        <w:t xml:space="preserve">1. </w:t>
      </w:r>
      <w:r>
        <w:rPr>
          <w:sz w:val="20"/>
        </w:rPr>
        <w:t>Los procedimientos internos para la integración de los órganos internos de los partidos políticos y para la postulación de candidatos a cargos de elección popular, estarán a cargo del órgano previsto en el inciso d) del párrafo 1 del artículo anterior y se desarrollarán con base en los lineamientos básicos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El partido político, a través del órgano facultado para ello, publicará la convocatoria que otorgue certidumbre y cumpla con las normas estatutarias, la cual contendrá, por lo menos, lo siguiente: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r>
      <w:r>
        <w:rPr>
          <w:sz w:val="20"/>
        </w:rPr>
        <w:tab/>
        <w:t>Cargos o candidaturas a elegir;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Requisitos de elegibilidad, entre los que se podrán incluir los relativos a la identificación de los precandidatos o candidatos con los programas, principios e ideas del partido y otros requisitos, siempre y cuando no vulneren el contenido esencial del derecho a ser votado;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tab/>
      </w:r>
      <w:r>
        <w:rPr>
          <w:sz w:val="20"/>
        </w:rPr>
        <w:t>Fechas de registro de precandidaturas o candidaturas;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r>
      <w:r>
        <w:rPr>
          <w:sz w:val="20"/>
        </w:rPr>
        <w:tab/>
        <w:t>Documentación a ser entregada;</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w:t>
      </w:r>
      <w:r>
        <w:rPr>
          <w:sz w:val="20"/>
        </w:rPr>
        <w:tab/>
        <w:t>Periodo para subsanar posibles omisiones o defectos en la documentación de registro;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VI.</w:t>
      </w:r>
      <w:r>
        <w:rPr>
          <w:sz w:val="20"/>
        </w:rPr>
        <w:tab/>
        <w:t>Reglas generales y topes de gastos de campaña para la elección de dirigentes y de precampaña para cargos de elección popular, en los términos que establezca el Instituto;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VII.</w:t>
      </w:r>
      <w:r>
        <w:rPr>
          <w:sz w:val="20"/>
        </w:rPr>
        <w:tab/>
        <w:t>Método de selección, para el caso de voto de los militantes, éste deberá ser libre y secreto;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VIII.</w:t>
      </w:r>
      <w:r>
        <w:rPr>
          <w:sz w:val="20"/>
        </w:rPr>
        <w:tab/>
        <w:t>Fecha y lugar de la elección,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IX.</w:t>
      </w:r>
      <w:r>
        <w:rPr>
          <w:sz w:val="20"/>
        </w:rPr>
        <w:tab/>
        <w:t>Fechas en las que se deberán presentar los informes de ingresos y egresos de campaña o de precampaña, en su caso.</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b)</w:t>
      </w:r>
      <w:r>
        <w:rPr>
          <w:sz w:val="20"/>
        </w:rPr>
        <w:tab/>
        <w:t>El órgano colegiado a que se refiere el inciso d) del párrafo 1 del artículo anterior: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r>
      <w:r>
        <w:rPr>
          <w:sz w:val="20"/>
        </w:rPr>
        <w:tab/>
        <w:t>Registrará a los precandidatos o candidatos y dictaminará sobre su elegibilidad,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tab/>
      </w:r>
      <w:r>
        <w:rPr>
          <w:sz w:val="20"/>
        </w:rPr>
        <w:t>Garantizará la imparcialidad, igualdad, equidad, transparencia, paridad y legalidad de las etapas del proceso.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13-04-2020</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rPr>
      </w:pPr>
      <w:r>
        <w:rPr>
          <w:color w:val="2E74B5"/>
          <w:sz w:val="20"/>
        </w:rPr>
        <w:t>[</w:t>
      </w:r>
      <w:r>
        <w:rPr>
          <w:b/>
          <w:sz w:val="20"/>
        </w:rPr>
        <w:t>2.</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46" w:name="Artículo_45"/>
      <w:r>
        <w:rPr>
          <w:b/>
          <w:sz w:val="20"/>
        </w:rPr>
        <w:t>Artículo 45</w:t>
      </w:r>
      <w:bookmarkEnd w:id="46"/>
      <w:r>
        <w:rPr>
          <w:b/>
          <w:sz w:val="20"/>
        </w:rPr>
        <w:t>.</w:t>
      </w:r>
    </w:p>
    <w:p>
      <w:pPr>
        <w:pStyle w:val="Texto"/>
        <w:spacing w:lineRule="auto" w:line="240" w:before="0" w:after="0"/>
        <w:rPr/>
      </w:pPr>
      <w:r>
        <w:rPr>
          <w:b/>
          <w:sz w:val="20"/>
        </w:rPr>
        <w:t xml:space="preserve">1. </w:t>
      </w:r>
      <w:r>
        <w:rPr>
          <w:sz w:val="20"/>
        </w:rPr>
        <w:t>Los partidos políticos podrán solicitar al Instituto que organice la elección de sus órganos de dirección, con base en sus estatutos, reglamentos y procedimientos, y con cargo a sus prerrogativas.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Para la organización y el desarrollo del proceso de elección, se aplicarán las reglas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Los partidos políticos establecerán en sus estatutos el órgano interno facultado, los supuestos y el procedimiento para determinar la procedencia de la solicitud;</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El partido político presentará al Instituto la solicitud de apoyo por conducto del órgano ejecutivo previsto en el artículo 43, inciso b) de esta Ley, cuatro meses antes del vencimiento del plazo para la elección del órgano de dirección que corresponda.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sz w:val="20"/>
        </w:rPr>
        <w:tab/>
        <w:t>En caso de que, por controversias planteadas ante tribunales, el plazo de renovación de un órgano de dirección se hubiere vencido, el partido político podrá solicitar al Instituto, organice la elección fuera del plazo señalado en el párrafo anterior;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partidos sólo podrán solicitar la colaboración del Instituto durante periodos no electorales;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El partido político solicitante acordará con el Instituto los alcances de su participación, así como las condiciones para la organización y desarrollo del proceso, las cuales deberán estar apegadas a lo establecido en los Estatutos y reglamentos del partido político;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En el acuerdo se establecerán los mecanismos para que los costos de organización del proceso, en los cuales podrá incluirse la eventual contratación por obra determinada de personal por parte del Instituto para tal fin, sean con cargo a las prerrogativas del partido político solicitante;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El Instituto se coordinará con el órgano previsto en el inciso d) del artículo 43 de esta Ley para el desarrollo del proceso;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tab/>
      </w:r>
      <w:r>
        <w:rPr>
          <w:sz w:val="20"/>
        </w:rPr>
        <w:t>La elección se realizará preferentemente con el apoyo de medios electrónicos para la recepción de la votación,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El Instituto únicamente podrá rechazar la solicitud si existe imposibilidad material para organizar la elección interna.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Justicia Intrapartidaria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7" w:name="Artículo_46"/>
      <w:r>
        <w:rPr>
          <w:b/>
          <w:sz w:val="20"/>
        </w:rPr>
        <w:t>Artículo 46</w:t>
      </w:r>
      <w:bookmarkEnd w:id="47"/>
      <w:r>
        <w:rPr>
          <w:b/>
          <w:sz w:val="20"/>
        </w:rPr>
        <w:t>.</w:t>
      </w:r>
    </w:p>
    <w:p>
      <w:pPr>
        <w:pStyle w:val="Texto"/>
        <w:spacing w:lineRule="auto" w:line="240" w:before="0" w:after="0"/>
        <w:rPr/>
      </w:pPr>
      <w:r>
        <w:rPr>
          <w:b/>
          <w:sz w:val="20"/>
        </w:rPr>
        <w:t xml:space="preserve">1. </w:t>
      </w:r>
      <w:r>
        <w:rPr>
          <w:sz w:val="20"/>
        </w:rPr>
        <w:t>Los partidos políticos establecerán procedimientos de justicia intrapartidaria que incluyan mecanismos alternativos de solución de controversias.</w:t>
      </w:r>
    </w:p>
    <w:p>
      <w:pPr>
        <w:pStyle w:val="Texto"/>
        <w:spacing w:lineRule="auto" w:line="240" w:before="0" w:after="0"/>
        <w:rPr>
          <w:b/>
          <w:sz w:val="20"/>
        </w:rPr>
      </w:pPr>
      <w:r>
        <w:rPr>
          <w:b/>
          <w:sz w:val="20"/>
        </w:rPr>
      </w:r>
    </w:p>
    <w:p>
      <w:pPr>
        <w:pStyle w:val="Texto"/>
        <w:spacing w:lineRule="auto" w:line="240" w:before="0" w:after="0"/>
        <w:rPr/>
      </w:pPr>
      <w:r>
        <w:rPr>
          <w:b/>
          <w:sz w:val="20"/>
        </w:rPr>
        <w:t>2.</w:t>
      </w:r>
      <w:r>
        <w:rPr>
          <w:sz w:val="20"/>
        </w:rPr>
        <w:t xml:space="preserve"> El órgano de decisión colegiado previsto en el artículo 43, inciso e) de esta Ley, deberá estar integrado de manera previa a la sustanciación del procedimiento, por un número impar de integrantes; será el órgano responsable de impartir justicia interna y deberá conducirse con independencia, imparcialidad y legalidad, así mismo deberá sustanciar cualquier procedimiento con perspectiva de género, y el respeto a los plazos que establezcan los estatutos de los partidos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Numeral reformado DOF 13-04-2020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3. </w:t>
      </w:r>
      <w:r>
        <w:rPr>
          <w:sz w:val="20"/>
        </w:rPr>
        <w:t>Los estatutos de los partidos políticos establecerán medios alternativos de solución de controversias sobre asuntos internos, para lo cual deberán prever los supuestos en los que serán procedentes, la sujeción voluntaria, los plazos y las formalidades del procedimiento.</w:t>
      </w:r>
    </w:p>
    <w:p>
      <w:pPr>
        <w:pStyle w:val="Texto"/>
        <w:spacing w:lineRule="auto" w:line="240" w:before="0" w:after="0"/>
        <w:rPr>
          <w:sz w:val="20"/>
        </w:rPr>
      </w:pPr>
      <w:r>
        <w:rPr>
          <w:sz w:val="20"/>
        </w:rPr>
      </w:r>
    </w:p>
    <w:p>
      <w:pPr>
        <w:pStyle w:val="Texto"/>
        <w:spacing w:lineRule="auto" w:line="240" w:before="0" w:after="0"/>
        <w:rPr>
          <w:sz w:val="20"/>
        </w:rPr>
      </w:pPr>
      <w:bookmarkStart w:id="48" w:name="Artículo_47"/>
      <w:r>
        <w:rPr>
          <w:b/>
          <w:sz w:val="20"/>
        </w:rPr>
        <w:t>Artículo 47</w:t>
      </w:r>
      <w:bookmarkEnd w:id="48"/>
      <w:r>
        <w:rPr>
          <w:b/>
          <w:sz w:val="20"/>
        </w:rPr>
        <w:t>.</w:t>
      </w:r>
    </w:p>
    <w:p>
      <w:pPr>
        <w:pStyle w:val="Texto"/>
        <w:spacing w:lineRule="auto" w:line="240" w:before="0" w:after="0"/>
        <w:rPr/>
      </w:pPr>
      <w:r>
        <w:rPr>
          <w:b/>
          <w:sz w:val="20"/>
        </w:rPr>
        <w:t xml:space="preserve">1. </w:t>
      </w:r>
      <w:r>
        <w:rPr>
          <w:sz w:val="20"/>
        </w:rPr>
        <w:t>El órgano de decisión colegiada a que se refiere el artículo anterior aprobará sus resoluciones por mayoría de votos.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Todas las controversias relacionadas con los asuntos internos de los partidos políticos serán resueltas por los órganos establecidos en sus estatutos para tales efectos, debiendo resolver en tiempo para garantizar los derechos de los militantes. Sólo una vez que se agoten los medios partidistas de defensa los militantes tendrán derecho de acudir ante el Tribunal.</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En las resoluciones de los órganos de decisión colegiados se deberán ponderar los derechos políticos de los ciudadanos en relación con los principios de auto organización y auto determinación de que gozan los partidos políticos para la consecución de sus fines.</w:t>
      </w:r>
    </w:p>
    <w:p>
      <w:pPr>
        <w:pStyle w:val="Texto"/>
        <w:spacing w:lineRule="auto" w:line="240" w:before="0" w:after="0"/>
        <w:rPr>
          <w:sz w:val="20"/>
        </w:rPr>
      </w:pPr>
      <w:r>
        <w:rPr>
          <w:sz w:val="20"/>
        </w:rPr>
      </w:r>
    </w:p>
    <w:p>
      <w:pPr>
        <w:pStyle w:val="Texto"/>
        <w:spacing w:lineRule="auto" w:line="240" w:before="0" w:after="0"/>
        <w:rPr>
          <w:sz w:val="20"/>
        </w:rPr>
      </w:pPr>
      <w:bookmarkStart w:id="49" w:name="Artículo_48"/>
      <w:r>
        <w:rPr>
          <w:b/>
          <w:sz w:val="20"/>
        </w:rPr>
        <w:t>Artículo 48</w:t>
      </w:r>
      <w:bookmarkEnd w:id="49"/>
      <w:r>
        <w:rPr>
          <w:b/>
          <w:sz w:val="20"/>
        </w:rPr>
        <w:t>.</w:t>
      </w:r>
    </w:p>
    <w:p>
      <w:pPr>
        <w:pStyle w:val="Texto"/>
        <w:spacing w:lineRule="auto" w:line="240" w:before="0" w:after="0"/>
        <w:rPr/>
      </w:pPr>
      <w:r>
        <w:rPr>
          <w:b/>
          <w:sz w:val="20"/>
        </w:rPr>
        <w:t xml:space="preserve">1. </w:t>
      </w:r>
      <w:r>
        <w:rPr>
          <w:sz w:val="20"/>
        </w:rPr>
        <w:t>El sistema de justicia interna de los partidos políticos deberá tener las siguientes características: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Tener una sola instancia de resolución de conflictos internos a efecto de que las resoluciones se emitan de manera pronta y expedita, aplicando la perspectiva de género y garantizando el acceso a la justicia;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b)</w:t>
      </w:r>
      <w:r>
        <w:rPr>
          <w:sz w:val="20"/>
        </w:rPr>
        <w:tab/>
        <w:t>Establecer plazos ciertos para la interposición, sustanciación y resolución de los medios de justicia interna;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Respetar todas las formalidades esenciales del procedimiento,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Ser eficaces formal y materialmente para, en su caso, restituir a los afiliados en el goce de los derechos político–electorales en los que resientan un agravio.</w:t>
      </w:r>
    </w:p>
    <w:p>
      <w:pPr>
        <w:pStyle w:val="Texto"/>
        <w:spacing w:lineRule="auto" w:line="240" w:before="0" w:after="0"/>
        <w:ind w:hanging="432" w:start="720" w:end="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DEL ACCESO A LA RADIO Y A LA TELEVISIÓN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0" w:name="Artículo_49"/>
      <w:r>
        <w:rPr>
          <w:b/>
          <w:sz w:val="20"/>
        </w:rPr>
        <w:t>Artículo 49</w:t>
      </w:r>
      <w:bookmarkEnd w:id="50"/>
      <w:r>
        <w:rPr>
          <w:b/>
          <w:sz w:val="20"/>
        </w:rPr>
        <w:t>.</w:t>
      </w:r>
    </w:p>
    <w:p>
      <w:pPr>
        <w:pStyle w:val="Texto"/>
        <w:spacing w:lineRule="auto" w:line="240" w:before="0" w:after="0"/>
        <w:rPr>
          <w:b/>
          <w:sz w:val="20"/>
        </w:rPr>
      </w:pPr>
      <w:r>
        <w:rPr>
          <w:b/>
          <w:sz w:val="20"/>
        </w:rPr>
        <w:t xml:space="preserve">1. </w:t>
      </w:r>
      <w:r>
        <w:rPr>
          <w:sz w:val="20"/>
        </w:rPr>
        <w:t>Conforme a lo señalado en el artículo 41 de la Constitución, corresponde al Instituto la administración de los tiempos del Estado para fines electorales, en los términos previstos en la Ley General de Instituciones y Procedimientos Electorales.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DEL FINANCIAMIENTO DE LOS PARTIDOS POLÍTICOS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Financiamiento Público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1" w:name="Artículo_50"/>
      <w:r>
        <w:rPr>
          <w:b/>
          <w:sz w:val="20"/>
        </w:rPr>
        <w:t>Artículo 50</w:t>
      </w:r>
      <w:bookmarkEnd w:id="51"/>
      <w:r>
        <w:rPr>
          <w:b/>
          <w:sz w:val="20"/>
        </w:rPr>
        <w:t>.</w:t>
      </w:r>
    </w:p>
    <w:p>
      <w:pPr>
        <w:pStyle w:val="Texto"/>
        <w:spacing w:lineRule="auto" w:line="240" w:before="0" w:after="0"/>
        <w:rPr/>
      </w:pPr>
      <w:r>
        <w:rPr>
          <w:b/>
          <w:sz w:val="20"/>
        </w:rPr>
        <w:t xml:space="preserve">1. </w:t>
      </w:r>
      <w:r>
        <w:rPr>
          <w:sz w:val="20"/>
        </w:rPr>
        <w:t>Los partidos políticos tienen derecho a recibir, para desarrollar sus actividades, financiamiento público que se distribuirá de manera equitativa, conforme a lo establecido en el artículo 41, Base II de la Constitución, así como lo dispuesto en las constituciones locales.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El financiamiento público deberá prevalecer sobre otros tipos de financiamiento y será destinado para el sostenimiento de actividades ordinarias permanentes, gastos de procesos electorales y para actividades específicas como entidades de interés público.</w:t>
      </w:r>
    </w:p>
    <w:p>
      <w:pPr>
        <w:pStyle w:val="Texto"/>
        <w:spacing w:lineRule="auto" w:line="240" w:before="0" w:after="0"/>
        <w:rPr>
          <w:sz w:val="20"/>
        </w:rPr>
      </w:pPr>
      <w:r>
        <w:rPr>
          <w:sz w:val="20"/>
        </w:rPr>
      </w:r>
    </w:p>
    <w:p>
      <w:pPr>
        <w:pStyle w:val="Texto"/>
        <w:spacing w:lineRule="auto" w:line="240" w:before="0" w:after="0"/>
        <w:rPr>
          <w:sz w:val="20"/>
        </w:rPr>
      </w:pPr>
      <w:bookmarkStart w:id="52" w:name="Artículo_51"/>
      <w:r>
        <w:rPr>
          <w:b/>
          <w:sz w:val="20"/>
        </w:rPr>
        <w:t>Artículo 51</w:t>
      </w:r>
      <w:bookmarkEnd w:id="52"/>
      <w:r>
        <w:rPr>
          <w:b/>
          <w:sz w:val="20"/>
        </w:rPr>
        <w:t>.</w:t>
      </w:r>
    </w:p>
    <w:p>
      <w:pPr>
        <w:pStyle w:val="Texto"/>
        <w:spacing w:lineRule="auto" w:line="240" w:before="0" w:after="0"/>
        <w:rPr/>
      </w:pPr>
      <w:r>
        <w:rPr>
          <w:b/>
          <w:sz w:val="20"/>
        </w:rPr>
        <w:t xml:space="preserve">1. </w:t>
      </w:r>
      <w:r>
        <w:rPr>
          <w:sz w:val="20"/>
        </w:rPr>
        <w:t>Los partidos políticos tendrán derecho al financiamiento público de sus actividades, estructura, sueldos y salarios, independientemente de las demás prerrogativas otorgadas en esta Ley, conforme a las disposiciones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Para el sostenimiento de actividades ordinarias permanentes: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sz w:val="20"/>
        </w:rPr>
      </w:pPr>
      <w:r>
        <w:rPr>
          <w:b/>
          <w:sz w:val="20"/>
        </w:rPr>
        <w:t>I.</w:t>
      </w:r>
      <w:r>
        <w:rPr>
          <w:sz w:val="20"/>
        </w:rPr>
        <w:tab/>
      </w:r>
      <w:r>
        <w:rPr>
          <w:color w:val="2E74B5"/>
          <w:sz w:val="20"/>
        </w:rPr>
        <w:t>[</w:t>
      </w:r>
      <w:r>
        <w:rPr>
          <w:sz w:val="20"/>
        </w:rPr>
        <w:t>El Consejo General, en el caso de los partidos políticos nacionales, o el Organismo Público Local, tratándose de partidos políticos locales, determinará anualmente el monto total por distribuir entre los partidos políticos conforme a lo siguiente: multiplicará el número total de ciudadanos inscritos en el padrón electoral federal o local, según sea el caso, a la fecha de corte de julio de cada año, por el sesenta y cinco por ciento del salario mínimo diario vigente para el Distrito Federal, para los partidos políticos nacionales, o el salario mínimo de la región en la cual se encuentre la entidad federativa, para el caso de los partidos políticos locales;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pPr>
      <w:r>
        <w:rPr>
          <w:b/>
          <w:sz w:val="20"/>
        </w:rPr>
        <w:t>II.</w:t>
      </w:r>
      <w:r>
        <w:rPr>
          <w:sz w:val="20"/>
        </w:rPr>
        <w:tab/>
        <w:t>El resultado de la operación señalada en el inciso anterior constituye el financiamiento público anual a los partidos políticos por sus actividades ordinarias permanentes y se distribuirá en la forma que establece el inciso a), de la Base II, del artículo 41 de la Constitución;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tab/>
      </w:r>
      <w:r>
        <w:rPr>
          <w:sz w:val="20"/>
        </w:rPr>
        <w:t>Las cantidades que, en su caso, se determinen para cada partido, serán entregadas en ministraciones mensuales conforme al calendario presupuestal que se apruebe anualmente;</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r>
      <w:r>
        <w:rPr>
          <w:sz w:val="20"/>
        </w:rPr>
        <w:tab/>
        <w:t>Cada partido político deberá destinar anualmente por lo menos el dos por ciento del financiamiento público que reciba para el desarrollo de las actividades específicas, a que se refiere el inciso c) de este artículo,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w:t>
        <w:tab/>
      </w:r>
      <w:r>
        <w:rPr>
          <w:sz w:val="20"/>
        </w:rPr>
        <w:t>Para la capacitación, promoción y el desarrollo del liderazgo político de las mujeres, cada partido político deberá destinar anualmente, el tres por ciento del financiamiento público ordinario.</w:t>
      </w:r>
    </w:p>
    <w:p>
      <w:pPr>
        <w:pStyle w:val="Texto"/>
        <w:spacing w:lineRule="auto" w:line="240" w:before="0" w:after="0"/>
        <w:ind w:hanging="432" w:start="1152" w:end="0"/>
        <w:rPr>
          <w:b/>
          <w:sz w:val="20"/>
        </w:rPr>
      </w:pPr>
      <w:r>
        <w:rPr>
          <w:b/>
          <w:sz w:val="20"/>
        </w:rPr>
      </w:r>
    </w:p>
    <w:p>
      <w:pPr>
        <w:pStyle w:val="Texto"/>
        <w:spacing w:lineRule="auto" w:line="240" w:before="0" w:after="0"/>
        <w:ind w:hanging="432" w:start="720" w:end="0"/>
        <w:rPr/>
      </w:pPr>
      <w:r>
        <w:rPr>
          <w:b/>
          <w:sz w:val="20"/>
        </w:rPr>
        <w:t>b)</w:t>
      </w:r>
      <w:r>
        <w:rPr>
          <w:sz w:val="20"/>
        </w:rPr>
        <w:tab/>
        <w:t>Para gastos de Campaña:</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pPr>
      <w:r>
        <w:rPr>
          <w:b/>
          <w:sz w:val="20"/>
        </w:rPr>
        <w:t>I.</w:t>
      </w:r>
      <w:r>
        <w:rPr>
          <w:sz w:val="20"/>
        </w:rPr>
        <w:tab/>
        <w:t>En el año de la elección en que se renueven el Poder Ejecutivo federal o local y las dos Cámaras del Congreso de la Unión o la Cámara de alguna entidad federativa, a cada partido político nacional o local, en su caso, se le otorgará para gastos de campaña un monto equivalente al cincuenta por ciento del financiamiento público que para el sostenimiento de sus actividades ordinarias permanentes le corresponda en ese año;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En el año de la elección en que se renueve solamente la Cámara de Diputados federal o los Congresos de las entidades federativas, a cada partido político nacional o local, respectivamente, se le otorgará para gastos de campaña un monto equivalente al treinta por ciento del financiamiento público que para el sostenimiento de sus actividades ordinarias permanentes le corresponda en ese año,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r>
      <w:r>
        <w:rPr>
          <w:sz w:val="20"/>
        </w:rPr>
        <w:tab/>
        <w:t>El financiamiento de campaña será administrado en su totalidad por los partidos políticos; estableciendo el prorrateo conforme lo previsto en esta Ley; teniendo que informarlas a la Comisión de Fiscalización diez días antes del inicio de la campaña electoral, la cual lo hará del conocimiento del Consejo General del Instituto en la siguiente sesión, sin que dichos porcentajes de prorrateo puedan ser modificados.</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c)</w:t>
      </w:r>
      <w:r>
        <w:rPr>
          <w:sz w:val="20"/>
        </w:rPr>
        <w:tab/>
        <w:t>Por actividades específicas como entidades de interés público:</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pPr>
      <w:r>
        <w:rPr>
          <w:b/>
          <w:sz w:val="20"/>
        </w:rPr>
        <w:t>I.</w:t>
        <w:tab/>
      </w:r>
      <w:r>
        <w:rPr>
          <w:sz w:val="20"/>
        </w:rPr>
        <w:t>La educación y capacitación política, investigación socioeconómica y política, así como las tareas editoriales de los partidos políticos nacionales, serán apoyadas mediante financiamiento público por un monto total anual equivalente al tres por ciento del que corresponda en el mismo año para las actividades ordinarias a que se refiere el inciso a) de este artículo; el monto total será distribuido en los términos establecidos en la fracción II del inciso antes citado;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sz w:val="20"/>
        </w:rPr>
      </w:pPr>
      <w:r>
        <w:rPr>
          <w:b/>
          <w:sz w:val="20"/>
        </w:rPr>
        <w:t>II.</w:t>
      </w:r>
      <w:r>
        <w:rPr>
          <w:sz w:val="20"/>
        </w:rPr>
        <w:tab/>
      </w:r>
      <w:r>
        <w:rPr>
          <w:color w:val="2E74B5"/>
          <w:sz w:val="20"/>
        </w:rPr>
        <w:t>[</w:t>
      </w:r>
      <w:r>
        <w:rPr>
          <w:sz w:val="20"/>
        </w:rPr>
        <w:t>El Consejo General, a través de la Unidad Técnica, vigilará que éstos destinen el financiamiento a que se refiere el presente inciso exclusivamente a las actividades señaladas en la fracción inmediata anterior,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III.</w:t>
      </w:r>
      <w:r>
        <w:rPr>
          <w:sz w:val="20"/>
        </w:rPr>
        <w:tab/>
        <w:t>Las cantidades que en su caso se determinen para cada partido, serán entregadas en ministraciones mensuales conforme al calendario presupuestal que se apruebe anualmente.</w:t>
      </w:r>
    </w:p>
    <w:p>
      <w:pPr>
        <w:pStyle w:val="Texto"/>
        <w:spacing w:lineRule="auto" w:line="240" w:before="0" w:after="0"/>
        <w:ind w:hanging="432" w:start="1152" w:end="0"/>
        <w:rPr>
          <w:sz w:val="20"/>
        </w:rPr>
      </w:pPr>
      <w:r>
        <w:rPr>
          <w:sz w:val="20"/>
        </w:rPr>
      </w:r>
    </w:p>
    <w:p>
      <w:pPr>
        <w:pStyle w:val="Texto"/>
        <w:spacing w:lineRule="auto" w:line="240" w:before="0" w:after="0"/>
        <w:rPr/>
      </w:pPr>
      <w:r>
        <w:rPr>
          <w:b/>
          <w:sz w:val="20"/>
        </w:rPr>
        <w:t xml:space="preserve">2. </w:t>
      </w:r>
      <w:r>
        <w:rPr>
          <w:sz w:val="20"/>
        </w:rPr>
        <w:t>Los partidos políticos que hubieren obtenido su registro con fecha posterior a la última elección, o aquellos que habiendo conservado registro legal no cuenten con representación en alguna de las Cámaras del Congreso de la Unión o en el Congreso local, por lo que hace a los partidos locales, tendrán derecho a que se les otorgue financiamiento público conforme a las bases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Se le otorgará a cada partido político el dos por ciento del monto que por financiamiento total les corresponda a los partidos políticos para el sostenimiento de sus actividades ordinarias permanentes a que se refiere este artículo, así como, en el año de la elección de que se trate, el financiamiento para gastos de campaña que corresponda con base en lo dispuesto por el inciso b) del párrafo 1 del presente artículo, 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Participarán del financiamiento público para actividades específicas como entidades de interés público sólo en la parte que se distribuya en forma igualitaria.</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3. </w:t>
      </w:r>
      <w:r>
        <w:rPr>
          <w:sz w:val="20"/>
        </w:rPr>
        <w:t>Las cantidades a que se refiere el inciso a) del párrafo anterior serán entregadas en la parte proporcional que corresponda a la anualidad, a partir de la fecha en que surta efectos el registro y tomando en cuenta el calendario presupuestal aprobado para el año.</w:t>
      </w:r>
    </w:p>
    <w:p>
      <w:pPr>
        <w:pStyle w:val="Texto"/>
        <w:spacing w:lineRule="auto" w:line="240" w:before="0" w:after="0"/>
        <w:rPr>
          <w:sz w:val="20"/>
        </w:rPr>
      </w:pPr>
      <w:r>
        <w:rPr>
          <w:sz w:val="20"/>
        </w:rPr>
      </w:r>
    </w:p>
    <w:p>
      <w:pPr>
        <w:pStyle w:val="Texto"/>
        <w:spacing w:lineRule="auto" w:line="240" w:before="0" w:after="0"/>
        <w:rPr>
          <w:sz w:val="20"/>
        </w:rPr>
      </w:pPr>
      <w:bookmarkStart w:id="53" w:name="Artículo_52"/>
      <w:r>
        <w:rPr>
          <w:b/>
          <w:sz w:val="20"/>
        </w:rPr>
        <w:t>Artículo 52</w:t>
      </w:r>
      <w:bookmarkEnd w:id="53"/>
      <w:r>
        <w:rPr>
          <w:b/>
          <w:sz w:val="20"/>
        </w:rPr>
        <w:t>.</w:t>
      </w:r>
    </w:p>
    <w:p>
      <w:pPr>
        <w:pStyle w:val="Texto"/>
        <w:spacing w:lineRule="auto" w:line="240" w:before="0" w:after="0"/>
        <w:rPr/>
      </w:pPr>
      <w:r>
        <w:rPr>
          <w:color w:val="2E74B5"/>
          <w:sz w:val="20"/>
        </w:rPr>
        <w:t>[</w:t>
      </w:r>
      <w:r>
        <w:rPr>
          <w:b/>
          <w:sz w:val="20"/>
        </w:rPr>
        <w:t xml:space="preserve">1. </w:t>
      </w:r>
      <w:r>
        <w:rPr>
          <w:sz w:val="20"/>
        </w:rPr>
        <w:t>Para que un partido político nacional cuente con recursos públicos locales deberá haber obtenido el tres por ciento de la votación válida emitida en el proceso electoral local anterior en la entidad federativa de que se trate.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2. </w:t>
      </w:r>
      <w:r>
        <w:rPr>
          <w:sz w:val="20"/>
        </w:rPr>
        <w:t>Las reglas que determinen el financiamiento local de los partidos que cumplan con lo previsto en el párrafo anterior se establecerán en las legislaciones locales respectivas.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Financiamiento Privado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4" w:name="Artículo_53"/>
      <w:r>
        <w:rPr>
          <w:b/>
          <w:sz w:val="20"/>
        </w:rPr>
        <w:t>Artículo 53</w:t>
      </w:r>
      <w:bookmarkEnd w:id="54"/>
      <w:r>
        <w:rPr>
          <w:b/>
          <w:sz w:val="20"/>
        </w:rPr>
        <w:t>.</w:t>
      </w:r>
    </w:p>
    <w:p>
      <w:pPr>
        <w:pStyle w:val="Texto"/>
        <w:spacing w:lineRule="auto" w:line="240" w:before="0" w:after="0"/>
        <w:rPr/>
      </w:pPr>
      <w:r>
        <w:rPr>
          <w:b/>
          <w:sz w:val="20"/>
        </w:rPr>
        <w:t xml:space="preserve">1. </w:t>
      </w:r>
      <w:r>
        <w:rPr>
          <w:sz w:val="20"/>
        </w:rPr>
        <w:t>Además de lo establecido en el Capítulo que antecede, los partidos políticos podrán recibir financiamiento que no provenga del erario público, con las modalidades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Financiamiento por la militancia;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Financiamiento de simpatizantes;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Autofinanciamiento,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Financiamiento por rendimientos financieros, fondos y fideicomisos.</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55" w:name="Artículo_54"/>
      <w:r>
        <w:rPr>
          <w:b/>
          <w:sz w:val="20"/>
        </w:rPr>
        <w:t>Artículo 54</w:t>
      </w:r>
      <w:bookmarkEnd w:id="55"/>
      <w:r>
        <w:rPr>
          <w:b/>
          <w:sz w:val="20"/>
        </w:rPr>
        <w:t>.</w:t>
      </w:r>
    </w:p>
    <w:p>
      <w:pPr>
        <w:pStyle w:val="Texto"/>
        <w:spacing w:lineRule="auto" w:line="240" w:before="0" w:after="0"/>
        <w:rPr/>
      </w:pPr>
      <w:r>
        <w:rPr>
          <w:b/>
          <w:sz w:val="20"/>
        </w:rPr>
        <w:t xml:space="preserve">1. </w:t>
      </w:r>
      <w:r>
        <w:rPr>
          <w:sz w:val="20"/>
        </w:rPr>
        <w:t>No podrán realizar aportaciones o donativos a los partidos políticos ni a los aspirantes, precandidatos o candidatos a cargos de elección popular, en dinero o en especie, por sí o por interpósita persona</w:t>
      </w:r>
      <w:r>
        <w:rPr>
          <w:b/>
          <w:sz w:val="20"/>
        </w:rPr>
        <w:t xml:space="preserve"> </w:t>
      </w:r>
      <w:r>
        <w:rPr>
          <w:sz w:val="20"/>
        </w:rPr>
        <w:t>y bajo ninguna circunstancia: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Los poderes Ejecutivo, Legislativo y Judicial de la Federación y de las entidades federativas, y los ayuntamientos, salvo en el caso del financiamiento público establecido en la Constitución y esta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b)</w:t>
      </w:r>
      <w:r>
        <w:rPr>
          <w:sz w:val="20"/>
        </w:rPr>
        <w:tab/>
      </w:r>
      <w:r>
        <w:rPr>
          <w:color w:val="2E74B5"/>
          <w:sz w:val="20"/>
        </w:rPr>
        <w:t>[</w:t>
      </w:r>
      <w:r>
        <w:rPr>
          <w:sz w:val="20"/>
        </w:rPr>
        <w:t>Las dependencias, entidades u organismos de la Administración Pública Federal, estatal o municipal, centralizada o paraestatal, y los órganos de gobierno del Distrito Federal;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sz w:val="20"/>
        </w:rPr>
      </w:pPr>
      <w:r>
        <w:rPr>
          <w:b/>
          <w:sz w:val="20"/>
        </w:rPr>
        <w:t>c)</w:t>
        <w:tab/>
      </w:r>
      <w:r>
        <w:rPr>
          <w:color w:val="2E74B5"/>
          <w:sz w:val="20"/>
        </w:rPr>
        <w:t>[</w:t>
      </w:r>
      <w:r>
        <w:rPr>
          <w:sz w:val="20"/>
        </w:rPr>
        <w:t>Los organismos autónomos federales, estatales y del Distrito Federal;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d)</w:t>
      </w:r>
      <w:r>
        <w:rPr>
          <w:sz w:val="20"/>
        </w:rPr>
        <w:tab/>
        <w:t>Los partidos políticos, personas físicas o morales extranjeras;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Los organismos internacionales de cualquier naturaleza;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tab/>
      </w:r>
      <w:r>
        <w:rPr>
          <w:sz w:val="20"/>
        </w:rPr>
        <w:t>Las personas morales, 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g)</w:t>
      </w:r>
      <w:r>
        <w:rPr>
          <w:sz w:val="20"/>
        </w:rPr>
        <w:t xml:space="preserve"> </w:t>
        <w:tab/>
        <w:t>Las personas que vivan o trabajen en el extranjero.</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Los partidos políticos no podrán solicitar créditos provenientes de la banca de desarrollo para el financiamiento de sus actividades.</w:t>
      </w:r>
    </w:p>
    <w:p>
      <w:pPr>
        <w:pStyle w:val="Texto"/>
        <w:spacing w:lineRule="auto" w:line="240" w:before="0" w:after="0"/>
        <w:rPr>
          <w:sz w:val="20"/>
        </w:rPr>
      </w:pPr>
      <w:r>
        <w:rPr>
          <w:sz w:val="20"/>
        </w:rPr>
      </w:r>
    </w:p>
    <w:p>
      <w:pPr>
        <w:pStyle w:val="Texto"/>
        <w:spacing w:lineRule="auto" w:line="240" w:before="0" w:after="0"/>
        <w:rPr>
          <w:sz w:val="20"/>
        </w:rPr>
      </w:pPr>
      <w:bookmarkStart w:id="56" w:name="Artículo_55"/>
      <w:r>
        <w:rPr>
          <w:b/>
          <w:sz w:val="20"/>
        </w:rPr>
        <w:t>Artículo 55</w:t>
      </w:r>
      <w:bookmarkEnd w:id="56"/>
      <w:r>
        <w:rPr>
          <w:b/>
          <w:sz w:val="20"/>
        </w:rPr>
        <w:t>.</w:t>
      </w:r>
    </w:p>
    <w:p>
      <w:pPr>
        <w:pStyle w:val="Texto"/>
        <w:spacing w:lineRule="auto" w:line="240" w:before="0" w:after="0"/>
        <w:rPr>
          <w:b/>
          <w:sz w:val="20"/>
        </w:rPr>
      </w:pPr>
      <w:r>
        <w:rPr>
          <w:b/>
          <w:sz w:val="20"/>
        </w:rPr>
        <w:t xml:space="preserve">1. </w:t>
      </w:r>
      <w:r>
        <w:rPr>
          <w:sz w:val="20"/>
        </w:rPr>
        <w:t>Los partidos políticos no podrán recibir aportaciones de personas no identificadas.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Las aportaciones en dinero que los simpatizantes realicen a los partidos políticos, serán deducibles del Impuesto sobre la Renta, hasta en un monto del veinticinco por ciento.</w:t>
      </w:r>
    </w:p>
    <w:p>
      <w:pPr>
        <w:pStyle w:val="Texto"/>
        <w:spacing w:lineRule="auto" w:line="240" w:before="0" w:after="0"/>
        <w:rPr>
          <w:sz w:val="20"/>
        </w:rPr>
      </w:pPr>
      <w:r>
        <w:rPr>
          <w:sz w:val="20"/>
        </w:rPr>
      </w:r>
    </w:p>
    <w:p>
      <w:pPr>
        <w:pStyle w:val="Texto"/>
        <w:spacing w:lineRule="auto" w:line="240" w:before="0" w:after="0"/>
        <w:rPr>
          <w:sz w:val="20"/>
        </w:rPr>
      </w:pPr>
      <w:bookmarkStart w:id="57" w:name="Artículo_56"/>
      <w:r>
        <w:rPr>
          <w:b/>
          <w:sz w:val="20"/>
        </w:rPr>
        <w:t>Artículo 56</w:t>
      </w:r>
      <w:bookmarkEnd w:id="57"/>
      <w:r>
        <w:rPr>
          <w:b/>
          <w:sz w:val="20"/>
        </w:rPr>
        <w:t>.</w:t>
      </w:r>
    </w:p>
    <w:p>
      <w:pPr>
        <w:pStyle w:val="Texto"/>
        <w:spacing w:lineRule="auto" w:line="240" w:before="0" w:after="0"/>
        <w:rPr/>
      </w:pPr>
      <w:r>
        <w:rPr>
          <w:b/>
          <w:sz w:val="20"/>
        </w:rPr>
        <w:t xml:space="preserve">1. </w:t>
      </w:r>
      <w:r>
        <w:rPr>
          <w:sz w:val="20"/>
        </w:rPr>
        <w:t>El financiamiento que no provenga del erario público tendrá las siguientes modalidades: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Las aportaciones o cuotas individuales y obligatorias, ordinarias y extraordinarias, en dinero o en especie, que realicen los militantes de los partidos políticos;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Las aportaciones voluntarias y personales, en dinero o en especie, que los precandidatos y candidatos aporten exclusivamente para sus precampañas y campañas,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Las aportaciones voluntarias y personales que realicen los simpatizantes durante los procesos electorales federales y locales, y</w:t>
      </w:r>
      <w:r>
        <w:rPr>
          <w:b/>
          <w:sz w:val="20"/>
        </w:rPr>
        <w:t xml:space="preserve"> </w:t>
      </w:r>
      <w:r>
        <w:rPr>
          <w:sz w:val="20"/>
        </w:rPr>
        <w:t>estará conformado por las aportaciones o donativos, en dinero o en especie, hechas a los partidos políticos en forma libre y voluntaria por las personas físicas mexicanas con residencia en el país.</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2</w:t>
      </w:r>
      <w:r>
        <w:rPr>
          <w:sz w:val="20"/>
        </w:rPr>
        <w:t>. El financiamiento privado se ajustará a los siguientes límites anuales:</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tab/>
      </w:r>
      <w:r>
        <w:rPr>
          <w:sz w:val="20"/>
        </w:rPr>
        <w:t>Para el caso de las aportaciones de militantes, el dos por ciento del financiamiento público otorgado a la totalidad de los partidos políticos para el sostenimiento de sus actividades ordinarias y precampañas en el año de que se trate;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Para el caso de las aportaciones de candidatos, así como de simpatizantes durante los procesos electorales, el diez por ciento del tope de gasto para la elección presidencial inmediata anterior, para ser utilizadas en las campañas de sus candidatos;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Cada partido político, a través del órgano previsto en el artículo 43 inciso c) de esta Ley determinará libremente los montos mínimos y máximos y la periodicidad de las cuotas ordinarias y extraordinarias de sus militantes, así como de las aportaciones voluntarias y personales que los precandidatos y candidatos aporten exclusivamente para sus precampañas y campañas,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Las aportaciones de simpatizantes tendrán como límite individual anual el 0.5 por ciento del tope de gasto para la elección presidencial inmediata anterior.</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3</w:t>
      </w:r>
      <w:r>
        <w:rPr>
          <w:sz w:val="20"/>
        </w:rPr>
        <w:t>. Los partidos políticos deberán expedir recibos foliados en los que se hagan constar el nombre completo y domicilio, clave de elector y, en su caso, Registro Federal de Contribuyentes del aportante. Para el caso de que la aportación se realice con cheque o transferencia bancaria, la cuenta de origen deberá estar a nombre del aportante. Invariablemente las aportaciones o cuotas deberán depositarse en cuentas bancarias a nombre del partido político, de conformidad con lo que establezca el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4</w:t>
      </w:r>
      <w:r>
        <w:rPr>
          <w:sz w:val="20"/>
        </w:rPr>
        <w:t xml:space="preserve">. </w:t>
      </w:r>
      <w:r>
        <w:rPr>
          <w:color w:val="2E74B5"/>
          <w:sz w:val="20"/>
        </w:rPr>
        <w:t>[</w:t>
      </w:r>
      <w:r>
        <w:rPr>
          <w:sz w:val="20"/>
        </w:rPr>
        <w:t>Las aportaciones en especie se harán constar en un contrato celebrado entre el partido político y el aportante, en el cual se precise el valor unitario de los bienes o servicios aportados, el monto total de la aportación y, en caso de ser aplicable, el número de unidades aportadas; de igual forma se deberá anexar factura en la que se precise la forma de pago; conforme a lo previsto en el artículo 29 A, fracción VII, inciso c), del Código Fiscal de la Federación.</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5</w:t>
      </w:r>
      <w:r>
        <w:rPr>
          <w:sz w:val="20"/>
        </w:rPr>
        <w:t>. El partido político deberá entregar una relación mensual de los nombres de los aportantes y, en su caso, las cuentas del origen del recurso que necesariamente deberán estar a nombre de quien realice la aportación.</w:t>
      </w:r>
    </w:p>
    <w:p>
      <w:pPr>
        <w:pStyle w:val="Texto"/>
        <w:spacing w:lineRule="auto" w:line="240" w:before="0" w:after="0"/>
        <w:rPr>
          <w:sz w:val="20"/>
        </w:rPr>
      </w:pPr>
      <w:r>
        <w:rPr>
          <w:sz w:val="20"/>
        </w:rPr>
      </w:r>
    </w:p>
    <w:p>
      <w:pPr>
        <w:pStyle w:val="Texto"/>
        <w:spacing w:lineRule="auto" w:line="240" w:before="0" w:after="0"/>
        <w:rPr/>
      </w:pPr>
      <w:r>
        <w:rPr>
          <w:b/>
          <w:sz w:val="20"/>
        </w:rPr>
        <w:t>6</w:t>
      </w:r>
      <w:r>
        <w:rPr>
          <w:sz w:val="20"/>
        </w:rPr>
        <w:t>. Las aportaciones de bienes muebles o inmuebles deberán destinarse únicamente para el cumplimiento del objeto del partido político que haya sido beneficiado con la aportación.</w:t>
      </w:r>
    </w:p>
    <w:p>
      <w:pPr>
        <w:pStyle w:val="Texto"/>
        <w:spacing w:lineRule="auto" w:line="240" w:before="0" w:after="0"/>
        <w:rPr>
          <w:sz w:val="20"/>
        </w:rPr>
      </w:pPr>
      <w:r>
        <w:rPr>
          <w:sz w:val="20"/>
        </w:rPr>
      </w:r>
    </w:p>
    <w:p>
      <w:pPr>
        <w:pStyle w:val="Texto"/>
        <w:spacing w:lineRule="auto" w:line="240" w:before="0" w:after="0"/>
        <w:rPr>
          <w:sz w:val="20"/>
        </w:rPr>
      </w:pPr>
      <w:bookmarkStart w:id="58" w:name="Artículo_57"/>
      <w:r>
        <w:rPr>
          <w:b/>
          <w:sz w:val="20"/>
        </w:rPr>
        <w:t>Artículo 57</w:t>
      </w:r>
      <w:bookmarkEnd w:id="58"/>
      <w:r>
        <w:rPr>
          <w:b/>
          <w:sz w:val="20"/>
        </w:rPr>
        <w:t>.</w:t>
      </w:r>
    </w:p>
    <w:p>
      <w:pPr>
        <w:pStyle w:val="Texto"/>
        <w:spacing w:lineRule="auto" w:line="240" w:before="0" w:after="0"/>
        <w:rPr/>
      </w:pPr>
      <w:r>
        <w:rPr>
          <w:b/>
          <w:sz w:val="20"/>
        </w:rPr>
        <w:t xml:space="preserve">1. </w:t>
      </w:r>
      <w:r>
        <w:rPr>
          <w:sz w:val="20"/>
        </w:rPr>
        <w:t>Los partidos políticos podrán establecer en instituciones bancarias domiciliadas en México cuentas, fondos o fideicomisos para la inversión de sus recursos líquidos a fin de obtener rendimientos financieros, sujetos a las reglas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Deberán informar al Consejo General del Instituto de la apertura de la cuenta, fondo o fideicomiso respectivo, a más tardar dentro de los cinco días siguientes a la firma del contrato de que se trate, acompañando copia fiel del mismo, expedida por la institución de banca privada con la que haya sido establecido;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Las cuentas, fondos y fideicomisos que se constituyan serán manejados en instrumentos de deuda emitidos por el gobierno mexicano en moneda nacional y a un plazo no mayor de un año;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En todo caso, las cuentas, fondos o fideicomisos no estarán protegidos por los secretos bancario o fiduciario para el Consejo General del Instituto, por lo que éste podrá requerir en todo tiempo información detallada sobre su manejo y operaciones,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Los rendimientos financieros obtenidos a través de esta modalidad deberán destinarse para el cumplimiento de los objetivos del partido político.</w:t>
      </w:r>
    </w:p>
    <w:p>
      <w:pPr>
        <w:pStyle w:val="Texto"/>
        <w:spacing w:lineRule="auto" w:line="240" w:before="0" w:after="0"/>
        <w:ind w:hanging="432" w:start="720"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Verificación de Operaciones Financieras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9" w:name="Artículo_58"/>
      <w:r>
        <w:rPr>
          <w:b/>
          <w:sz w:val="20"/>
        </w:rPr>
        <w:t>Artículo 58</w:t>
      </w:r>
      <w:bookmarkEnd w:id="59"/>
      <w:r>
        <w:rPr>
          <w:b/>
          <w:sz w:val="20"/>
        </w:rPr>
        <w:t>.</w:t>
      </w:r>
    </w:p>
    <w:p>
      <w:pPr>
        <w:pStyle w:val="Texto"/>
        <w:spacing w:lineRule="auto" w:line="240" w:before="0" w:after="0"/>
        <w:rPr>
          <w:sz w:val="20"/>
        </w:rPr>
      </w:pPr>
      <w:r>
        <w:rPr>
          <w:b/>
          <w:sz w:val="20"/>
        </w:rPr>
        <w:t xml:space="preserve">1. </w:t>
      </w:r>
      <w:r>
        <w:rPr>
          <w:color w:val="2E74B5"/>
          <w:sz w:val="20"/>
        </w:rPr>
        <w:t>[</w:t>
      </w:r>
      <w:r>
        <w:rPr>
          <w:sz w:val="20"/>
        </w:rPr>
        <w:t>El Consejo General del Instituto a través de su Unidad Técnica, podrá solicitar a la unidad administrativa competente en materia de inteligencia financiera de la Secretaría de Hacienda y Crédito Público informes de operaciones financieras ante la presunción sobre el origen ilícito de los recursos aportados a los partidos políticos.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2.</w:t>
      </w:r>
      <w:r>
        <w:rPr>
          <w:sz w:val="20"/>
        </w:rPr>
        <w:t xml:space="preserve"> Asimismo a solicitud del órgano de fiscalización la unidad administrativa competente en materia de inteligencia financiera de la Secretaría de Hacienda y Crédito Público informará respecto de disposiciones en efectivo que realice cualquier órgano o dependencia de la Federación, de las entidades federativas y de los municipios durante cualquier proceso electoral, cuando tales operaciones se consideren relevantes o inusuales de conformidad con los ordenamientos aplicables.</w:t>
      </w:r>
    </w:p>
    <w:p>
      <w:pPr>
        <w:pStyle w:val="Texto"/>
        <w:spacing w:lineRule="auto" w:line="240" w:before="0" w:after="0"/>
        <w:rPr>
          <w:sz w:val="20"/>
        </w:rPr>
      </w:pPr>
      <w:r>
        <w:rPr>
          <w:sz w:val="20"/>
        </w:rPr>
      </w:r>
    </w:p>
    <w:p>
      <w:pPr>
        <w:pStyle w:val="Texto"/>
        <w:spacing w:lineRule="auto" w:line="240" w:before="0" w:after="0"/>
        <w:rPr>
          <w:sz w:val="20"/>
        </w:rPr>
      </w:pPr>
      <w:r>
        <w:rPr>
          <w:color w:val="2E74B5"/>
          <w:sz w:val="20"/>
        </w:rPr>
        <w:t>[</w:t>
      </w:r>
      <w:r>
        <w:rPr>
          <w:b/>
          <w:sz w:val="20"/>
        </w:rPr>
        <w:t>3.</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DEL RÉGIMEN FINANCIERO DE LOS PARTIDOS POLÍTICOS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Sistema de Contabilidad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0" w:name="Artículo_59"/>
      <w:r>
        <w:rPr>
          <w:b/>
          <w:sz w:val="20"/>
        </w:rPr>
        <w:t>Artículo 59</w:t>
      </w:r>
      <w:bookmarkEnd w:id="60"/>
      <w:r>
        <w:rPr>
          <w:b/>
          <w:sz w:val="20"/>
        </w:rPr>
        <w:t>.</w:t>
      </w:r>
    </w:p>
    <w:p>
      <w:pPr>
        <w:pStyle w:val="Texto"/>
        <w:spacing w:lineRule="auto" w:line="240" w:before="0" w:after="0"/>
        <w:rPr/>
      </w:pPr>
      <w:r>
        <w:rPr>
          <w:b/>
          <w:sz w:val="20"/>
        </w:rPr>
        <w:t xml:space="preserve">1. </w:t>
      </w:r>
      <w:r>
        <w:rPr>
          <w:sz w:val="20"/>
        </w:rPr>
        <w:t>Cada partido político será responsable de su contabilidad y de la operación del sistema de contabilidad, así como del cumplimiento de lo dispuesto en esta Ley y las decisiones que en la materia emita el Consejo General del Instituto y la Comisión de Fiscalización.</w:t>
      </w:r>
    </w:p>
    <w:p>
      <w:pPr>
        <w:pStyle w:val="Texto"/>
        <w:spacing w:lineRule="auto" w:line="240" w:before="0" w:after="0"/>
        <w:rPr>
          <w:b/>
          <w:sz w:val="20"/>
        </w:rPr>
      </w:pPr>
      <w:r>
        <w:rPr>
          <w:b/>
          <w:sz w:val="20"/>
        </w:rPr>
      </w:r>
    </w:p>
    <w:p>
      <w:pPr>
        <w:pStyle w:val="Texto"/>
        <w:spacing w:lineRule="auto" w:line="240" w:before="0" w:after="0"/>
        <w:rPr>
          <w:sz w:val="20"/>
        </w:rPr>
      </w:pPr>
      <w:r>
        <w:rPr>
          <w:color w:val="2E74B5"/>
          <w:sz w:val="20"/>
        </w:rPr>
        <w:t>[</w:t>
      </w:r>
      <w:r>
        <w:rPr>
          <w:b/>
          <w:sz w:val="20"/>
        </w:rPr>
        <w:t>2.</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bookmarkStart w:id="61" w:name="Artículo_60"/>
      <w:r>
        <w:rPr>
          <w:b/>
          <w:sz w:val="20"/>
        </w:rPr>
        <w:t>Artículo 60</w:t>
      </w:r>
      <w:bookmarkEnd w:id="61"/>
      <w:r>
        <w:rPr>
          <w:b/>
          <w:sz w:val="20"/>
        </w:rPr>
        <w:t>.</w:t>
      </w:r>
    </w:p>
    <w:p>
      <w:pPr>
        <w:pStyle w:val="Texto"/>
        <w:spacing w:lineRule="auto" w:line="240" w:before="0" w:after="0"/>
        <w:rPr/>
      </w:pPr>
      <w:r>
        <w:rPr>
          <w:b/>
          <w:sz w:val="20"/>
        </w:rPr>
        <w:t xml:space="preserve">1. </w:t>
      </w:r>
      <w:r>
        <w:rPr>
          <w:sz w:val="20"/>
        </w:rPr>
        <w:t>El sistema de contabilidad al que los partidos políticos se sujetarán, deberá tener las características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Estar conformado por el conjunto de registros, procedimientos, criterios e informes, estructurados sobre la base de principios técnicos comunes destinados a captar, valuar, registrar, clasificar, informar e interpretar, las transacciones, transformaciones y eventos que, derivados de la actividad financiera, modifican la situación patrimonial del partido político;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Las disposiciones que en materia de fiscalización establezcan las obligaciones, clasifiquen los conceptos de gasto de los partidos políticos, candidatos y todos los sujetos obligados; así como las que fijan las infracciones, son de interpretación estricta de la norma;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Reconocer la naturaleza jurídica de las operaciones realizadas por los partidos políticos con terceros, en términos de las disposiciones civiles y mercantiles;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d)</w:t>
      </w:r>
      <w:r>
        <w:rPr>
          <w:sz w:val="20"/>
        </w:rPr>
        <w:tab/>
      </w:r>
      <w:r>
        <w:rPr>
          <w:color w:val="2E74B5"/>
          <w:sz w:val="20"/>
        </w:rPr>
        <w:t>[</w:t>
      </w:r>
      <w:r>
        <w:rPr>
          <w:sz w:val="20"/>
        </w:rPr>
        <w:t>Registrar de manera armónica, delimitada y específica sus operaciones presupuestarias y contables, así como otros flujos económicos;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e)</w:t>
      </w:r>
      <w:r>
        <w:rPr>
          <w:sz w:val="20"/>
        </w:rPr>
        <w:tab/>
        <w:t>Reflejar la aplicación de los principios, normas contables generales y específicas e instrumentos que establezca el Consejo General del Instituto;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Facilitar el reconocimiento de las operaciones de ingresos, gastos, activos, pasivos y patrimoniales;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Integrar en forma automática el ejercicio presupuestario con la operación contable, a partir de la utilización del gasto devengado;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tab/>
      </w:r>
      <w:r>
        <w:rPr>
          <w:sz w:val="20"/>
        </w:rPr>
        <w:t>Permitir que los registros se efectúen considerando la base acumulativa para la integración de la información presupuestaria y contable;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r>
      <w:r>
        <w:rPr>
          <w:sz w:val="20"/>
        </w:rPr>
        <w:tab/>
        <w:t>Reflejar un registro congruente y ordenado de cada operación que genere derechos y obligaciones derivados de la gestión financiera;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Generar, en tiempo real, estados financieros, de ejecución presupuestaria y otra información que coadyuve a la toma de decisiones, a la transparencia, a la programación con base en resultados, a la evaluación y a la rendición de cuentas,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k)</w:t>
        <w:tab/>
      </w:r>
      <w:r>
        <w:rPr>
          <w:sz w:val="20"/>
        </w:rPr>
        <w:t>Facilitar el registro y control de los inventarios de los bienes muebles e inmuebles.</w:t>
      </w:r>
    </w:p>
    <w:p>
      <w:pPr>
        <w:pStyle w:val="Texto"/>
        <w:spacing w:lineRule="auto" w:line="240" w:before="0" w:after="0"/>
        <w:ind w:hanging="432" w:start="720" w:end="0"/>
        <w:rPr>
          <w:sz w:val="20"/>
        </w:rPr>
      </w:pPr>
      <w:r>
        <w:rPr>
          <w:sz w:val="20"/>
        </w:rPr>
      </w:r>
    </w:p>
    <w:p>
      <w:pPr>
        <w:pStyle w:val="Texto"/>
        <w:spacing w:lineRule="auto" w:line="240" w:before="0" w:after="0"/>
        <w:rPr>
          <w:sz w:val="20"/>
        </w:rPr>
      </w:pPr>
      <w:r>
        <w:rPr>
          <w:b/>
          <w:sz w:val="20"/>
        </w:rPr>
        <w:t xml:space="preserve">2. </w:t>
      </w:r>
      <w:r>
        <w:rPr>
          <w:color w:val="2E74B5"/>
          <w:sz w:val="20"/>
        </w:rPr>
        <w:t>[</w:t>
      </w:r>
      <w:r>
        <w:rPr>
          <w:sz w:val="20"/>
        </w:rPr>
        <w:t>El sistema de contabilidad se desplegará en un sistema informático que contará con dispositivos de seguridad. Los partidos harán su registro contable en línea y el Instituto podrá tener acceso irrestricto a esos sistemas en ejercicio de sus facultades de vigilancia y fiscalización.</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3. </w:t>
      </w:r>
      <w:r>
        <w:rPr>
          <w:sz w:val="20"/>
        </w:rPr>
        <w:t>En su caso, el Instituto formulará recomendaciones preventivas a partidos políticos y candidatos, con vistas a mejorar la eficacia, eficiencia, oportunidad, consistencia y veracidad de los informes que esta Ley señala.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Obligaciones de los Partidos en cuanto al Régimen Financiero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2" w:name="Artículo_61"/>
      <w:r>
        <w:rPr>
          <w:b/>
          <w:sz w:val="20"/>
        </w:rPr>
        <w:t>Artículo 61</w:t>
      </w:r>
      <w:bookmarkEnd w:id="62"/>
      <w:r>
        <w:rPr>
          <w:b/>
          <w:sz w:val="20"/>
        </w:rPr>
        <w:t>.</w:t>
      </w:r>
    </w:p>
    <w:p>
      <w:pPr>
        <w:pStyle w:val="Texto"/>
        <w:spacing w:lineRule="auto" w:line="240" w:before="0" w:after="0"/>
        <w:rPr/>
      </w:pPr>
      <w:r>
        <w:rPr>
          <w:b/>
          <w:sz w:val="20"/>
        </w:rPr>
        <w:t xml:space="preserve">1. </w:t>
      </w:r>
      <w:r>
        <w:rPr>
          <w:sz w:val="20"/>
        </w:rPr>
        <w:t>En cuanto a su régimen financiero, los partidos políticos deberán: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Llevar su contabilidad mediante libros, sistemas, registros contables, estados de cuenta, cuentas especiales, papeles de trabajo, discos o cualquier medio procesable de almacenamiento de datos que les permitan facilitar el registro y la fiscalización de sus activos, pasivos, ingresos y gastos y, en general, contribuir a medir la eficacia, economía y eficiencia del gasto e ingresos y la administración de la deuda;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Generar estados financieros confiables, oportunos, comprensibles, periódicos, comparables y homogéneos, los cuales serán expresados en términos monetarios;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Seguir las mejores prácticas contables en apoyo a las tareas de planeación financiera, control de recursos, análisis y fiscalización;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Contar con manuales de contabilidad, así como con otros instrumentos contables que defina el Consejo General del Instituto;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Conservar la información contable por un término mínimo de cinco años,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Entregar al Consejo General del Instituto la información siguiente:</w:t>
      </w:r>
    </w:p>
    <w:p>
      <w:pPr>
        <w:pStyle w:val="Texto"/>
        <w:spacing w:lineRule="auto" w:line="240" w:before="0" w:after="0"/>
        <w:ind w:hanging="432" w:start="720" w:end="0"/>
        <w:rPr>
          <w:sz w:val="20"/>
        </w:rPr>
      </w:pPr>
      <w:r>
        <w:rPr>
          <w:sz w:val="20"/>
        </w:rPr>
      </w:r>
    </w:p>
    <w:p>
      <w:pPr>
        <w:pStyle w:val="Texto"/>
        <w:spacing w:lineRule="auto" w:line="240" w:before="0" w:after="0"/>
        <w:ind w:hanging="432" w:start="1166" w:end="0"/>
        <w:rPr/>
      </w:pPr>
      <w:r>
        <w:rPr>
          <w:b/>
          <w:sz w:val="20"/>
        </w:rPr>
        <w:t>I.</w:t>
      </w:r>
      <w:r>
        <w:rPr>
          <w:sz w:val="20"/>
        </w:rPr>
        <w:tab/>
        <w:t>En un plazo de setenta y dos horas, contado a partir de que surta efectos la notificación del requerimiento, sus estados financieros con un corte de información al momento de la solicitud;</w:t>
      </w:r>
    </w:p>
    <w:p>
      <w:pPr>
        <w:pStyle w:val="Texto"/>
        <w:spacing w:lineRule="auto" w:line="240" w:before="0" w:after="0"/>
        <w:ind w:hanging="432" w:start="1166" w:end="0"/>
        <w:rPr>
          <w:b/>
          <w:sz w:val="20"/>
        </w:rPr>
      </w:pPr>
      <w:r>
        <w:rPr>
          <w:b/>
          <w:sz w:val="20"/>
        </w:rPr>
      </w:r>
    </w:p>
    <w:p>
      <w:pPr>
        <w:pStyle w:val="Texto"/>
        <w:spacing w:lineRule="auto" w:line="240" w:before="0" w:after="0"/>
        <w:ind w:hanging="432" w:start="1166" w:end="0"/>
        <w:rPr/>
      </w:pPr>
      <w:r>
        <w:rPr>
          <w:b/>
          <w:sz w:val="20"/>
        </w:rPr>
        <w:t>II.</w:t>
      </w:r>
      <w:r>
        <w:rPr>
          <w:sz w:val="20"/>
        </w:rPr>
        <w:tab/>
        <w:t>Fuera de procesos electorales, el informe de los contratos será presentado de manera trimestral del periodo inmediato anterior, y</w:t>
      </w:r>
    </w:p>
    <w:p>
      <w:pPr>
        <w:pStyle w:val="Texto"/>
        <w:spacing w:lineRule="auto" w:line="240" w:before="0" w:after="0"/>
        <w:ind w:hanging="432" w:start="1166" w:end="0"/>
        <w:rPr>
          <w:sz w:val="20"/>
        </w:rPr>
      </w:pPr>
      <w:r>
        <w:rPr>
          <w:sz w:val="20"/>
        </w:rPr>
      </w:r>
    </w:p>
    <w:p>
      <w:pPr>
        <w:pStyle w:val="Texto"/>
        <w:spacing w:lineRule="auto" w:line="240" w:before="0" w:after="0"/>
        <w:ind w:hanging="432" w:start="1166" w:end="0"/>
        <w:rPr/>
      </w:pPr>
      <w:r>
        <w:rPr>
          <w:b/>
          <w:sz w:val="20"/>
        </w:rPr>
        <w:t>III.</w:t>
        <w:tab/>
      </w:r>
      <w:r>
        <w:rPr>
          <w:sz w:val="20"/>
        </w:rPr>
        <w:t>La información de carácter financiero, la relativa al gasto y condiciones de ejecución, de los contratos que celebren durante las precampañas y campañas, en un plazo máximo de tres días posteriores a su suscripción, previa entrega de los bienes o la prestación de servicios de que se trate, dicha información podrá ser notificada al Instituto por medios electrónicos con base en los lineamientos que éste emita.</w:t>
      </w:r>
    </w:p>
    <w:p>
      <w:pPr>
        <w:pStyle w:val="Texto"/>
        <w:spacing w:lineRule="auto" w:line="240" w:before="0" w:after="0"/>
        <w:ind w:hanging="432" w:start="1166" w:end="0"/>
        <w:rPr>
          <w:sz w:val="20"/>
        </w:rPr>
      </w:pPr>
      <w:r>
        <w:rPr>
          <w:sz w:val="20"/>
        </w:rPr>
      </w:r>
    </w:p>
    <w:p>
      <w:pPr>
        <w:pStyle w:val="Texto"/>
        <w:spacing w:lineRule="auto" w:line="240" w:before="0" w:after="0"/>
        <w:rPr>
          <w:sz w:val="20"/>
        </w:rPr>
      </w:pPr>
      <w:bookmarkStart w:id="63" w:name="Artículo_62"/>
      <w:r>
        <w:rPr>
          <w:b/>
          <w:sz w:val="20"/>
        </w:rPr>
        <w:t>Artículo 62</w:t>
      </w:r>
      <w:bookmarkEnd w:id="63"/>
      <w:r>
        <w:rPr>
          <w:b/>
          <w:sz w:val="20"/>
        </w:rPr>
        <w:t>.</w:t>
      </w:r>
    </w:p>
    <w:p>
      <w:pPr>
        <w:pStyle w:val="Texto"/>
        <w:spacing w:lineRule="auto" w:line="240" w:before="0" w:after="0"/>
        <w:rPr/>
      </w:pPr>
      <w:r>
        <w:rPr>
          <w:b/>
          <w:sz w:val="20"/>
        </w:rPr>
        <w:t xml:space="preserve">1. </w:t>
      </w:r>
      <w:r>
        <w:rPr>
          <w:sz w:val="20"/>
        </w:rPr>
        <w:t>El Consejo General del Instituto comprobará el contenido de los avisos de contratación a que se refieren la fracción III del inciso f) del párrafo 1 del artículo anterior, de conformidad con los procedimientos que para tal efecto emita dicho Consejo General.</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Los partidos políticos deberán presentar al Consejo General del Instituto el aviso respectivo, acompañado de copia autógrafa del contrato respectivo que contenga:</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r>
      <w:r>
        <w:rPr>
          <w:sz w:val="20"/>
        </w:rPr>
        <w:tab/>
        <w:t>La firma del representante del partido político, la coalición o el candidato;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El objeto del contrato;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El valor o precio unitario y total de los bienes o servicios a proporcionar;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Las condiciones a través de las cuales se llevará a cabo su ejecución,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La penalización en caso de incumplimiento.</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64" w:name="Artículo_63"/>
      <w:r>
        <w:rPr>
          <w:b/>
          <w:sz w:val="20"/>
        </w:rPr>
        <w:t>Artículo 63</w:t>
      </w:r>
      <w:bookmarkEnd w:id="64"/>
      <w:r>
        <w:rPr>
          <w:b/>
          <w:sz w:val="20"/>
        </w:rPr>
        <w:t>.</w:t>
      </w:r>
    </w:p>
    <w:p>
      <w:pPr>
        <w:pStyle w:val="Texto"/>
        <w:spacing w:lineRule="auto" w:line="240" w:before="0" w:after="0"/>
        <w:rPr/>
      </w:pPr>
      <w:r>
        <w:rPr>
          <w:b/>
          <w:sz w:val="20"/>
        </w:rPr>
        <w:t xml:space="preserve">1. </w:t>
      </w:r>
      <w:r>
        <w:rPr>
          <w:sz w:val="20"/>
        </w:rPr>
        <w:t>Los gastos que realicen los partidos políticos, las coaliciones y los candidatos deberán reunir los siguientes requisitos: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Estar amparados con un comprobante que cumpla los requisitos fiscales;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b)</w:t>
      </w:r>
      <w:r>
        <w:rPr>
          <w:sz w:val="20"/>
        </w:rPr>
        <w:tab/>
      </w:r>
      <w:r>
        <w:rPr>
          <w:color w:val="2E74B5"/>
          <w:sz w:val="20"/>
        </w:rPr>
        <w:t>[</w:t>
      </w:r>
      <w:r>
        <w:rPr>
          <w:sz w:val="20"/>
        </w:rPr>
        <w:t>Efectuar mediante transferencia electrónica, cheque nominativo para abono en cuenta del beneficiario, los pagos cuyo monto exceda de noventa días de salario mínimo general vigente para el Distrito Federal;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c)</w:t>
      </w:r>
      <w:r>
        <w:rPr>
          <w:sz w:val="20"/>
        </w:rPr>
        <w:tab/>
        <w:t>Estar debidamente registrados en la contabilidad;</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Cumplir con las obligaciones establecidas en materia de retenciones y entero de impuestos a cargo de terceros,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Sujetar los gastos asociados a adquisiciones, a los criterios de legalidad, honestidad, eficiencia, eficacia, economía, racionalidad, austeridad, transparencia, control y rendición de cuentas.</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65" w:name="Artículo_64"/>
      <w:r>
        <w:rPr>
          <w:b/>
          <w:sz w:val="20"/>
        </w:rPr>
        <w:t>Artículo 64</w:t>
      </w:r>
      <w:bookmarkEnd w:id="65"/>
      <w:r>
        <w:rPr>
          <w:b/>
          <w:sz w:val="20"/>
        </w:rPr>
        <w:t>.</w:t>
      </w:r>
    </w:p>
    <w:p>
      <w:pPr>
        <w:pStyle w:val="Texto"/>
        <w:spacing w:lineRule="auto" w:line="240" w:before="0" w:after="0"/>
        <w:rPr>
          <w:sz w:val="20"/>
        </w:rPr>
      </w:pPr>
      <w:r>
        <w:rPr>
          <w:b/>
          <w:sz w:val="20"/>
        </w:rPr>
        <w:t xml:space="preserve">1. </w:t>
      </w:r>
      <w:r>
        <w:rPr>
          <w:color w:val="2E74B5"/>
          <w:sz w:val="20"/>
        </w:rPr>
        <w:t>[</w:t>
      </w:r>
      <w:r>
        <w:rPr>
          <w:sz w:val="20"/>
        </w:rPr>
        <w:t>Los partidos políticos pueden optar por realizar los pagos relativos a sus actividades ordinarias permanentes, a las precampañas y campañas, o bien únicamente los relativos a propaganda en vía pública durante el periodo de precampaña y campaña, por conducto de la Unidad Técnica.</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 xml:space="preserve">2. </w:t>
      </w:r>
      <w:r>
        <w:rPr>
          <w:sz w:val="20"/>
        </w:rPr>
        <w:t>Se entiende por propaganda en vía pública toda propaganda que se contrate o difunda en espectaculares, buzones, cajas de luz, carteleras, marquesinas, muebles urbanos de publicidad con o sin movimiento, muros, panorámicos, para buses, puentes, vallas, vehículos o cualquier otro medio similar.</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3. </w:t>
      </w:r>
      <w:r>
        <w:rPr>
          <w:color w:val="2E74B5"/>
          <w:sz w:val="20"/>
        </w:rPr>
        <w:t>[</w:t>
      </w:r>
      <w:r>
        <w:rPr>
          <w:sz w:val="20"/>
        </w:rPr>
        <w:t>En el supuesto que el partido opte porque el Instituto a través de la Unidad Técnica pague la totalidad de las obligaciones contractuales contraídas por el partido en la etapa de campaña, la Unidad Técnica tendrá en todo momento a lo largo de la campaña el uso exclusivo de las chequeras.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b/>
          <w:sz w:val="20"/>
        </w:rPr>
        <w:t xml:space="preserve">4. </w:t>
      </w:r>
      <w:r>
        <w:rPr>
          <w:color w:val="2E74B5"/>
          <w:sz w:val="20"/>
        </w:rPr>
        <w:t>[</w:t>
      </w:r>
      <w:r>
        <w:rPr>
          <w:sz w:val="20"/>
        </w:rPr>
        <w:t>Para el caso de que el partido político opte por que el Instituto, a través de la Unidad Técnica, pague únicamente la propaganda en vía pública se utilizará una cuenta para tal fin cuya chequera será exclusiva de la autoridad.</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b/>
          <w:sz w:val="20"/>
        </w:rPr>
        <w:t xml:space="preserve">5. </w:t>
      </w:r>
      <w:r>
        <w:rPr>
          <w:color w:val="2E74B5"/>
          <w:sz w:val="20"/>
        </w:rPr>
        <w:t>[</w:t>
      </w:r>
      <w:r>
        <w:rPr>
          <w:sz w:val="20"/>
        </w:rPr>
        <w:t>El Consejo General expedirá los lineamientos para la realización de los pagos por conducto de la Unidad Técnica, los cuales deberán garantizar, entre otros aspectos, la transparencia en el uso de los recursos; la realización de los pagos en forma oportuna; el cumplimiento de las disposiciones en materia fiscal, y la conciliación de saldos.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66" w:name="Artículo_65"/>
      <w:r>
        <w:rPr>
          <w:b/>
          <w:sz w:val="20"/>
        </w:rPr>
        <w:t>Artículo 65</w:t>
      </w:r>
      <w:bookmarkEnd w:id="66"/>
      <w:r>
        <w:rPr>
          <w:b/>
          <w:sz w:val="20"/>
        </w:rPr>
        <w:t>.</w:t>
      </w:r>
    </w:p>
    <w:p>
      <w:pPr>
        <w:pStyle w:val="Texto"/>
        <w:spacing w:lineRule="auto" w:line="240" w:before="0" w:after="0"/>
        <w:rPr/>
      </w:pPr>
      <w:r>
        <w:rPr>
          <w:b/>
          <w:sz w:val="20"/>
        </w:rPr>
        <w:t xml:space="preserve">1. </w:t>
      </w:r>
      <w:r>
        <w:rPr>
          <w:sz w:val="20"/>
        </w:rPr>
        <w:t>El Instituto emitirá los lineamientos para asegurar la máxima publicidad de los registros y movimientos contables, avisos previos de contratación y requerimientos de validación de contrataciones respecto de los partidos políticos, coaliciones y candidatos.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OTRAS PRERROGATIVAS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Régimen Fiscal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7" w:name="Artículo_66"/>
      <w:r>
        <w:rPr>
          <w:b/>
          <w:sz w:val="20"/>
        </w:rPr>
        <w:t>Artículo 66</w:t>
      </w:r>
      <w:bookmarkEnd w:id="67"/>
      <w:r>
        <w:rPr>
          <w:b/>
          <w:sz w:val="20"/>
        </w:rPr>
        <w:t>.</w:t>
      </w:r>
    </w:p>
    <w:p>
      <w:pPr>
        <w:pStyle w:val="Texto"/>
        <w:spacing w:lineRule="auto" w:line="240" w:before="0" w:after="0"/>
        <w:rPr/>
      </w:pPr>
      <w:r>
        <w:rPr>
          <w:b/>
          <w:sz w:val="20"/>
        </w:rPr>
        <w:t>1.</w:t>
      </w:r>
      <w:r>
        <w:rPr>
          <w:sz w:val="20"/>
        </w:rPr>
        <w:t xml:space="preserve"> Los partidos políticos nacionales no son sujetos de los impuestos y derechos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Los relacionados con las rifas y sorteos que celebren previa autorización legal, y con las ferias, festivales y otros eventos que tengan por objeto allegarse recursos para el cumplimiento de sus fines;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Sobre la renta, en cuanto a sus utilidades gravables provenientes de la enajenación de los inmuebles que hubiesen adquirido para el ejercicio de sus funciones específicas, así como los ingresos provenientes de donaciones en numerario o en especie;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relativos a la venta de los impresos que editen para la difusión de sus principios, programas, estatutos y, en general, para su propaganda, así como por el uso de equipos y medios audiovisuales en la misma,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Respecto a los demás que establezcan las disposiciones legales aplicables.</w:t>
      </w:r>
    </w:p>
    <w:p>
      <w:pPr>
        <w:pStyle w:val="Texto"/>
        <w:spacing w:lineRule="auto" w:line="240" w:before="0" w:after="0"/>
        <w:ind w:hanging="432" w:start="720" w:end="0"/>
        <w:rPr>
          <w:sz w:val="20"/>
        </w:rPr>
      </w:pPr>
      <w:r>
        <w:rPr>
          <w:sz w:val="20"/>
        </w:rPr>
      </w:r>
    </w:p>
    <w:p>
      <w:pPr>
        <w:pStyle w:val="Texto"/>
        <w:spacing w:lineRule="auto" w:line="240" w:before="0" w:after="0"/>
        <w:rPr>
          <w:b/>
          <w:sz w:val="20"/>
        </w:rPr>
      </w:pPr>
      <w:bookmarkStart w:id="68" w:name="Artículo_67"/>
      <w:r>
        <w:rPr>
          <w:b/>
          <w:sz w:val="20"/>
        </w:rPr>
        <w:t>Artículo 67</w:t>
      </w:r>
      <w:bookmarkEnd w:id="68"/>
      <w:r>
        <w:rPr>
          <w:b/>
          <w:sz w:val="20"/>
        </w:rPr>
        <w:t>.</w:t>
      </w:r>
    </w:p>
    <w:p>
      <w:pPr>
        <w:pStyle w:val="Texto"/>
        <w:spacing w:lineRule="auto" w:line="240" w:before="0" w:after="0"/>
        <w:rPr/>
      </w:pPr>
      <w:r>
        <w:rPr>
          <w:b/>
          <w:sz w:val="20"/>
        </w:rPr>
        <w:t>1.</w:t>
      </w:r>
      <w:r>
        <w:rPr>
          <w:sz w:val="20"/>
        </w:rPr>
        <w:t xml:space="preserve"> Los supuestos a que se refiere el artículo anterior no se aplicarán en los siguientes casos: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a)</w:t>
        <w:tab/>
      </w:r>
      <w:r>
        <w:rPr>
          <w:color w:val="2E74B5"/>
          <w:sz w:val="20"/>
        </w:rPr>
        <w:t>[</w:t>
      </w:r>
      <w:r>
        <w:rPr>
          <w:sz w:val="20"/>
        </w:rPr>
        <w:t>En el de contribuciones, incluyendo tasas adicionales que establezcan los estados o el Distrito Federal, sobre la propiedad inmobiliaria, de su fraccionamiento, adicionales que se establezcan sobre la propiedad, división, consolidación, traslación y mejora, así como los que tengan por base el cambio de valor de los inmuebles,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sz w:val="20"/>
        </w:rPr>
      </w:pPr>
      <w:r>
        <w:rPr>
          <w:b/>
          <w:sz w:val="20"/>
        </w:rPr>
        <w:t>b)</w:t>
      </w:r>
      <w:r>
        <w:rPr>
          <w:sz w:val="20"/>
        </w:rPr>
        <w:tab/>
      </w:r>
      <w:r>
        <w:rPr>
          <w:color w:val="2E74B5"/>
          <w:sz w:val="20"/>
        </w:rPr>
        <w:t>[</w:t>
      </w:r>
      <w:r>
        <w:rPr>
          <w:sz w:val="20"/>
        </w:rPr>
        <w:t>De los impuestos y derechos que establezcan los estados, los municipios o el Distrito Federal por la prestación de los servicios públicos.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69" w:name="Artículo_68"/>
      <w:r>
        <w:rPr>
          <w:b/>
          <w:sz w:val="20"/>
        </w:rPr>
        <w:t>Artículo 68</w:t>
      </w:r>
      <w:bookmarkEnd w:id="69"/>
      <w:r>
        <w:rPr>
          <w:b/>
          <w:sz w:val="20"/>
        </w:rPr>
        <w:t>.</w:t>
      </w:r>
    </w:p>
    <w:p>
      <w:pPr>
        <w:pStyle w:val="Texto"/>
        <w:spacing w:lineRule="auto" w:line="240" w:before="0" w:after="0"/>
        <w:rPr/>
      </w:pPr>
      <w:r>
        <w:rPr>
          <w:b/>
          <w:sz w:val="20"/>
        </w:rPr>
        <w:t xml:space="preserve">1. </w:t>
      </w:r>
      <w:r>
        <w:rPr>
          <w:sz w:val="20"/>
        </w:rPr>
        <w:t>El régimen fiscal a que se refiere el artículo 66 de esta Ley, no releva a los partidos políticos del cumplimiento de otras obligaciones fiscales.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Los partidos políticos deberán retener y enterar a las autoridades fiscales, conforme a las leyes aplicables, el Impuesto Sobre la Renta que corresponda por los sueldos, salarios, honorarios y cualquier otra retribución equivalente que realicen a sus dirigentes, empleados, trabajadores o profesionistas independientes que les presten servicios. La Comisión de Fiscalización de los Recursos de los Partidos Políticos dará aviso a las autoridades fiscales competentes de la omisión en el pago de impuestos y otras contribuciones en que incurran los partidos políticos.</w:t>
      </w:r>
    </w:p>
    <w:p>
      <w:pPr>
        <w:pStyle w:val="Texto"/>
        <w:spacing w:lineRule="auto" w:line="240" w:before="0" w:after="0"/>
        <w:rPr>
          <w:sz w:val="20"/>
        </w:rPr>
      </w:pPr>
      <w:r>
        <w:rPr>
          <w:sz w:val="20"/>
        </w:rPr>
      </w:r>
    </w:p>
    <w:p>
      <w:pPr>
        <w:pStyle w:val="Texto"/>
        <w:spacing w:lineRule="auto" w:line="240" w:before="0" w:after="0"/>
        <w:rPr>
          <w:sz w:val="20"/>
        </w:rPr>
      </w:pPr>
      <w:r>
        <w:rPr>
          <w:color w:val="2E74B5"/>
          <w:sz w:val="20"/>
        </w:rPr>
        <w:t>[</w:t>
      </w:r>
      <w:r>
        <w:rPr>
          <w:b/>
          <w:sz w:val="20"/>
        </w:rPr>
        <w:t>3.</w:t>
      </w:r>
      <w:r>
        <w:rPr>
          <w:sz w:val="20"/>
        </w:rPr>
        <w:t xml:space="preserve"> Suprimido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color w:val="2E74B5"/>
          <w:sz w:val="22"/>
          <w:szCs w:val="22"/>
        </w:rPr>
        <w:t>[</w:t>
      </w:r>
      <w:r>
        <w:rPr>
          <w:b/>
          <w:sz w:val="22"/>
          <w:szCs w:val="22"/>
        </w:rPr>
        <w:t>De las Franquicias Postales y Telegráficas</w:t>
      </w:r>
      <w:r>
        <w:rPr>
          <w:color w:val="2E74B5"/>
          <w:sz w:val="22"/>
          <w:szCs w:val="22"/>
        </w:rPr>
        <w:t>]</w:t>
      </w:r>
    </w:p>
    <w:p>
      <w:pPr>
        <w:pStyle w:val="Normal"/>
        <w:jc w:val="end"/>
        <w:rPr>
          <w:rFonts w:eastAsia="MS Mincho;ＭＳ 明朝"/>
          <w:i/>
          <w:i/>
          <w:iCs/>
          <w:color w:val="0000FF"/>
          <w:sz w:val="16"/>
          <w:szCs w:val="16"/>
        </w:rPr>
      </w:pPr>
      <w:r>
        <w:rPr>
          <w:rFonts w:eastAsia="MS Mincho;ＭＳ 明朝"/>
          <w:i/>
          <w:iCs/>
          <w:color w:val="0000FF"/>
          <w:sz w:val="16"/>
          <w:szCs w:val="16"/>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70" w:name="Artículo_69"/>
      <w:r>
        <w:rPr>
          <w:b/>
          <w:sz w:val="20"/>
        </w:rPr>
        <w:t>Artículo 69</w:t>
      </w:r>
      <w:bookmarkEnd w:id="70"/>
      <w:r>
        <w:rPr>
          <w:b/>
          <w:sz w:val="20"/>
        </w:rPr>
        <w:t>.</w:t>
      </w:r>
    </w:p>
    <w:p>
      <w:pPr>
        <w:pStyle w:val="Texto"/>
        <w:spacing w:lineRule="auto" w:line="240" w:before="0" w:after="0"/>
        <w:rPr>
          <w:sz w:val="20"/>
        </w:rPr>
      </w:pPr>
      <w:r>
        <w:rPr>
          <w:color w:val="2E74B5"/>
          <w:sz w:val="20"/>
        </w:rPr>
        <w:t>[</w:t>
      </w:r>
      <w:r>
        <w:rPr>
          <w:b/>
          <w:sz w:val="20"/>
        </w:rPr>
        <w:t xml:space="preserve">1. </w:t>
      </w:r>
      <w:r>
        <w:rPr>
          <w:sz w:val="20"/>
        </w:rPr>
        <w:t>Los partidos políticos nacionales disfrutarán de las franquicias postales y telegráficas, dentro del territorio nacional, que sean necesarias para el desarrollo de sus actividades.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bookmarkStart w:id="71" w:name="Artículo_70"/>
      <w:r>
        <w:rPr>
          <w:b/>
          <w:sz w:val="20"/>
        </w:rPr>
        <w:t>Artículo 70</w:t>
      </w:r>
      <w:bookmarkEnd w:id="71"/>
      <w:r>
        <w:rPr>
          <w:b/>
          <w:sz w:val="20"/>
        </w:rPr>
        <w:t>.</w:t>
      </w:r>
    </w:p>
    <w:p>
      <w:pPr>
        <w:pStyle w:val="Texto"/>
        <w:spacing w:lineRule="auto" w:line="240" w:before="0" w:after="0"/>
        <w:rPr/>
      </w:pPr>
      <w:r>
        <w:rPr>
          <w:b/>
          <w:sz w:val="20"/>
        </w:rPr>
        <w:t xml:space="preserve">1. </w:t>
      </w:r>
      <w:r>
        <w:rPr>
          <w:sz w:val="20"/>
        </w:rPr>
        <w:t>Las franquicias postales se sujetarán a las siguientes reglas: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El Consejo General determinará en el presupuesto anual de egresos del propio Instituto, la partida destinada a cubrir el costo de la franquicia postal de los partidos políticos nacionales. En años no electorales el monto total será equivalente al dos por ciento del financiamiento público para actividades ordinarias; en años electorales equivaldrá al cuatro por ciento;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La franquicia postal será asignada en forma igualitaria a los partidos políticos nacionales;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El Instituto informará al Servicio Postal Mexicano del presupuesto que corresponda anualmente por concepto de esta prerrogativa a cada partido político nacional y le cubrirá, trimestralmente, el costo de los servicios proporcionados a cada uno de ellos hasta el límite que corresponda. En ningún caso el Instituto ministrará directamente a los partidos los recursos destinados a este fin. Si al concluir el ejercicio fiscal que corresponda quedaren remanentes por este concepto, serán reintegrados a la Tesorería de la Federación como economías presupuestarias;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Sólo podrán hacer uso de la franquicia postal los comités directivos de cada partido. Los representantes de los partidos ante el Consejo General informarán oportunamente al Instituto, sobre la asignación anual entre dichos comités de la prerrogativa que les corresponda;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e)</w:t>
        <w:tab/>
      </w:r>
      <w:r>
        <w:rPr>
          <w:color w:val="2E74B5"/>
          <w:sz w:val="20"/>
        </w:rPr>
        <w:t>[</w:t>
      </w:r>
      <w:r>
        <w:rPr>
          <w:sz w:val="20"/>
        </w:rPr>
        <w:t>Los partidos políticos acreditarán ante la Dirección Ejecutiva de Prerrogativas y Partidos Políticos y ante las Juntas Locales y Distritales Ejecutivas, dos representantes autorizados por cada uno de sus comités para facturar el envío de su correspondencia ordinaria, su propaganda y sus publicaciones periódicas. La propia Dirección Ejecutiva comunicará al Servicio Postal Mexicano los nombres de los representantes autorizados y hará las gestiones necesarias para que se les tenga por acreditados;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f)</w:t>
      </w:r>
      <w:r>
        <w:rPr>
          <w:sz w:val="20"/>
        </w:rPr>
        <w:tab/>
        <w:t>Los comités nacionales podrán remitir a toda la República, además de su correspondencia, la propaganda y sus publicaciones periódicas; los comités estatales, distritales y municipales podrán remitirlas a su comité nacional y dentro de sus respectivas demarcaciones territoriales;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El Servicio Postal Mexicano informará al Instituto sobre las oficinas en que los partidos políticos harán los depósitos de su correspondencia, garantizando que estén dotadas de los elementos necesarios para su manejo. Los representantes autorizados y registrados por cada comité ante la Dirección Ejecutiva o las vocalías deberán facturar los envíos y firmar la documentación respectiva;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En la correspondencia de cada partido político se mencionará de manera visible su condición de remitente;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tab/>
      </w:r>
      <w:r>
        <w:rPr>
          <w:sz w:val="20"/>
        </w:rPr>
        <w:t>El Instituto celebrará los convenios y acuerdos necesarios con el Servicio Postal Mexicano para los efectos establecidos en el presente artículo; este último informará, en los términos y plazos que se convengan, del uso que haga cada partido político de su prerrogativa, así como de cualquier irregularidad que en el uso de la misma llegue a conocer, 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r>
      <w:r>
        <w:rPr>
          <w:sz w:val="20"/>
        </w:rPr>
        <w:tab/>
        <w:t>Los partidos políticos informarán oportunamente a la Dirección Ejecutiva de la sustitución de sus representantes autorizados, a fin de que ésta lo notifique al Servicio Postal Mexicano.</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72" w:name="Artículo_71"/>
      <w:r>
        <w:rPr>
          <w:b/>
          <w:sz w:val="20"/>
        </w:rPr>
        <w:t>Artículo 71</w:t>
      </w:r>
      <w:bookmarkEnd w:id="72"/>
      <w:r>
        <w:rPr>
          <w:b/>
          <w:sz w:val="20"/>
        </w:rPr>
        <w:t>.</w:t>
      </w:r>
    </w:p>
    <w:p>
      <w:pPr>
        <w:pStyle w:val="Texto"/>
        <w:spacing w:lineRule="auto" w:line="240" w:before="0" w:after="0"/>
        <w:rPr/>
      </w:pPr>
      <w:r>
        <w:rPr>
          <w:color w:val="2E74B5"/>
          <w:sz w:val="20"/>
        </w:rPr>
        <w:t>[</w:t>
      </w:r>
      <w:r>
        <w:rPr>
          <w:b/>
          <w:sz w:val="20"/>
        </w:rPr>
        <w:t xml:space="preserve">1. </w:t>
      </w:r>
      <w:r>
        <w:rPr>
          <w:sz w:val="20"/>
        </w:rPr>
        <w:t>Las franquicias telegráficas se otorgarán exclusivamente para su utilización dentro del territorio nacional y se sujetarán a las siguientes reglas: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Sólo podrán hacer uso de las franquicias telegráficas los comités nacionales de cada partido político;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Los comités nacionales podrán usar las franquicias para sus comunicaciones a toda la República;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Las franquicias serán utilizadas por dos representantes autorizados por cada uno de los comités nacionales. Los nombres y firmas de los representantes autorizados se registrarán ante la Dirección Ejecutiva de Prerrogativas y Partidos Políticos, a fin de que ésta los comunique al organismo público correspondiente;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La vía telegráfica sólo se utilizará en casos de apremio y los textos de los telegramas se ajustarán a las disposiciones de la materia,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La franquicia telegráfica no surtirá efecto para fines de propaganda, asuntos de interés personal, ni para mensajes cuyos destinatarios se encuentren en la misma ciudad o zona urbana de giro.</w:t>
      </w:r>
    </w:p>
    <w:p>
      <w:pPr>
        <w:pStyle w:val="Texto"/>
        <w:spacing w:lineRule="auto" w:line="240" w:before="0" w:after="0"/>
        <w:ind w:hanging="432" w:start="720" w:end="0"/>
        <w:rPr>
          <w:sz w:val="20"/>
        </w:rPr>
      </w:pPr>
      <w:r>
        <w:rPr>
          <w:sz w:val="20"/>
        </w:rPr>
      </w:r>
    </w:p>
    <w:p>
      <w:pPr>
        <w:pStyle w:val="Texto"/>
        <w:spacing w:lineRule="auto" w:line="240" w:before="0" w:after="0"/>
        <w:rPr>
          <w:sz w:val="20"/>
        </w:rPr>
      </w:pPr>
      <w:r>
        <w:rPr>
          <w:b/>
          <w:sz w:val="20"/>
        </w:rPr>
        <w:t xml:space="preserve">2. </w:t>
      </w:r>
      <w:r>
        <w:rPr>
          <w:sz w:val="20"/>
        </w:rPr>
        <w:t>El Instituto dispondrá lo necesario en su presupuesto anual a fin de cubrir al organismo público competente el costo en que éste incurra por la atención de las presentes disposiciones.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DE LA FISCALIZACIÓN DE PARTIDOS POLÍTICOS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pPr>
      <w:r>
        <w:rPr>
          <w:b/>
          <w:sz w:val="22"/>
          <w:szCs w:val="22"/>
        </w:rPr>
        <w:t>Fiscalización de las Actividades Ordinarias Permanentes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3" w:name="Artículo_72"/>
      <w:r>
        <w:rPr>
          <w:b/>
          <w:sz w:val="20"/>
        </w:rPr>
        <w:t>Artículo 72</w:t>
      </w:r>
      <w:bookmarkEnd w:id="73"/>
      <w:r>
        <w:rPr>
          <w:b/>
          <w:sz w:val="20"/>
        </w:rPr>
        <w:t>.</w:t>
      </w:r>
    </w:p>
    <w:p>
      <w:pPr>
        <w:pStyle w:val="Texto"/>
        <w:spacing w:lineRule="auto" w:line="240" w:before="0" w:after="0"/>
        <w:rPr/>
      </w:pPr>
      <w:r>
        <w:rPr>
          <w:b/>
          <w:sz w:val="20"/>
        </w:rPr>
        <w:t xml:space="preserve">1. </w:t>
      </w:r>
      <w:r>
        <w:rPr>
          <w:sz w:val="20"/>
        </w:rPr>
        <w:t>Los partidos políticos deberán reportar los ingresos y gastos del financiamiento para actividades ordinarias.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Se entiende como rubros de gasto ordinario:</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r>
      <w:r>
        <w:rPr>
          <w:sz w:val="20"/>
        </w:rPr>
        <w:tab/>
        <w:t>El gasto programado que comprende los recursos utilizados por el partido político con el objetivo de conseguir la participación ciudadana en la vida democrática, la difusión de la cultura política y el liderazgo político de la mujer;</w:t>
      </w:r>
    </w:p>
    <w:p>
      <w:pPr>
        <w:pStyle w:val="Texto"/>
        <w:spacing w:lineRule="auto" w:line="240" w:before="0" w:after="0"/>
        <w:ind w:hanging="432" w:start="720" w:end="0"/>
        <w:rPr>
          <w:b/>
          <w:color w:val="595959"/>
          <w:sz w:val="20"/>
        </w:rPr>
      </w:pPr>
      <w:r>
        <w:rPr>
          <w:b/>
          <w:color w:val="595959"/>
          <w:sz w:val="20"/>
        </w:rPr>
      </w:r>
    </w:p>
    <w:p>
      <w:pPr>
        <w:pStyle w:val="Texto"/>
        <w:spacing w:lineRule="auto" w:line="240" w:before="0" w:after="0"/>
        <w:ind w:hanging="432" w:start="720" w:end="0"/>
        <w:rPr>
          <w:color w:val="595959"/>
          <w:sz w:val="20"/>
        </w:rPr>
      </w:pPr>
      <w:r>
        <w:rPr>
          <w:b/>
          <w:sz w:val="20"/>
        </w:rPr>
        <w:t>b)</w:t>
      </w:r>
      <w:r>
        <w:rPr>
          <w:sz w:val="20"/>
        </w:rPr>
        <w:tab/>
      </w:r>
      <w:r>
        <w:rPr>
          <w:color w:val="595959"/>
          <w:sz w:val="20"/>
        </w:rPr>
        <w:t>[Los gastos de estructura partidista de campaña realizados dentro de los procesos electorales;]</w:t>
      </w:r>
    </w:p>
    <w:p>
      <w:pPr>
        <w:pStyle w:val="Textosinformato"/>
        <w:jc w:val="end"/>
        <w:rPr>
          <w:rFonts w:ascii="Times New Roman" w:hAnsi="Times New Roman" w:eastAsia="MS Mincho;ＭＳ 明朝" w:cs="Times New Roman"/>
          <w:i/>
          <w:i/>
          <w:iCs/>
          <w:color w:val="FF0000"/>
          <w:sz w:val="16"/>
          <w:szCs w:val="16"/>
        </w:rPr>
      </w:pPr>
      <w:r>
        <w:rPr>
          <w:rFonts w:eastAsia="MS Mincho;ＭＳ 明朝" w:cs="Times New Roman" w:ascii="Times New Roman" w:hAnsi="Times New Roman"/>
          <w:i/>
          <w:iCs/>
          <w:color w:val="FF0000"/>
          <w:sz w:val="16"/>
          <w:szCs w:val="16"/>
        </w:rPr>
        <w:t>Inciso declarado inválido por sentencia de la SCJN a Acción de Inconstitucionalidad notificada 10-09-2014 y publicada DOF 13-08-2015</w:t>
      </w:r>
    </w:p>
    <w:p>
      <w:pPr>
        <w:pStyle w:val="Texto"/>
        <w:spacing w:lineRule="auto" w:line="240" w:before="0" w:after="0"/>
        <w:ind w:hanging="432" w:start="720" w:end="0"/>
        <w:rPr>
          <w:rFonts w:ascii="Times New Roman" w:hAnsi="Times New Roman" w:eastAsia="MS Mincho;ＭＳ 明朝" w:cs="Times New Roman"/>
          <w:i/>
          <w:i/>
          <w:iCs/>
          <w:color w:val="595959"/>
          <w:sz w:val="20"/>
          <w:szCs w:val="16"/>
        </w:rPr>
      </w:pPr>
      <w:r>
        <w:rPr>
          <w:rFonts w:eastAsia="MS Mincho;ＭＳ 明朝" w:cs="Times New Roman" w:ascii="Times New Roman" w:hAnsi="Times New Roman"/>
          <w:i/>
          <w:iCs/>
          <w:color w:val="595959"/>
          <w:sz w:val="20"/>
          <w:szCs w:val="16"/>
        </w:rPr>
      </w:r>
    </w:p>
    <w:p>
      <w:pPr>
        <w:pStyle w:val="Texto"/>
        <w:spacing w:lineRule="auto" w:line="240" w:before="0" w:after="0"/>
        <w:ind w:hanging="432" w:start="720" w:end="0"/>
        <w:rPr/>
      </w:pPr>
      <w:r>
        <w:rPr>
          <w:b/>
          <w:sz w:val="20"/>
        </w:rPr>
        <w:t>c)</w:t>
      </w:r>
      <w:r>
        <w:rPr>
          <w:sz w:val="20"/>
        </w:rPr>
        <w:tab/>
        <w:t>El gasto de los procesos internos de selección de candidatos, el cual no podrá ser mayor al dos por ciento del gasto ordinario establecido para el año en el cual se desarrolle el proceso interno;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Los sueldos y salarios del personal, arrendamiento de bienes muebles e inmuebles, papelería, energía eléctrica, combustible, viáticos y otros similares;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La propaganda de carácter institucional que lleven a cabo únicamente podrá difundir el emblema del partido político, así como las diferentes campañas de consolidación democrática, sin que en las mismas se establezca algún tipo de frase o leyenda que sugiera posicionamiento político alguno,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color w:val="595959"/>
          <w:sz w:val="20"/>
        </w:rPr>
      </w:pPr>
      <w:r>
        <w:rPr>
          <w:b/>
          <w:sz w:val="20"/>
        </w:rPr>
        <w:t>f)</w:t>
      </w:r>
      <w:r>
        <w:rPr>
          <w:sz w:val="20"/>
        </w:rPr>
        <w:tab/>
      </w:r>
      <w:r>
        <w:rPr>
          <w:color w:val="595959"/>
          <w:sz w:val="20"/>
        </w:rPr>
        <w:t>[Los gastos relativos a estructuras electorales que comprenden el conjunto de erogaciones necesarias para el sostenimiento y funcionamiento del personal que participa a nombre o beneficio del partido político en el ámbito sectorial, distrital, municipal, estatal o nacional de los partidos políticos en las campañas.]</w:t>
      </w:r>
    </w:p>
    <w:p>
      <w:pPr>
        <w:pStyle w:val="Textosinformato"/>
        <w:jc w:val="end"/>
        <w:rPr>
          <w:rFonts w:ascii="Times New Roman" w:hAnsi="Times New Roman" w:eastAsia="MS Mincho;ＭＳ 明朝" w:cs="Times New Roman"/>
          <w:i/>
          <w:i/>
          <w:iCs/>
          <w:color w:val="FF0000"/>
          <w:sz w:val="16"/>
          <w:szCs w:val="16"/>
        </w:rPr>
      </w:pPr>
      <w:r>
        <w:rPr>
          <w:rFonts w:eastAsia="MS Mincho;ＭＳ 明朝" w:cs="Times New Roman" w:ascii="Times New Roman" w:hAnsi="Times New Roman"/>
          <w:i/>
          <w:iCs/>
          <w:color w:val="FF0000"/>
          <w:sz w:val="16"/>
          <w:szCs w:val="16"/>
        </w:rPr>
        <w:t>Inciso declarado inválido por sentencia de la SCJN a Acción de Inconstitucionalidad notificada 10-09-2014 y publicada DOF 13-08-2015</w:t>
      </w:r>
    </w:p>
    <w:p>
      <w:pPr>
        <w:pStyle w:val="Texto"/>
        <w:spacing w:lineRule="auto" w:line="240" w:before="0" w:after="0"/>
        <w:ind w:hanging="432" w:start="720" w:end="0"/>
        <w:rPr>
          <w:rFonts w:ascii="Times New Roman" w:hAnsi="Times New Roman" w:eastAsia="MS Mincho;ＭＳ 明朝" w:cs="Times New Roman"/>
          <w:i/>
          <w:i/>
          <w:iCs/>
          <w:color w:val="FF0000"/>
          <w:sz w:val="20"/>
          <w:szCs w:val="16"/>
        </w:rPr>
      </w:pPr>
      <w:r>
        <w:rPr>
          <w:rFonts w:eastAsia="MS Mincho;ＭＳ 明朝" w:cs="Times New Roman" w:ascii="Times New Roman" w:hAnsi="Times New Roman"/>
          <w:i/>
          <w:iCs/>
          <w:color w:val="FF0000"/>
          <w:sz w:val="20"/>
          <w:szCs w:val="16"/>
        </w:rPr>
      </w:r>
    </w:p>
    <w:p>
      <w:pPr>
        <w:pStyle w:val="Texto"/>
        <w:spacing w:lineRule="auto" w:line="240" w:before="0" w:after="0"/>
        <w:rPr/>
      </w:pPr>
      <w:r>
        <w:rPr>
          <w:b/>
          <w:sz w:val="20"/>
        </w:rPr>
        <w:t>3.</w:t>
      </w:r>
      <w:r>
        <w:rPr>
          <w:b/>
          <w:color w:val="595959"/>
          <w:sz w:val="20"/>
        </w:rPr>
        <w:t xml:space="preserve"> </w:t>
      </w:r>
      <w:r>
        <w:rPr>
          <w:color w:val="595959"/>
          <w:sz w:val="20"/>
        </w:rPr>
        <w:t>[Los gastos de estructuras electorales comprenderán los realizados para el pago de viáticos y alimentos de:</w:t>
      </w:r>
    </w:p>
    <w:p>
      <w:pPr>
        <w:pStyle w:val="Texto"/>
        <w:spacing w:lineRule="auto" w:line="240" w:before="0" w:after="0"/>
        <w:rPr>
          <w:color w:val="595959"/>
          <w:sz w:val="20"/>
        </w:rPr>
      </w:pPr>
      <w:r>
        <w:rPr>
          <w:color w:val="595959"/>
          <w:sz w:val="20"/>
        </w:rPr>
      </w:r>
    </w:p>
    <w:p>
      <w:pPr>
        <w:pStyle w:val="Texto"/>
        <w:spacing w:lineRule="auto" w:line="240" w:before="0" w:after="0"/>
        <w:ind w:hanging="432" w:start="720" w:end="0"/>
        <w:rPr/>
      </w:pPr>
      <w:r>
        <w:rPr>
          <w:b/>
          <w:sz w:val="20"/>
        </w:rPr>
        <w:t>a)</w:t>
        <w:tab/>
      </w:r>
      <w:r>
        <w:rPr>
          <w:color w:val="595959"/>
          <w:sz w:val="20"/>
        </w:rPr>
        <w:t>Los integrantes de los órganos internos de los partidos políticos en sus actividades estatutarias ordinarias y extraordinarias;</w:t>
      </w:r>
    </w:p>
    <w:p>
      <w:pPr>
        <w:pStyle w:val="Texto"/>
        <w:spacing w:lineRule="auto" w:line="240" w:before="0" w:after="0"/>
        <w:ind w:hanging="432" w:start="720" w:end="0"/>
        <w:rPr>
          <w:b/>
          <w:color w:val="595959"/>
          <w:sz w:val="20"/>
        </w:rPr>
      </w:pPr>
      <w:r>
        <w:rPr>
          <w:b/>
          <w:color w:val="595959"/>
          <w:sz w:val="20"/>
        </w:rPr>
      </w:r>
    </w:p>
    <w:p>
      <w:pPr>
        <w:pStyle w:val="Texto"/>
        <w:spacing w:lineRule="auto" w:line="240" w:before="0" w:after="0"/>
        <w:ind w:hanging="432" w:start="720" w:end="0"/>
        <w:rPr/>
      </w:pPr>
      <w:r>
        <w:rPr>
          <w:b/>
          <w:sz w:val="20"/>
        </w:rPr>
        <w:t>b)</w:t>
      </w:r>
      <w:r>
        <w:rPr>
          <w:sz w:val="20"/>
        </w:rPr>
        <w:tab/>
      </w:r>
      <w:r>
        <w:rPr>
          <w:color w:val="595959"/>
          <w:sz w:val="20"/>
        </w:rPr>
        <w:t>Los integrantes de los comités o equivalentes en las entidades federativas, previstos en el párrafo 2 del artículo 43 de esta Ley, en actividades ante los órganos internos de los partidos políticos nacionales;</w:t>
      </w:r>
    </w:p>
    <w:p>
      <w:pPr>
        <w:pStyle w:val="Texto"/>
        <w:spacing w:lineRule="auto" w:line="240" w:before="0" w:after="0"/>
        <w:ind w:hanging="432" w:start="720" w:end="0"/>
        <w:rPr>
          <w:color w:val="595959"/>
          <w:sz w:val="20"/>
        </w:rPr>
      </w:pPr>
      <w:r>
        <w:rPr>
          <w:color w:val="595959"/>
          <w:sz w:val="20"/>
        </w:rPr>
      </w:r>
    </w:p>
    <w:p>
      <w:pPr>
        <w:pStyle w:val="Texto"/>
        <w:spacing w:lineRule="auto" w:line="240" w:before="0" w:after="0"/>
        <w:ind w:hanging="432" w:start="720" w:end="0"/>
        <w:rPr/>
      </w:pPr>
      <w:r>
        <w:rPr>
          <w:b/>
          <w:sz w:val="20"/>
        </w:rPr>
        <w:t>c)</w:t>
      </w:r>
      <w:r>
        <w:rPr>
          <w:sz w:val="20"/>
        </w:rPr>
        <w:tab/>
      </w:r>
      <w:r>
        <w:rPr>
          <w:color w:val="595959"/>
          <w:sz w:val="20"/>
        </w:rPr>
        <w:t>Los integrantes de los órganos internos de los partidos políticos nacionales ante los comités o equivalentes en las entidades federativas previstos en el párrafo 2 del artículo 43 de esta Ley;</w:t>
      </w:r>
    </w:p>
    <w:p>
      <w:pPr>
        <w:pStyle w:val="Texto"/>
        <w:spacing w:lineRule="auto" w:line="240" w:before="0" w:after="0"/>
        <w:ind w:hanging="432" w:start="720" w:end="0"/>
        <w:rPr>
          <w:color w:val="595959"/>
          <w:sz w:val="20"/>
        </w:rPr>
      </w:pPr>
      <w:r>
        <w:rPr>
          <w:color w:val="595959"/>
          <w:sz w:val="20"/>
        </w:rPr>
      </w:r>
    </w:p>
    <w:p>
      <w:pPr>
        <w:pStyle w:val="Texto"/>
        <w:spacing w:lineRule="auto" w:line="240" w:before="0" w:after="0"/>
        <w:ind w:hanging="432" w:start="720" w:end="0"/>
        <w:rPr/>
      </w:pPr>
      <w:r>
        <w:rPr>
          <w:b/>
          <w:sz w:val="20"/>
        </w:rPr>
        <w:t>d)</w:t>
        <w:tab/>
      </w:r>
      <w:r>
        <w:rPr>
          <w:color w:val="595959"/>
          <w:sz w:val="20"/>
        </w:rPr>
        <w:t>Los representantes de los partidos políticos ante el Instituto o ante los Organismos Públicos Locales;</w:t>
      </w:r>
    </w:p>
    <w:p>
      <w:pPr>
        <w:pStyle w:val="Texto"/>
        <w:spacing w:lineRule="auto" w:line="240" w:before="0" w:after="0"/>
        <w:ind w:hanging="432" w:start="720" w:end="0"/>
        <w:rPr>
          <w:color w:val="595959"/>
          <w:sz w:val="20"/>
        </w:rPr>
      </w:pPr>
      <w:r>
        <w:rPr>
          <w:color w:val="595959"/>
          <w:sz w:val="20"/>
        </w:rPr>
      </w:r>
    </w:p>
    <w:p>
      <w:pPr>
        <w:pStyle w:val="Texto"/>
        <w:spacing w:lineRule="auto" w:line="240" w:before="0" w:after="0"/>
        <w:ind w:hanging="432" w:start="720" w:end="0"/>
        <w:rPr/>
      </w:pPr>
      <w:r>
        <w:rPr>
          <w:b/>
          <w:sz w:val="20"/>
        </w:rPr>
        <w:t>e)</w:t>
      </w:r>
      <w:r>
        <w:rPr>
          <w:sz w:val="20"/>
        </w:rPr>
        <w:tab/>
      </w:r>
      <w:r>
        <w:rPr>
          <w:color w:val="595959"/>
          <w:sz w:val="20"/>
        </w:rPr>
        <w:t>Los representantes de los partidos políticos en las casillas de recepción del voto;</w:t>
      </w:r>
    </w:p>
    <w:p>
      <w:pPr>
        <w:pStyle w:val="Texto"/>
        <w:spacing w:lineRule="auto" w:line="240" w:before="0" w:after="0"/>
        <w:ind w:hanging="432" w:start="720" w:end="0"/>
        <w:rPr>
          <w:color w:val="595959"/>
          <w:sz w:val="20"/>
        </w:rPr>
      </w:pPr>
      <w:r>
        <w:rPr>
          <w:color w:val="595959"/>
          <w:sz w:val="20"/>
        </w:rPr>
      </w:r>
    </w:p>
    <w:p>
      <w:pPr>
        <w:pStyle w:val="Texto"/>
        <w:spacing w:lineRule="auto" w:line="240" w:before="0" w:after="0"/>
        <w:ind w:hanging="432" w:start="720" w:end="0"/>
        <w:rPr/>
      </w:pPr>
      <w:r>
        <w:rPr>
          <w:b/>
          <w:sz w:val="20"/>
        </w:rPr>
        <w:t>f)</w:t>
      </w:r>
      <w:r>
        <w:rPr>
          <w:sz w:val="20"/>
        </w:rPr>
        <w:tab/>
      </w:r>
      <w:r>
        <w:rPr>
          <w:color w:val="595959"/>
          <w:sz w:val="20"/>
        </w:rPr>
        <w:t>Los que deriven del acuerdo emitido por el Consejo General a propuesta de la Comisión de Fiscalización, previo a la entrega de los informes de gastos ordinarios de cada uno de los ejercicios, y</w:t>
      </w:r>
    </w:p>
    <w:p>
      <w:pPr>
        <w:pStyle w:val="Texto"/>
        <w:spacing w:lineRule="auto" w:line="240" w:before="0" w:after="0"/>
        <w:ind w:hanging="432" w:start="720" w:end="0"/>
        <w:rPr>
          <w:color w:val="595959"/>
          <w:sz w:val="20"/>
        </w:rPr>
      </w:pPr>
      <w:r>
        <w:rPr>
          <w:color w:val="595959"/>
          <w:sz w:val="20"/>
        </w:rPr>
      </w:r>
    </w:p>
    <w:p>
      <w:pPr>
        <w:pStyle w:val="Texto"/>
        <w:spacing w:lineRule="auto" w:line="240" w:before="0" w:after="0"/>
        <w:ind w:hanging="432" w:start="720" w:end="0"/>
        <w:rPr>
          <w:color w:val="595959"/>
          <w:sz w:val="20"/>
        </w:rPr>
      </w:pPr>
      <w:r>
        <w:rPr>
          <w:b/>
          <w:sz w:val="20"/>
        </w:rPr>
        <w:t>g)</w:t>
      </w:r>
      <w:r>
        <w:rPr>
          <w:sz w:val="20"/>
        </w:rPr>
        <w:tab/>
      </w:r>
      <w:r>
        <w:rPr>
          <w:color w:val="595959"/>
          <w:sz w:val="20"/>
        </w:rPr>
        <w:t>La propaganda institucional que difunda los logros de gobierno de cada uno de los partidos políticos o coaliciones.]</w:t>
      </w:r>
    </w:p>
    <w:p>
      <w:pPr>
        <w:pStyle w:val="Textosinformato"/>
        <w:jc w:val="end"/>
        <w:rPr>
          <w:rFonts w:ascii="Times New Roman" w:hAnsi="Times New Roman" w:eastAsia="MS Mincho;ＭＳ 明朝" w:cs="Times New Roman"/>
          <w:i/>
          <w:i/>
          <w:iCs/>
          <w:color w:val="FF0000"/>
          <w:sz w:val="16"/>
          <w:szCs w:val="16"/>
        </w:rPr>
      </w:pPr>
      <w:r>
        <w:rPr>
          <w:rFonts w:eastAsia="MS Mincho;ＭＳ 明朝" w:cs="Times New Roman" w:ascii="Times New Roman" w:hAnsi="Times New Roman"/>
          <w:i/>
          <w:iCs/>
          <w:color w:val="FF0000"/>
          <w:sz w:val="16"/>
          <w:szCs w:val="16"/>
        </w:rPr>
        <w:t>Párrafo 3 declarado inválido por sentencia de la SCJN a Acción de Inconstitucionalidad notificada 10-09-2014 y publicada DOF 13-08-2015</w:t>
      </w:r>
    </w:p>
    <w:p>
      <w:pPr>
        <w:pStyle w:val="Texto"/>
        <w:spacing w:lineRule="auto" w:line="240" w:before="0" w:after="0"/>
        <w:ind w:hanging="432" w:start="720" w:end="0"/>
        <w:rPr>
          <w:rFonts w:ascii="Times New Roman" w:hAnsi="Times New Roman" w:eastAsia="MS Mincho;ＭＳ 明朝" w:cs="Times New Roman"/>
          <w:i/>
          <w:i/>
          <w:iCs/>
          <w:color w:val="FF0000"/>
          <w:sz w:val="20"/>
          <w:szCs w:val="16"/>
        </w:rPr>
      </w:pPr>
      <w:r>
        <w:rPr>
          <w:rFonts w:eastAsia="MS Mincho;ＭＳ 明朝" w:cs="Times New Roman" w:ascii="Times New Roman" w:hAnsi="Times New Roman"/>
          <w:i/>
          <w:iCs/>
          <w:color w:val="FF0000"/>
          <w:sz w:val="20"/>
          <w:szCs w:val="16"/>
        </w:rPr>
      </w:r>
    </w:p>
    <w:p>
      <w:pPr>
        <w:pStyle w:val="Texto"/>
        <w:spacing w:lineRule="auto" w:line="240" w:before="0" w:after="0"/>
        <w:rPr>
          <w:sz w:val="20"/>
        </w:rPr>
      </w:pPr>
      <w:bookmarkStart w:id="74" w:name="Artículo_73"/>
      <w:r>
        <w:rPr>
          <w:b/>
          <w:sz w:val="20"/>
        </w:rPr>
        <w:t>Artículo 73</w:t>
      </w:r>
      <w:bookmarkEnd w:id="74"/>
      <w:r>
        <w:rPr>
          <w:b/>
          <w:sz w:val="20"/>
        </w:rPr>
        <w:t>.</w:t>
      </w:r>
    </w:p>
    <w:p>
      <w:pPr>
        <w:pStyle w:val="Texto"/>
        <w:spacing w:lineRule="auto" w:line="240" w:before="0" w:after="0"/>
        <w:rPr/>
      </w:pPr>
      <w:r>
        <w:rPr>
          <w:b/>
          <w:sz w:val="20"/>
        </w:rPr>
        <w:t xml:space="preserve">1. </w:t>
      </w:r>
      <w:r>
        <w:rPr>
          <w:sz w:val="20"/>
        </w:rPr>
        <w:t>Los partidos políticos podrán aplicar los recursos destinados para la capacitación, promoción y el desarrollo del liderazgo político de las mujeres, en los rubros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realización de investigaciones que tengan como finalidad informar a la ciudadanía de la evolución, desarrollo, avances, y cualquier tema de interés relacionado con el liderazgo político de la mujer;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La elaboración, publicación y distribución de libros, revistas, folletos o cualquier forma de difusión de temas de interés relacionados con la paridad de género;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La organización de mesas de trabajo, conferencias, talleres, eventos y proyecciones que permitan difundir temas relacionados con el desarrollo de la mujer en su incorporación a la vida política;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La creación o fortalecimiento de mecanismos para prevenir, atender, sancionar y erradicar la violencia política contra las mujeres en razón de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e)</w:t>
        <w:tab/>
      </w:r>
      <w:r>
        <w:rPr>
          <w:sz w:val="20"/>
        </w:rPr>
        <w:t>La realización de propaganda y publicidad relacionada con la ejecución y desarrollo de las acciones en la materia,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2" w:start="720" w:end="0"/>
        <w:rPr/>
      </w:pPr>
      <w:r>
        <w:rPr>
          <w:b/>
          <w:sz w:val="20"/>
        </w:rPr>
        <w:t>f)</w:t>
        <w:tab/>
      </w:r>
      <w:r>
        <w:rPr>
          <w:sz w:val="20"/>
        </w:rPr>
        <w:t>Todo gasto necesario para la organización y difusión de las acciones referidas.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75" w:name="Artículo_74"/>
      <w:r>
        <w:rPr>
          <w:b/>
          <w:sz w:val="20"/>
        </w:rPr>
        <w:t>Artículo 74</w:t>
      </w:r>
      <w:bookmarkEnd w:id="75"/>
      <w:r>
        <w:rPr>
          <w:b/>
          <w:sz w:val="20"/>
        </w:rPr>
        <w:t>.</w:t>
      </w:r>
    </w:p>
    <w:p>
      <w:pPr>
        <w:pStyle w:val="Texto"/>
        <w:spacing w:lineRule="auto" w:line="240" w:before="0" w:after="0"/>
        <w:rPr/>
      </w:pPr>
      <w:r>
        <w:rPr>
          <w:b/>
          <w:sz w:val="20"/>
        </w:rPr>
        <w:t xml:space="preserve">1. </w:t>
      </w:r>
      <w:r>
        <w:rPr>
          <w:sz w:val="20"/>
        </w:rPr>
        <w:t>Los partidos políticos podrán reportar en sus informes actividades específicas que desarrollan como entidades de interés público, entendiéndose como tales las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La educación y capacitación política, que implica la realización de todo tipo de evento o acción que promueva la participación política, los valores cívicos y el respeto a los derechos humanos, entre la ciudadanía;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La realización de investigaciones socioeconómicas y políticas;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La elaboración, publicación y distribución, a través de cualquier medio de difusión, de información de interés del partido, de los militantes y simpatizantes,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Todo gasto necesario para la organización y difusión de las acciones referidas.</w:t>
      </w:r>
    </w:p>
    <w:p>
      <w:pPr>
        <w:pStyle w:val="Texto"/>
        <w:spacing w:lineRule="auto" w:line="240" w:before="0" w:after="0"/>
        <w:ind w:hanging="432" w:start="720"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Fiscalización de los Partidos Políticos durante los Procesos Electorales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6" w:name="Artículo_75"/>
      <w:r>
        <w:rPr>
          <w:b/>
          <w:sz w:val="20"/>
        </w:rPr>
        <w:t>Artículo 75</w:t>
      </w:r>
      <w:bookmarkEnd w:id="76"/>
      <w:r>
        <w:rPr>
          <w:b/>
          <w:sz w:val="20"/>
        </w:rPr>
        <w:t>.</w:t>
      </w:r>
    </w:p>
    <w:p>
      <w:pPr>
        <w:pStyle w:val="Texto"/>
        <w:spacing w:lineRule="auto" w:line="240" w:before="0" w:after="0"/>
        <w:rPr/>
      </w:pPr>
      <w:r>
        <w:rPr>
          <w:b/>
          <w:sz w:val="20"/>
        </w:rPr>
        <w:t xml:space="preserve">1. </w:t>
      </w:r>
      <w:r>
        <w:rPr>
          <w:sz w:val="20"/>
        </w:rPr>
        <w:t>El Consejo General a propuesta de la Comisión de Fiscalización y previo al inicio de las precampañas determinará el tipo de gastos que serán estimados como de precampaña de acuerdo a la naturaleza de las convocatorias emitidas por los partidos políticos.</w:t>
      </w:r>
    </w:p>
    <w:p>
      <w:pPr>
        <w:pStyle w:val="Texto"/>
        <w:spacing w:lineRule="auto" w:line="240" w:before="0" w:after="0"/>
        <w:rPr>
          <w:b/>
          <w:sz w:val="20"/>
        </w:rPr>
      </w:pPr>
      <w:r>
        <w:rPr>
          <w:b/>
          <w:sz w:val="20"/>
        </w:rPr>
      </w:r>
    </w:p>
    <w:p>
      <w:pPr>
        <w:pStyle w:val="Texto"/>
        <w:spacing w:lineRule="auto" w:line="240" w:before="0" w:after="0"/>
        <w:rPr>
          <w:sz w:val="20"/>
        </w:rPr>
      </w:pPr>
      <w:bookmarkStart w:id="77" w:name="Artículo_76"/>
      <w:r>
        <w:rPr>
          <w:b/>
          <w:sz w:val="20"/>
        </w:rPr>
        <w:t>Artículo 76</w:t>
      </w:r>
      <w:bookmarkEnd w:id="77"/>
      <w:r>
        <w:rPr>
          <w:b/>
          <w:sz w:val="20"/>
        </w:rPr>
        <w:t>.</w:t>
      </w:r>
    </w:p>
    <w:p>
      <w:pPr>
        <w:pStyle w:val="Texto"/>
        <w:spacing w:lineRule="auto" w:line="240" w:before="0" w:after="0"/>
        <w:rPr/>
      </w:pPr>
      <w:r>
        <w:rPr>
          <w:b/>
          <w:sz w:val="20"/>
        </w:rPr>
        <w:t xml:space="preserve">1. </w:t>
      </w:r>
      <w:r>
        <w:rPr>
          <w:sz w:val="20"/>
        </w:rPr>
        <w:t>Para los efectos de este Capítulo se entienden como gastos de campaña: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Gastos de propaganda: Comprenden los realizados en bardas, mantas, volantes, pancartas, equipos de sonido, eventos políticos realizados en lugares alquilados, propaganda utilitaria y otros similares;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Gastos operativos de la campaña: Comprenden los sueldos y salarios del personal eventual, arrendamiento eventual de bienes muebles e inmuebles, gastos de transporte de material y personal, viáticos y otros similares;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Gastos de propaganda en diarios, revistas y otros medios impresos: Comprenden los realizados en cualquiera de esos medios, tales como inserciones pagadas, anuncios publicitarios y sus similares, tendentes a la obtención del voto. En todo caso, tanto el partido y candidato contratante, como el medio impreso, deberán identificar con toda claridad que se trata de propaganda o inserción pagada;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Gastos de producción de los mensajes para radio y televisión: Comprenden los realizados para el pago de servicios profesionales; uso de equipo técnico, locaciones o estudios de grabación y producción, así como los demás inherentes al mismo objetivo;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Los gastos que tengan como propósito presentar a la ciudadanía las candidaturas registradas del partido y su respectiva promoción;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Los gastos que tengan como finalidad el propiciar la exposición, desarrollo y discusión ante la ciudadanía de los programas y acciones de los candidatos registrados, así como la plataforma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Cualquier gasto que difunda la imagen, nombre o plataforma de gobierno de algún candidato o de un partido político en el periodo que transita de la conclusión de la precampaña y hasta el inicio de la campaña electoral,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r>
      <w:r>
        <w:rPr>
          <w:sz w:val="20"/>
        </w:rPr>
        <w:tab/>
        <w:t>Los gastos que el Consejo General a propuesta de la Comisión de Fiscalización y previo inicio de la campaña electoral determine.</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No se considerarán dentro de los gastos de campaña los gastos que realicen los partidos para su operación ordinaria, para el cumplimiento de sus obligaciones estatutarias y para el sostenimiento de sus órganos directivos y de sus organizaciones.</w:t>
      </w:r>
    </w:p>
    <w:p>
      <w:pPr>
        <w:pStyle w:val="Texto"/>
        <w:spacing w:lineRule="auto" w:line="240" w:before="0" w:after="0"/>
        <w:rPr>
          <w:sz w:val="20"/>
        </w:rPr>
      </w:pPr>
      <w:r>
        <w:rPr>
          <w:sz w:val="20"/>
        </w:rPr>
      </w:r>
    </w:p>
    <w:p>
      <w:pPr>
        <w:pStyle w:val="Texto"/>
        <w:spacing w:lineRule="auto" w:line="240" w:before="0" w:after="0"/>
        <w:rPr>
          <w:color w:val="595959"/>
          <w:sz w:val="20"/>
        </w:rPr>
      </w:pPr>
      <w:r>
        <w:rPr>
          <w:b/>
          <w:sz w:val="20"/>
        </w:rPr>
        <w:t xml:space="preserve">3. </w:t>
      </w:r>
      <w:r>
        <w:rPr>
          <w:sz w:val="20"/>
        </w:rPr>
        <w:t xml:space="preserve">Todos los bienes o servicios que se destinen a la campaña deberán tener como propósito directo la obtención del voto en las elecciones federales o locales; </w:t>
      </w:r>
      <w:r>
        <w:rPr>
          <w:color w:val="595959"/>
          <w:sz w:val="20"/>
        </w:rPr>
        <w:t>[con excepción del gasto relativo a estructuras electorales mismo que será estimado como un gasto operativo ordinario.]</w:t>
      </w:r>
    </w:p>
    <w:p>
      <w:pPr>
        <w:pStyle w:val="Textosinformato"/>
        <w:jc w:val="end"/>
        <w:rPr/>
      </w:pPr>
      <w:r>
        <w:rPr>
          <w:rFonts w:eastAsia="MS Mincho;ＭＳ 明朝" w:cs="Times New Roman" w:ascii="Times New Roman" w:hAnsi="Times New Roman"/>
          <w:i/>
          <w:iCs/>
          <w:color w:val="FF0000"/>
          <w:sz w:val="16"/>
          <w:szCs w:val="16"/>
        </w:rPr>
        <w:t>Párrafo declarado inválido por sentencia de la SCJN a Acción de Inconstitucionalidad notificada 10-09-2014 y publicada DOF 13-08-2015 (En la porción normativa “…con excepción del gasto relativo a estructuras electorales mismo que será estimado como un gasto operativo ordinario.”)</w:t>
      </w:r>
    </w:p>
    <w:p>
      <w:pPr>
        <w:pStyle w:val="Texto"/>
        <w:spacing w:lineRule="auto" w:line="240" w:before="0" w:after="0"/>
        <w:rPr>
          <w:rFonts w:ascii="Times New Roman" w:hAnsi="Times New Roman" w:eastAsia="MS Mincho;ＭＳ 明朝" w:cs="Times New Roman"/>
          <w:i/>
          <w:i/>
          <w:iCs/>
          <w:color w:val="FF0000"/>
          <w:sz w:val="20"/>
          <w:szCs w:val="16"/>
        </w:rPr>
      </w:pPr>
      <w:r>
        <w:rPr>
          <w:rFonts w:eastAsia="MS Mincho;ＭＳ 明朝" w:cs="Times New Roman" w:ascii="Times New Roman" w:hAnsi="Times New Roman"/>
          <w:i/>
          <w:iCs/>
          <w:color w:val="FF0000"/>
          <w:sz w:val="20"/>
          <w:szCs w:val="16"/>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Informes de Ingresos y Gastos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8" w:name="Artículo_77"/>
      <w:r>
        <w:rPr>
          <w:b/>
          <w:sz w:val="20"/>
        </w:rPr>
        <w:t>Artículo 77</w:t>
      </w:r>
      <w:bookmarkEnd w:id="78"/>
      <w:r>
        <w:rPr>
          <w:b/>
          <w:sz w:val="20"/>
        </w:rPr>
        <w:t>.</w:t>
      </w:r>
    </w:p>
    <w:p>
      <w:pPr>
        <w:pStyle w:val="Texto"/>
        <w:spacing w:lineRule="auto" w:line="240" w:before="0" w:after="0"/>
        <w:rPr/>
      </w:pPr>
      <w:r>
        <w:rPr>
          <w:b/>
          <w:sz w:val="20"/>
        </w:rPr>
        <w:t xml:space="preserve">1. </w:t>
      </w:r>
      <w:r>
        <w:rPr>
          <w:sz w:val="20"/>
        </w:rPr>
        <w:t>El órgano interno de los partidos políticos previsto en el artículo 43, inciso c), de esta Ley, será el responsable de la administración de su patrimonio y de sus recursos generales, de precampaña y campaña, así como de la presentación de los informes a que se refiere el presente Capítulo. Dicho órgano se constituirá en los términos y con las modalidades y características que cada partido libremente determine.</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La revisión de los informes que los partidos políticos presenten sobre el origen y destino de sus recursos ordinarios y de campaña, según corresponda, así como la práctica de auditorías sobre el manejo de sus recursos y su situación contable y financiera estará a cargo del Consejo General del Instituto, a través de la Comisión de Fiscalización la cual estará a cargo de la elaboración y presentación al Consejo General del dictamen consolidado y proyecto de resolución de los diversos informes que están obligados a presentar los partidos políticos.</w:t>
      </w:r>
    </w:p>
    <w:p>
      <w:pPr>
        <w:pStyle w:val="Texto"/>
        <w:spacing w:lineRule="auto" w:line="240" w:before="0" w:after="0"/>
        <w:rPr>
          <w:sz w:val="20"/>
        </w:rPr>
      </w:pPr>
      <w:r>
        <w:rPr>
          <w:sz w:val="20"/>
        </w:rPr>
      </w:r>
    </w:p>
    <w:p>
      <w:pPr>
        <w:pStyle w:val="Texto"/>
        <w:spacing w:lineRule="auto" w:line="240" w:before="0" w:after="0"/>
        <w:rPr>
          <w:sz w:val="20"/>
        </w:rPr>
      </w:pPr>
      <w:bookmarkStart w:id="79" w:name="Artículo_78"/>
      <w:r>
        <w:rPr>
          <w:b/>
          <w:sz w:val="20"/>
        </w:rPr>
        <w:t>Artículo 78</w:t>
      </w:r>
      <w:bookmarkEnd w:id="79"/>
      <w:r>
        <w:rPr>
          <w:b/>
          <w:sz w:val="20"/>
        </w:rPr>
        <w:t>.</w:t>
      </w:r>
    </w:p>
    <w:p>
      <w:pPr>
        <w:pStyle w:val="Texto"/>
        <w:spacing w:lineRule="auto" w:line="240" w:before="0" w:after="0"/>
        <w:rPr/>
      </w:pPr>
      <w:r>
        <w:rPr>
          <w:b/>
          <w:sz w:val="20"/>
        </w:rPr>
        <w:t xml:space="preserve">1. </w:t>
      </w:r>
      <w:r>
        <w:rPr>
          <w:sz w:val="20"/>
        </w:rPr>
        <w:t>Los partidos políticos deberán de presentar sus informes trimestrales y de gastos ordinarios bajo las directrices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Informes trimestrales de avance del ejercicio: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r>
      <w:r>
        <w:rPr>
          <w:sz w:val="20"/>
        </w:rPr>
        <w:tab/>
        <w:t>Serán presentados a más tardar dentro de los treinta días siguientes a la conclusión del trimestre que corresponda;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En el informe será reportado el resultado de los ingresos y gastos ordinarios que los partidos hayan obtenido y realizado durante el periodo que corresponda;</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r>
      <w:r>
        <w:rPr>
          <w:sz w:val="20"/>
        </w:rPr>
        <w:tab/>
        <w:t>Durante el año del proceso electoral federal se suspenderá la obligación establecida en este inciso,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IV.</w:t>
      </w:r>
      <w:r>
        <w:rPr>
          <w:sz w:val="20"/>
        </w:rPr>
        <w:tab/>
      </w:r>
      <w:r>
        <w:rPr>
          <w:color w:val="2E74B5"/>
          <w:sz w:val="20"/>
        </w:rPr>
        <w:t>[</w:t>
      </w:r>
      <w:r>
        <w:rPr>
          <w:sz w:val="20"/>
        </w:rPr>
        <w:t>Si de la revisión que realice la Comisión a través de la Unidad Técnica, se encuentran anomalías, errores u omisiones, se notificará al partido político a fin de que las subsane o realice las aclaraciones conducentes. Los informes constituyen un precedente para la revisión anual que realizará la autoridad.</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b)</w:t>
      </w:r>
      <w:r>
        <w:rPr>
          <w:sz w:val="20"/>
        </w:rPr>
        <w:tab/>
        <w:t>Informes anuales de gasto ordinario:</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pPr>
      <w:r>
        <w:rPr>
          <w:b/>
          <w:sz w:val="20"/>
        </w:rPr>
        <w:t>I.</w:t>
      </w:r>
      <w:r>
        <w:rPr>
          <w:sz w:val="20"/>
        </w:rPr>
        <w:tab/>
        <w:t>Serán presentados a más tardar dentro de los sesenta días siguientes al último día de diciembre del año del ejercicio que se reporte;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En el informe de gastos ordinarios serán reportados los ingresos totales y gastos ordinarios que los partidos hayan realizado durante el ejercicio objeto del informe;</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r>
      <w:r>
        <w:rPr>
          <w:sz w:val="20"/>
        </w:rPr>
        <w:tab/>
        <w:t>Junto con el informe anual se presentará el estado consolidado de situación patrimonial en el que se manifiesten los activos, pasivos y patrimonio, así como un informe detallado de los bienes inmuebles propiedad del partido que corresponda,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r>
      <w:r>
        <w:rPr>
          <w:sz w:val="20"/>
        </w:rPr>
        <w:tab/>
        <w:t>Los informes a que se refiere este inciso deberán estar autorizados y firmados por el auditor externo que cada partido designe para tal efecto.</w:t>
      </w:r>
    </w:p>
    <w:p>
      <w:pPr>
        <w:pStyle w:val="Texto"/>
        <w:spacing w:lineRule="auto" w:line="240" w:before="0" w:after="0"/>
        <w:ind w:hanging="432" w:start="1152" w:end="0"/>
        <w:rPr>
          <w:sz w:val="20"/>
        </w:rPr>
      </w:pPr>
      <w:r>
        <w:rPr>
          <w:sz w:val="20"/>
        </w:rPr>
      </w:r>
    </w:p>
    <w:p>
      <w:pPr>
        <w:pStyle w:val="Texto"/>
        <w:spacing w:lineRule="auto" w:line="240" w:before="0" w:after="0"/>
        <w:rPr/>
      </w:pPr>
      <w:r>
        <w:rPr>
          <w:b/>
          <w:sz w:val="20"/>
        </w:rPr>
        <w:t xml:space="preserve">2. </w:t>
      </w:r>
      <w:r>
        <w:rPr>
          <w:sz w:val="20"/>
        </w:rPr>
        <w:t>Las agrupaciones políticas nacionales presentarán un informe anual de ingresos y egresos, dentro del mismo plazo señalado en la fracción I del inciso a) del párrafo 1 de este artículo y siguiendo los lineamientos establecidos en el reglamento aplicable.</w:t>
      </w:r>
    </w:p>
    <w:p>
      <w:pPr>
        <w:pStyle w:val="Texto"/>
        <w:spacing w:lineRule="auto" w:line="240" w:before="0" w:after="0"/>
        <w:rPr>
          <w:sz w:val="20"/>
        </w:rPr>
      </w:pPr>
      <w:r>
        <w:rPr>
          <w:sz w:val="20"/>
        </w:rPr>
      </w:r>
    </w:p>
    <w:p>
      <w:pPr>
        <w:pStyle w:val="Texto"/>
        <w:spacing w:lineRule="auto" w:line="240" w:before="0" w:after="0"/>
        <w:rPr>
          <w:sz w:val="20"/>
        </w:rPr>
      </w:pPr>
      <w:bookmarkStart w:id="80" w:name="Artículo_79"/>
      <w:r>
        <w:rPr>
          <w:b/>
          <w:sz w:val="20"/>
        </w:rPr>
        <w:t>Artículo 79</w:t>
      </w:r>
      <w:bookmarkEnd w:id="80"/>
      <w:r>
        <w:rPr>
          <w:b/>
          <w:sz w:val="20"/>
        </w:rPr>
        <w:t>.</w:t>
      </w:r>
    </w:p>
    <w:p>
      <w:pPr>
        <w:pStyle w:val="Texto"/>
        <w:spacing w:lineRule="auto" w:line="240" w:before="0" w:after="0"/>
        <w:rPr/>
      </w:pPr>
      <w:r>
        <w:rPr>
          <w:b/>
          <w:sz w:val="20"/>
        </w:rPr>
        <w:t xml:space="preserve">1. </w:t>
      </w:r>
      <w:r>
        <w:rPr>
          <w:sz w:val="20"/>
        </w:rPr>
        <w:t>Los partidos políticos deberán presentar informes de precampaña y de campaña, conforme a las reglas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Informes de precampaña: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r>
      <w:r>
        <w:rPr>
          <w:sz w:val="20"/>
        </w:rPr>
        <w:tab/>
        <w:t>Deberán ser presentados por los partidos políticos para cada uno de los precandidatos a candidatos a cargo de elección popular, registrados para cada tipo de precampaña, especificando el origen y monto de los ingresos, así como los gastos realizados;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Los candidatos y precandidatos son responsables solidarios del cumplimiento de los informes de campaña y precampaña. Para tales efectos, se analizará de manera separada las infracciones en que incurran;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tab/>
      </w:r>
      <w:r>
        <w:rPr>
          <w:sz w:val="20"/>
        </w:rPr>
        <w:t>Los informes deberán presentarse a más tardar dentro de los diez días siguientes al de la conclusión de las precampañas;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r>
      <w:r>
        <w:rPr>
          <w:sz w:val="20"/>
        </w:rPr>
        <w:tab/>
        <w:t>Los gastos de organización de los procesos internos para la selección de precandidatos que realicen los partidos políticos serán reportados en el informe anual que corresponda,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w:t>
        <w:tab/>
      </w:r>
      <w:r>
        <w:rPr>
          <w:sz w:val="20"/>
        </w:rPr>
        <w:t>Toda propaganda que sea colocada en el periodo en que se lleven a cabo las precampañas y que permanezcan en la vía pública una vez concluido dicho proceso o, en su caso, una vez que el partido postule a sus candidatos, especialmente los que contengan la imagen, nombre, apellidos, apelativo o sobrenombre del precandidato triunfador de la contienda interna, serán considerados para efectos de los gastos de campaña de éste, los cuales deberán ser reportados en los informes correspondientes.</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b)</w:t>
      </w:r>
      <w:r>
        <w:rPr>
          <w:sz w:val="20"/>
        </w:rPr>
        <w:tab/>
        <w:t>Informes de Campaña:</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pPr>
      <w:r>
        <w:rPr>
          <w:b/>
          <w:sz w:val="20"/>
        </w:rPr>
        <w:t>I.</w:t>
      </w:r>
      <w:r>
        <w:rPr>
          <w:sz w:val="20"/>
        </w:rPr>
        <w:tab/>
        <w:t>Deberán ser presentados por los partidos políticos, para cada una de las campañas en las elecciones respectivas, especificando los gastos que el partido político y el candidato hayan realizado en el ámbito territorial correspondiente;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r>
      <w:r>
        <w:rPr>
          <w:sz w:val="20"/>
        </w:rPr>
        <w:tab/>
        <w:t>El candidato es responsable solidario del cumplimiento de los informes de gastos que se refieren en el inciso anterior,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III.</w:t>
      </w:r>
      <w:r>
        <w:rPr>
          <w:sz w:val="20"/>
        </w:rPr>
        <w:tab/>
      </w:r>
      <w:r>
        <w:rPr>
          <w:color w:val="2E74B5"/>
          <w:sz w:val="20"/>
        </w:rPr>
        <w:t>[</w:t>
      </w:r>
      <w:r>
        <w:rPr>
          <w:sz w:val="20"/>
        </w:rPr>
        <w:t>Los partidos políticos presentarán informes de ingresos y gastos por periodos de treinta días contados a partir de que dé inicio la etapa de campaña, los cuales deberán entregar a la Unidad Técnica dentro de los siguientes tres días concluido cada periodo.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sz w:val="20"/>
        </w:rPr>
      </w:pPr>
      <w:bookmarkStart w:id="81" w:name="Artículo_80"/>
      <w:r>
        <w:rPr>
          <w:b/>
          <w:sz w:val="20"/>
        </w:rPr>
        <w:t>Artículo 80</w:t>
      </w:r>
      <w:bookmarkEnd w:id="81"/>
      <w:r>
        <w:rPr>
          <w:b/>
          <w:sz w:val="20"/>
        </w:rPr>
        <w:t>.</w:t>
      </w:r>
    </w:p>
    <w:p>
      <w:pPr>
        <w:pStyle w:val="Texto"/>
        <w:spacing w:lineRule="auto" w:line="240" w:before="0" w:after="0"/>
        <w:rPr/>
      </w:pPr>
      <w:r>
        <w:rPr>
          <w:b/>
          <w:sz w:val="20"/>
        </w:rPr>
        <w:t xml:space="preserve">1. </w:t>
      </w:r>
      <w:r>
        <w:rPr>
          <w:sz w:val="20"/>
        </w:rPr>
        <w:t>El procedimiento para la presentación y revisión de los informes de los partidos políticos se sujetará a las siguientes reglas: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Informes trimestrales de avance del ejercicio: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sz w:val="20"/>
        </w:rPr>
      </w:pPr>
      <w:r>
        <w:rPr>
          <w:b/>
          <w:sz w:val="20"/>
        </w:rPr>
        <w:t>I.</w:t>
      </w:r>
      <w:r>
        <w:rPr>
          <w:sz w:val="20"/>
        </w:rPr>
        <w:tab/>
      </w:r>
      <w:r>
        <w:rPr>
          <w:color w:val="2E74B5"/>
          <w:sz w:val="20"/>
        </w:rPr>
        <w:t>[</w:t>
      </w:r>
      <w:r>
        <w:rPr>
          <w:sz w:val="20"/>
        </w:rPr>
        <w:t>Una vez entregados los informes trimestrales, si de la revisión que realice la Unidad Técnica se encuentran anomalías, errores u omisiones, se notificará al partido a fin de que las subsane o realice las aclaraciones conducentes,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pPr>
      <w:r>
        <w:rPr>
          <w:b/>
          <w:sz w:val="20"/>
        </w:rPr>
        <w:t>II.</w:t>
      </w:r>
      <w:r>
        <w:rPr>
          <w:sz w:val="20"/>
        </w:rPr>
        <w:tab/>
        <w:t>En todo caso los informes trimestrales tienen carácter exclusivamente informativo para la autoridad.</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b)</w:t>
      </w:r>
      <w:r>
        <w:rPr>
          <w:sz w:val="20"/>
        </w:rPr>
        <w:tab/>
        <w:t>Informes anuales: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sz w:val="20"/>
        </w:rPr>
      </w:pPr>
      <w:r>
        <w:rPr>
          <w:b/>
          <w:sz w:val="20"/>
        </w:rPr>
        <w:t>I.</w:t>
      </w:r>
      <w:r>
        <w:rPr>
          <w:sz w:val="20"/>
        </w:rPr>
        <w:tab/>
      </w:r>
      <w:r>
        <w:rPr>
          <w:color w:val="2E74B5"/>
          <w:sz w:val="20"/>
        </w:rPr>
        <w:t>[</w:t>
      </w:r>
      <w:r>
        <w:rPr>
          <w:sz w:val="20"/>
        </w:rPr>
        <w:t>Una vez entregados los informes anuales, la Unidad Técnica tendrá un término de sesenta días para su revisión y estará facultado en todo momento para solicitar al órgano previsto en el artículo 43, inciso c) de esta Ley de cada partido, la documentación necesaria para comprobar la veracidad de lo reportado en los informes;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II.</w:t>
      </w:r>
      <w:r>
        <w:rPr>
          <w:sz w:val="20"/>
        </w:rPr>
        <w:tab/>
      </w:r>
      <w:r>
        <w:rPr>
          <w:color w:val="2E74B5"/>
          <w:sz w:val="20"/>
        </w:rPr>
        <w:t>[</w:t>
      </w:r>
      <w:r>
        <w:rPr>
          <w:sz w:val="20"/>
        </w:rPr>
        <w:t>Si durante la revisión de los informes la Unidad Técnica advierte la existencia de errores u omisiones técnicas, prevendrá al partido político que haya incurrido en ellos para que en un plazo de diez días, contados a partir de dicha prevención, presente las aclaraciones o rectificaciones que considere pertinentes;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III.</w:t>
      </w:r>
      <w:r>
        <w:rPr>
          <w:sz w:val="20"/>
        </w:rPr>
        <w:tab/>
      </w:r>
      <w:r>
        <w:rPr>
          <w:color w:val="2E74B5"/>
          <w:sz w:val="20"/>
        </w:rPr>
        <w:t>[</w:t>
      </w:r>
      <w:r>
        <w:rPr>
          <w:sz w:val="20"/>
        </w:rPr>
        <w:t>La Unidad Técnica está obligada a informar al partido político si las aclaraciones o rectificaciones realizadas por éste subsanan los errores u omisiones encontrados, otorgándole, en su caso, un plazo improrrogable de cinco días para que los subsane. La Unidad Técnica informará igualmente del resultado antes del vencimiento del plazo para la elaboración del dictamen consolidado a que se refiere la fracción siguiente;</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IV.</w:t>
      </w:r>
      <w:r>
        <w:rPr>
          <w:sz w:val="20"/>
        </w:rPr>
        <w:tab/>
        <w:t>Una vez concluido el plazo referido en la fracción I de este inciso o, en su caso, el concedido para la rectificación de errores u omisiones, contará con un plazo de veinte días para emitir el dictamen consolidado, así como el proyecto de resolución respectivo, para someterlos a consideración de la Comisión de Fiscalización;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V.</w:t>
      </w:r>
      <w:r>
        <w:rPr>
          <w:sz w:val="20"/>
        </w:rPr>
        <w:tab/>
      </w:r>
      <w:r>
        <w:rPr>
          <w:color w:val="2E74B5"/>
          <w:sz w:val="20"/>
        </w:rPr>
        <w:t>[</w:t>
      </w:r>
      <w:r>
        <w:rPr>
          <w:sz w:val="20"/>
        </w:rPr>
        <w:t>La Comisión de Fiscalización contará con diez días para aprobar los proyectos emitidos por la Unidad Técnica,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VI.</w:t>
      </w:r>
      <w:r>
        <w:rPr>
          <w:sz w:val="20"/>
        </w:rPr>
        <w:tab/>
        <w:t>Una vez concluido el plazo a que se refiere la fracción anterior, la Comisión de Fiscalización presentará en un término de setenta y dos horas, el proyecto ante el Consejo General, el cual contará con diez días para su discusión y aprobación.</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c)</w:t>
      </w:r>
      <w:r>
        <w:rPr>
          <w:sz w:val="20"/>
        </w:rPr>
        <w:tab/>
        <w:t>Informes de Precampaña:</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sz w:val="20"/>
        </w:rPr>
      </w:pPr>
      <w:r>
        <w:rPr>
          <w:b/>
          <w:sz w:val="20"/>
        </w:rPr>
        <w:t>I.</w:t>
      </w:r>
      <w:r>
        <w:rPr>
          <w:sz w:val="20"/>
        </w:rPr>
        <w:tab/>
      </w:r>
      <w:r>
        <w:rPr>
          <w:color w:val="2E74B5"/>
          <w:sz w:val="20"/>
        </w:rPr>
        <w:t>[</w:t>
      </w:r>
      <w:r>
        <w:rPr>
          <w:sz w:val="20"/>
        </w:rPr>
        <w:t>Una vez entregados los informes de gastos de precampaña, la Unidad Técnica tendrá un término de quince días para la revisión de dichos informes;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II.</w:t>
        <w:tab/>
      </w:r>
      <w:r>
        <w:rPr>
          <w:color w:val="2E74B5"/>
          <w:sz w:val="20"/>
        </w:rPr>
        <w:t>[</w:t>
      </w:r>
      <w:r>
        <w:rPr>
          <w:sz w:val="20"/>
        </w:rPr>
        <w:t>La Unidad Técnica informará a los partidos políticos, en su caso, la existencia de errores u omisiones técnicas y los prevendrá para que en el término de siete días contados a partir de dicha notificación, presente las aclaraciones o rectificaciones que considere pertinentes;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III.</w:t>
      </w:r>
      <w:r>
        <w:rPr>
          <w:sz w:val="20"/>
        </w:rPr>
        <w:tab/>
      </w:r>
      <w:r>
        <w:rPr>
          <w:color w:val="2E74B5"/>
          <w:sz w:val="20"/>
        </w:rPr>
        <w:t>[</w:t>
      </w:r>
      <w:r>
        <w:rPr>
          <w:sz w:val="20"/>
        </w:rPr>
        <w:t>Una vez concluido el término referido en la fracción anterior, la Unidad Técnica contará con un término de diez días para emitir el dictamen consolidado, así como el proyecto de resolución respectivo y para someterlo a consideración de la Comisión de Fiscalización;</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IV.</w:t>
      </w:r>
      <w:r>
        <w:rPr>
          <w:sz w:val="20"/>
        </w:rPr>
        <w:tab/>
      </w:r>
      <w:r>
        <w:rPr>
          <w:color w:val="2E74B5"/>
          <w:sz w:val="20"/>
        </w:rPr>
        <w:t>[</w:t>
      </w:r>
      <w:r>
        <w:rPr>
          <w:sz w:val="20"/>
        </w:rPr>
        <w:t>La Comisión de Fiscalización contará con seis días para aprobar los proyectos emitidos por la Unidad Técnica,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V.</w:t>
        <w:tab/>
      </w:r>
      <w:r>
        <w:rPr>
          <w:sz w:val="20"/>
        </w:rPr>
        <w:t>Una vez concluido el periodo de seis días, la Comisión de Fiscalización presentará en un plazo de setenta y dos horas el proyecto ante el Consejo General, el cual contará con un plazo de seis días, para su discusión y aprobación.</w:t>
      </w:r>
    </w:p>
    <w:p>
      <w:pPr>
        <w:pStyle w:val="Texto"/>
        <w:spacing w:lineRule="auto" w:line="240" w:before="0" w:after="0"/>
        <w:ind w:hanging="432" w:start="1152" w:end="0"/>
        <w:rPr>
          <w:sz w:val="20"/>
        </w:rPr>
      </w:pPr>
      <w:r>
        <w:rPr>
          <w:sz w:val="20"/>
        </w:rPr>
      </w:r>
    </w:p>
    <w:p>
      <w:pPr>
        <w:pStyle w:val="Texto"/>
        <w:spacing w:lineRule="auto" w:line="240" w:before="0" w:after="0"/>
        <w:ind w:hanging="432" w:start="720" w:end="0"/>
        <w:rPr/>
      </w:pPr>
      <w:r>
        <w:rPr>
          <w:b/>
          <w:sz w:val="20"/>
        </w:rPr>
        <w:t>d)</w:t>
        <w:tab/>
      </w:r>
      <w:r>
        <w:rPr>
          <w:sz w:val="20"/>
        </w:rPr>
        <w:t>Informes de Campaña:</w:t>
      </w:r>
    </w:p>
    <w:p>
      <w:pPr>
        <w:pStyle w:val="Texto"/>
        <w:spacing w:lineRule="auto" w:line="240" w:before="0" w:after="0"/>
        <w:ind w:hanging="432" w:start="720" w:end="0"/>
        <w:rPr>
          <w:sz w:val="20"/>
        </w:rPr>
      </w:pPr>
      <w:r>
        <w:rPr>
          <w:sz w:val="20"/>
        </w:rPr>
      </w:r>
    </w:p>
    <w:p>
      <w:pPr>
        <w:pStyle w:val="Texto"/>
        <w:spacing w:lineRule="auto" w:line="240" w:before="0" w:after="0"/>
        <w:ind w:hanging="432" w:start="1152" w:end="0"/>
        <w:rPr>
          <w:sz w:val="20"/>
        </w:rPr>
      </w:pPr>
      <w:r>
        <w:rPr>
          <w:b/>
          <w:sz w:val="20"/>
        </w:rPr>
        <w:t>I.</w:t>
        <w:tab/>
      </w:r>
      <w:r>
        <w:rPr>
          <w:color w:val="2E74B5"/>
          <w:sz w:val="20"/>
        </w:rPr>
        <w:t>[</w:t>
      </w:r>
      <w:r>
        <w:rPr>
          <w:sz w:val="20"/>
        </w:rPr>
        <w:t>La Unidad Técnica revisará y auditará, simultáneamente al desarrollo de la campaña, el destino que le den los partidos políticos a los recursos de campaña;</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II.</w:t>
      </w:r>
      <w:r>
        <w:rPr>
          <w:sz w:val="20"/>
        </w:rPr>
        <w:tab/>
      </w:r>
      <w:r>
        <w:rPr>
          <w:color w:val="2E74B5"/>
          <w:sz w:val="20"/>
        </w:rPr>
        <w:t>[</w:t>
      </w:r>
      <w:r>
        <w:rPr>
          <w:sz w:val="20"/>
        </w:rPr>
        <w:t>Una vez entregados los informes de campaña, la Unidad Técnica contará con diez días para revisar la documentación soporte y la contabilidad presentada;</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III.</w:t>
      </w:r>
      <w:r>
        <w:rPr>
          <w:sz w:val="20"/>
        </w:rPr>
        <w:tab/>
        <w:t>En el caso que la autoridad se percate de la existencia de errores u omisiones técnicas en la documentación soporte y contabilidad presentada, otorgará un plazo de cinco días contados a partir de la notificación que al respecto realice al partido, para que éste presente las aclaraciones o rectificaciones que considere pertinentes;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IV.</w:t>
      </w:r>
      <w:r>
        <w:rPr>
          <w:sz w:val="20"/>
        </w:rPr>
        <w:tab/>
      </w:r>
      <w:r>
        <w:rPr>
          <w:color w:val="2E74B5"/>
          <w:sz w:val="20"/>
        </w:rPr>
        <w:t>[</w:t>
      </w:r>
      <w:r>
        <w:rPr>
          <w:sz w:val="20"/>
        </w:rPr>
        <w:t>Una vez concluida la revisión del último informe, la Unidad Técnica contará con un término de diez días para realizar el dictamen consolidado y la propuesta de resolución, así como para someterlos a consideración de la Comisión de Fiscalización;</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1152" w:end="0"/>
        <w:rPr>
          <w:sz w:val="20"/>
        </w:rPr>
      </w:pPr>
      <w:r>
        <w:rPr>
          <w:b/>
          <w:sz w:val="20"/>
        </w:rPr>
        <w:t>V.</w:t>
      </w:r>
      <w:r>
        <w:rPr>
          <w:sz w:val="20"/>
        </w:rPr>
        <w:tab/>
      </w:r>
      <w:r>
        <w:rPr>
          <w:color w:val="2E74B5"/>
          <w:sz w:val="20"/>
        </w:rPr>
        <w:t>[</w:t>
      </w:r>
      <w:r>
        <w:rPr>
          <w:sz w:val="20"/>
        </w:rPr>
        <w:t>Una vez que la Unidad Técnica someta a consideración de la Comisión de Fiscalización el dictamen consolidado y la propuesta de resolución, ésta última tendrá un término de seis días para votar dichos proyectos y presentarlos al Consejo General, y</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VI.</w:t>
      </w:r>
      <w:r>
        <w:rPr>
          <w:sz w:val="20"/>
        </w:rPr>
        <w:tab/>
        <w:t>Una vez aprobado el dictamen consolidado así como el proyecto de resolución respectivo, la Comisión de Fiscalización, a través de su Presidente, someterá a consideración del Consejo General los proyectos para que éstos sean votados en un término improrrogable de seis días.</w:t>
      </w:r>
    </w:p>
    <w:p>
      <w:pPr>
        <w:pStyle w:val="Texto"/>
        <w:spacing w:lineRule="auto" w:line="240" w:before="0" w:after="0"/>
        <w:ind w:hanging="432" w:start="1152" w:end="0"/>
        <w:rPr>
          <w:sz w:val="20"/>
        </w:rPr>
      </w:pPr>
      <w:r>
        <w:rPr>
          <w:sz w:val="20"/>
        </w:rPr>
      </w:r>
    </w:p>
    <w:p>
      <w:pPr>
        <w:pStyle w:val="Texto"/>
        <w:spacing w:lineRule="auto" w:line="240" w:before="0" w:after="0"/>
        <w:rPr>
          <w:sz w:val="20"/>
        </w:rPr>
      </w:pPr>
      <w:bookmarkStart w:id="82" w:name="Artículo_81"/>
      <w:r>
        <w:rPr>
          <w:b/>
          <w:sz w:val="20"/>
        </w:rPr>
        <w:t>Artículo 81</w:t>
      </w:r>
      <w:bookmarkEnd w:id="82"/>
      <w:r>
        <w:rPr>
          <w:b/>
          <w:sz w:val="20"/>
        </w:rPr>
        <w:t>.</w:t>
      </w:r>
    </w:p>
    <w:p>
      <w:pPr>
        <w:pStyle w:val="Texto"/>
        <w:spacing w:lineRule="auto" w:line="240" w:before="0" w:after="0"/>
        <w:rPr>
          <w:sz w:val="20"/>
        </w:rPr>
      </w:pPr>
      <w:r>
        <w:rPr>
          <w:b/>
          <w:sz w:val="20"/>
        </w:rPr>
        <w:t xml:space="preserve">1. </w:t>
      </w:r>
      <w:r>
        <w:rPr>
          <w:color w:val="2E74B5"/>
          <w:sz w:val="20"/>
        </w:rPr>
        <w:t>[</w:t>
      </w:r>
      <w:r>
        <w:rPr>
          <w:sz w:val="20"/>
        </w:rPr>
        <w:t>Todos los dictámenes y proyectos de resolución emitidos por la Unidad Técnica deberán contener como mínimo: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a)</w:t>
      </w:r>
      <w:r>
        <w:rPr>
          <w:sz w:val="20"/>
        </w:rPr>
        <w:tab/>
        <w:t>El resultado y las conclusiones de la revisión de los informes que hayan presentado los partidos políticos;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En su caso, la mención de los errores o irregularidades encontrados en los mismos,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El señalamiento de las aclaraciones o rectificaciones que presentaron los partidos políticos después de haberles notificado con ese fin.</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83" w:name="Artículo_82"/>
      <w:r>
        <w:rPr>
          <w:b/>
          <w:sz w:val="20"/>
        </w:rPr>
        <w:t>Artículo 82</w:t>
      </w:r>
      <w:bookmarkEnd w:id="83"/>
      <w:r>
        <w:rPr>
          <w:b/>
          <w:sz w:val="20"/>
        </w:rPr>
        <w:t>.</w:t>
      </w:r>
    </w:p>
    <w:p>
      <w:pPr>
        <w:pStyle w:val="Texto"/>
        <w:spacing w:lineRule="auto" w:line="240" w:before="0" w:after="0"/>
        <w:rPr/>
      </w:pPr>
      <w:r>
        <w:rPr>
          <w:b/>
          <w:sz w:val="20"/>
        </w:rPr>
        <w:t xml:space="preserve">1. </w:t>
      </w:r>
      <w:r>
        <w:rPr>
          <w:sz w:val="20"/>
        </w:rPr>
        <w:t>Los partidos políticos podrán impugnar ante el Tribunal el dictamen consolidado y resolución que emita el Consejo General, en la forma y términos previstos en la ley de la materia, en cuyo caso, el Consejo General del Instituto deberá:</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a)</w:t>
      </w:r>
      <w:r>
        <w:rPr>
          <w:sz w:val="20"/>
        </w:rPr>
        <w:tab/>
      </w:r>
      <w:r>
        <w:rPr>
          <w:color w:val="2E74B5"/>
          <w:sz w:val="20"/>
        </w:rPr>
        <w:t>[</w:t>
      </w:r>
      <w:r>
        <w:rPr>
          <w:sz w:val="20"/>
        </w:rPr>
        <w:t>Remitir al Tribunal, junto con el recurso, el dictamen consolidado de la Unidad Técnica y el informe respectivo;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b)</w:t>
      </w:r>
      <w:r>
        <w:rPr>
          <w:sz w:val="20"/>
        </w:rPr>
        <w:tab/>
        <w:t>Remitir al Diario Oficial de la Federación para su publicación, una vez cumplido el plazo para la interposición del recurso, o presentado éste una vez que el Tribunal emita la resolución correspondiente, una sinopsis del dictamen, de la resolución aprobada por el Consejo General y, en su caso, la resolución recaída al recurso,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Publicar en la página de Internet del Instituto el dictamen completo, así como la resolución aprobada por el Consejo General y, en su caso, las resoluciones emitidas por el Tribunal.</w:t>
      </w:r>
    </w:p>
    <w:p>
      <w:pPr>
        <w:pStyle w:val="Texto"/>
        <w:spacing w:lineRule="auto" w:line="240" w:before="0" w:after="0"/>
        <w:ind w:hanging="432" w:start="720" w:end="0"/>
        <w:rPr>
          <w:sz w:val="20"/>
        </w:rPr>
      </w:pPr>
      <w:r>
        <w:rPr>
          <w:sz w:val="20"/>
        </w:rPr>
      </w:r>
    </w:p>
    <w:p>
      <w:pPr>
        <w:pStyle w:val="Texto"/>
        <w:spacing w:lineRule="auto" w:line="240" w:before="0" w:after="0"/>
        <w:rPr>
          <w:b/>
          <w:sz w:val="20"/>
        </w:rPr>
      </w:pPr>
      <w:bookmarkStart w:id="84" w:name="Artículo_83"/>
      <w:r>
        <w:rPr>
          <w:b/>
          <w:sz w:val="20"/>
        </w:rPr>
        <w:t>Artículo 83</w:t>
      </w:r>
      <w:bookmarkEnd w:id="84"/>
      <w:r>
        <w:rPr>
          <w:b/>
          <w:sz w:val="20"/>
        </w:rPr>
        <w:t>.</w:t>
      </w:r>
    </w:p>
    <w:p>
      <w:pPr>
        <w:pStyle w:val="Texto"/>
        <w:spacing w:lineRule="auto" w:line="240" w:before="0" w:after="0"/>
        <w:rPr/>
      </w:pPr>
      <w:r>
        <w:rPr>
          <w:b/>
          <w:sz w:val="20"/>
        </w:rPr>
        <w:t xml:space="preserve">1. </w:t>
      </w:r>
      <w:r>
        <w:rPr>
          <w:sz w:val="20"/>
        </w:rPr>
        <w:t>Los gastos genéricos de campaña serán prorrateados entre las campañas beneficiadas, de acuerdo con lo siguiente: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Como gastos genéricos de campaña, se entenderá los realizados en actos de campaña y de propaganda, en la que el partido o la coalición promueva o invite a votar por un conjunto de candidatos a cargos de elección popular que postulen, siempre y cuando no se especifique el candidato o el tipo de campaña;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Los gastos genéricos en los que no se identifique algún candidato o tipo de campaña, pero se difunda alguna política pública o propuesta del partido o coalición,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En los casos en los que se publique o difunda el emblema o la mención de lemas con los que se identifique al partido, coalición o sus candidatos o los contenidos de sus plataformas electorales.</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En los casos en los que se promocione a dos o más candidatos a cargos de elección popular, los gastos de campaña se distribuirán de la siguiente forma:</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tab/>
      </w:r>
      <w:r>
        <w:rPr>
          <w:sz w:val="20"/>
        </w:rPr>
        <w:t>En el caso de candidato a Presidente de la República y un candidato a Senador, se distribuirá el gasto en un cuarenta por ciento para Presidente de la República y un sesenta por ciento al candidato a Senador;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En el caso de candidato a Presidente de la República y un candidato a Diputado Federal, se distribuirá en un sesenta por ciento al candidato a Presidente de la República, y un cuarenta por ciento al candidato a Diputado Federal;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En el caso de los candidatos a Presidente de la República, Senador y Diputado Federal, se distribuirá el gasto en un veinte por ciento al Presidente de la República, cincuenta al candidato a Senador, y en un treinta por ciento al candidato a Diputado Federal;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En caso de que los gastos de campaña estén integrados para los candidatos a Presidente de la República, Senador, Diputado Federal y una campaña local, el gasto será distribuido en un quince por ciento al candidato a Presidente de la República; un treinta y cinco por ciento al candidato a Senador; en un veinticinco por ciento al Diputado Federal y un veinticinco por ciento a la campaña local respectiva;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tab/>
      </w:r>
      <w:r>
        <w:rPr>
          <w:sz w:val="20"/>
        </w:rPr>
        <w:t>En los casos en los que intervenga el candidato a Presidente de la República y una campaña local, se distribuirán en un cuarenta por ciento al candidato a Presidente de la República y en un sesenta por ciento a la campaña local;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tab/>
      </w:r>
      <w:r>
        <w:rPr>
          <w:sz w:val="20"/>
        </w:rPr>
        <w:t xml:space="preserve"> En los casos en que estén integrados por los candidatos a Presidente de la República, Senador y una campaña local; se distribuirá en un veinte por ciento al candidato a Presidente de la República; sesenta por ciento al candidato a Senador y un veinte por ciento al candidato de la elección local respectivo;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tab/>
      </w:r>
      <w:r>
        <w:rPr>
          <w:sz w:val="20"/>
        </w:rPr>
        <w:t>En el caso en el cual intervengan los candidatos a Presidente de la República, Diputado Federal y un candidato en materia local, se distribuirá en un cuarenta por ciento al candidato a Presidente, en un treinta y cinco al candidato a Diputado Federal y en un veinticinco al candidato de la elección local;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h)</w:t>
        <w:tab/>
      </w:r>
      <w:r>
        <w:rPr>
          <w:sz w:val="20"/>
        </w:rPr>
        <w:t>En el caso donde participe un candidato a Senador y un candidato a Diputado Federal, se distribuirá el gasto en un setenta por ciento al candidato a Senador y un treinta por ciento al candidato a Diputado Federal;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i)</w:t>
        <w:tab/>
      </w:r>
      <w:r>
        <w:rPr>
          <w:sz w:val="20"/>
        </w:rPr>
        <w:t>En el supuesto en el que participe un candidato a Senador, un candidato a Diputado Federal y un candidato en materia local, se distribuirá en un cincuenta por ciento al candidato a Senador, un treinta por ciento al candidato a Diputado Federal y un veinte por ciento al candidato a la campaña local;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j)</w:t>
        <w:tab/>
      </w:r>
      <w:r>
        <w:rPr>
          <w:sz w:val="20"/>
        </w:rPr>
        <w:t>En el caso en que participen un candidato a Senador, y un candidato de índole local; se distribuirá, en un setenta y cinco por ciento al candidato a Senador y un veinticinco al candidato de la elección local respectiva;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k)</w:t>
        <w:tab/>
      </w:r>
      <w:r>
        <w:rPr>
          <w:sz w:val="20"/>
        </w:rPr>
        <w:t>En el caso en el que participe un candidato a Diputado Federal y un candidato relacionado con una campaña local; se distribuirá en un cincuenta por ciento, respectivamente,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l)</w:t>
        <w:tab/>
      </w:r>
      <w:r>
        <w:rPr>
          <w:sz w:val="20"/>
        </w:rPr>
        <w:t>En los casos de campaña federal, si se suman más de dos candidatos a Senadores o Diputados que coincidan en el mismo ámbito geográfico, el porcentaje se dividirá entre los que se involucren según la campaña que corresponda. Este mismo supuesto será aplicable al caso de las campañas locales.</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3. </w:t>
      </w:r>
      <w:r>
        <w:rPr>
          <w:sz w:val="20"/>
        </w:rPr>
        <w:t>Se entenderá que un gasto beneficia a un candidato cuando concurra alguno de los siguientes supuestos:</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tab/>
      </w:r>
      <w:r>
        <w:rPr>
          <w:sz w:val="20"/>
        </w:rPr>
        <w:t>Se mencione el nombre del candidato postulado por el partido o coalición;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Se difunda la imagen del candidato, 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Se promueva el voto a favor de dicha campaña de manera expresa.</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4.</w:t>
      </w:r>
      <w:r>
        <w:rPr>
          <w:sz w:val="20"/>
        </w:rPr>
        <w:t xml:space="preserve"> El Reglamento de Fiscalización desarrollará las normas anteriores y establecerá las reglas para el registro contable y comprobación de los gastos a los que se refiere el presente artículo.</w:t>
      </w:r>
    </w:p>
    <w:p>
      <w:pPr>
        <w:pStyle w:val="Texto"/>
        <w:spacing w:lineRule="auto" w:line="240" w:before="0" w:after="0"/>
        <w:rPr>
          <w:sz w:val="20"/>
        </w:rPr>
      </w:pPr>
      <w:r>
        <w:rPr>
          <w:sz w:val="20"/>
        </w:rPr>
      </w:r>
    </w:p>
    <w:p>
      <w:pPr>
        <w:pStyle w:val="Texto"/>
        <w:spacing w:lineRule="auto" w:line="240" w:before="0" w:after="0"/>
        <w:rPr>
          <w:sz w:val="20"/>
        </w:rPr>
      </w:pPr>
      <w:bookmarkStart w:id="85" w:name="Artículo_84"/>
      <w:r>
        <w:rPr>
          <w:b/>
          <w:sz w:val="20"/>
        </w:rPr>
        <w:t>Artículo 84</w:t>
      </w:r>
      <w:bookmarkEnd w:id="85"/>
      <w:r>
        <w:rPr>
          <w:b/>
          <w:sz w:val="20"/>
        </w:rPr>
        <w:t>.</w:t>
      </w:r>
    </w:p>
    <w:p>
      <w:pPr>
        <w:pStyle w:val="Texto"/>
        <w:spacing w:lineRule="auto" w:line="240" w:before="0" w:after="0"/>
        <w:rPr/>
      </w:pPr>
      <w:r>
        <w:rPr>
          <w:b/>
          <w:sz w:val="20"/>
        </w:rPr>
        <w:t xml:space="preserve">1. </w:t>
      </w:r>
      <w:r>
        <w:rPr>
          <w:sz w:val="20"/>
        </w:rPr>
        <w:t>El Consejero Presidente, los Consejeros Electorales y el Secretario Ejecutivo podrán solicitar en todo momento informes sobre los gastos ordinarios de los partidos políticos nacionales y locales a la Comisión de Fiscalización.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En cuanto a los informes de precampaña y campaña, la Comisión de Fiscalización dará en sesión privada a los Consejeros Electorales un informe cada veinticinco días de los avances de las revisiones.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NOVENO</w:t>
      </w:r>
    </w:p>
    <w:p>
      <w:pPr>
        <w:pStyle w:val="Texto"/>
        <w:spacing w:lineRule="auto" w:line="240" w:before="0" w:after="0"/>
        <w:ind w:hanging="0" w:end="0"/>
        <w:jc w:val="center"/>
        <w:rPr>
          <w:b/>
          <w:sz w:val="22"/>
          <w:szCs w:val="22"/>
        </w:rPr>
      </w:pPr>
      <w:r>
        <w:rPr>
          <w:b/>
          <w:sz w:val="22"/>
          <w:szCs w:val="22"/>
        </w:rPr>
        <w:t>DE LOS FRENTES, LAS COALICIONES Y LAS FUSIONES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6" w:name="Artículo_85"/>
      <w:r>
        <w:rPr>
          <w:b/>
          <w:sz w:val="20"/>
        </w:rPr>
        <w:t>Artículo 85</w:t>
      </w:r>
      <w:bookmarkEnd w:id="86"/>
      <w:r>
        <w:rPr>
          <w:sz w:val="20"/>
        </w:rPr>
        <w:t>.</w:t>
      </w:r>
    </w:p>
    <w:p>
      <w:pPr>
        <w:pStyle w:val="Texto"/>
        <w:spacing w:lineRule="auto" w:line="240" w:before="0" w:after="0"/>
        <w:rPr/>
      </w:pPr>
      <w:r>
        <w:rPr>
          <w:b/>
          <w:sz w:val="20"/>
        </w:rPr>
        <w:t>1.</w:t>
      </w:r>
      <w:r>
        <w:rPr>
          <w:sz w:val="20"/>
        </w:rPr>
        <w:t xml:space="preserve"> Los partidos políticos podrán constituir frentes, para alcanzar objetivos políticos y sociales compartidos de índole no electoral, mediante acciones y estrategias específicas y comunes.</w:t>
      </w:r>
    </w:p>
    <w:p>
      <w:pPr>
        <w:pStyle w:val="Texto"/>
        <w:spacing w:lineRule="auto" w:line="240" w:before="0" w:after="0"/>
        <w:rPr>
          <w:b/>
          <w:sz w:val="20"/>
        </w:rPr>
      </w:pPr>
      <w:r>
        <w:rPr>
          <w:b/>
          <w:sz w:val="20"/>
        </w:rPr>
      </w:r>
    </w:p>
    <w:p>
      <w:pPr>
        <w:pStyle w:val="Texto"/>
        <w:spacing w:lineRule="auto" w:line="240" w:before="0" w:after="0"/>
        <w:rPr/>
      </w:pPr>
      <w:r>
        <w:rPr>
          <w:b/>
          <w:sz w:val="20"/>
        </w:rPr>
        <w:t>2.</w:t>
      </w:r>
      <w:r>
        <w:rPr>
          <w:sz w:val="20"/>
        </w:rPr>
        <w:t xml:space="preserve"> Los partidos políticos, para fines electorales, podrán formar coaliciones para postular los mismos candidatos en las elecciones federales, siempre que cumplan con los requisitos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3.</w:t>
      </w:r>
      <w:r>
        <w:rPr>
          <w:sz w:val="20"/>
        </w:rPr>
        <w:t xml:space="preserve"> Dos o más partidos políticos podrán fusionarse para constituir un nuevo partido o para incorporarse en uno de ellos.</w:t>
      </w:r>
    </w:p>
    <w:p>
      <w:pPr>
        <w:pStyle w:val="Texto"/>
        <w:spacing w:lineRule="auto" w:line="240" w:before="0" w:after="0"/>
        <w:rPr>
          <w:sz w:val="20"/>
        </w:rPr>
      </w:pPr>
      <w:r>
        <w:rPr>
          <w:sz w:val="20"/>
        </w:rPr>
      </w:r>
    </w:p>
    <w:p>
      <w:pPr>
        <w:pStyle w:val="Texto"/>
        <w:spacing w:lineRule="auto" w:line="240" w:before="0" w:after="0"/>
        <w:rPr/>
      </w:pPr>
      <w:r>
        <w:rPr>
          <w:b/>
          <w:sz w:val="20"/>
        </w:rPr>
        <w:t>4.</w:t>
      </w:r>
      <w:r>
        <w:rPr>
          <w:sz w:val="20"/>
        </w:rPr>
        <w:t xml:space="preserve"> Los partidos de nuevo registro no podrán convenir frentes, coaliciones o fusiones con otro partido político antes de la conclusión de la primera elección federal o local inmediata posterior a su registro según corresponda.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5. </w:t>
      </w:r>
      <w:r>
        <w:rPr>
          <w:color w:val="2E74B5"/>
          <w:sz w:val="20"/>
        </w:rPr>
        <w:t>[</w:t>
      </w:r>
      <w:r>
        <w:rPr>
          <w:sz w:val="20"/>
        </w:rPr>
        <w:t>Será facultad de las entidades federativas establecer en sus Constituciones Locales otras formas de participación o asociación de los partidos políticos con el fin de postular candidatos.</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6. </w:t>
      </w:r>
      <w:r>
        <w:rPr>
          <w:sz w:val="20"/>
        </w:rPr>
        <w:t>Se presumirá la validez del convenio de coalición, del acto de asociación o participación, siempre y cuando se hubiese realizado en los términos establecidos en sus estatutos y aprobados por los órganos competentes, salvo prueba en contrario.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Frentes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7" w:name="Artículo_86"/>
      <w:r>
        <w:rPr>
          <w:b/>
          <w:sz w:val="20"/>
        </w:rPr>
        <w:t>Artículo 86</w:t>
      </w:r>
      <w:bookmarkEnd w:id="87"/>
      <w:r>
        <w:rPr>
          <w:b/>
          <w:sz w:val="20"/>
        </w:rPr>
        <w:t>.</w:t>
      </w:r>
    </w:p>
    <w:p>
      <w:pPr>
        <w:pStyle w:val="Texto"/>
        <w:spacing w:lineRule="auto" w:line="240" w:before="0" w:after="0"/>
        <w:rPr/>
      </w:pPr>
      <w:r>
        <w:rPr>
          <w:b/>
          <w:sz w:val="20"/>
        </w:rPr>
        <w:t xml:space="preserve">1. </w:t>
      </w:r>
      <w:r>
        <w:rPr>
          <w:sz w:val="20"/>
        </w:rPr>
        <w:t>Para constituir un frente deberá celebrarse un convenio en el que se hará constar: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Su duración;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Las causas que lo motiven;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propósitos que persiguen,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La forma que convengan los partidos políticos para ejercer en común sus prerrogativas, dentro de los señalamientos de esta Ley.</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2.</w:t>
      </w:r>
      <w:r>
        <w:rPr>
          <w:sz w:val="20"/>
        </w:rPr>
        <w:t xml:space="preserve"> El convenio que se celebre para integrar un frente deberá presentarse al Instituto, el que dentro del término de diez días hábiles resolverá si cumple los requisitos legales y en su caso dispondrá su publicación en el Diario Oficial de la Federación para que surta sus efectos.</w:t>
      </w:r>
    </w:p>
    <w:p>
      <w:pPr>
        <w:pStyle w:val="Texto"/>
        <w:spacing w:lineRule="auto" w:line="240" w:before="0" w:after="0"/>
        <w:rPr>
          <w:sz w:val="20"/>
        </w:rPr>
      </w:pPr>
      <w:r>
        <w:rPr>
          <w:sz w:val="20"/>
        </w:rPr>
      </w:r>
    </w:p>
    <w:p>
      <w:pPr>
        <w:pStyle w:val="Texto"/>
        <w:spacing w:lineRule="auto" w:line="240" w:before="0" w:after="0"/>
        <w:rPr/>
      </w:pPr>
      <w:r>
        <w:rPr>
          <w:b/>
          <w:sz w:val="20"/>
        </w:rPr>
        <w:t>3.</w:t>
      </w:r>
      <w:r>
        <w:rPr>
          <w:sz w:val="20"/>
        </w:rPr>
        <w:t xml:space="preserve"> Los partidos políticos nacionales que integren un frente, conservarán su personalidad jurídica, su registro y su identidad.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Coaliciones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8" w:name="Artículo_87"/>
      <w:r>
        <w:rPr>
          <w:b/>
          <w:sz w:val="20"/>
        </w:rPr>
        <w:t>Artículo 87</w:t>
      </w:r>
      <w:bookmarkEnd w:id="88"/>
      <w:r>
        <w:rPr>
          <w:b/>
          <w:sz w:val="20"/>
        </w:rPr>
        <w:t>.</w:t>
      </w:r>
    </w:p>
    <w:p>
      <w:pPr>
        <w:pStyle w:val="Texto"/>
        <w:spacing w:lineRule="auto" w:line="240" w:before="0" w:after="0"/>
        <w:rPr/>
      </w:pPr>
      <w:r>
        <w:rPr>
          <w:b/>
          <w:sz w:val="20"/>
        </w:rPr>
        <w:t>1.</w:t>
      </w:r>
      <w:r>
        <w:rPr>
          <w:sz w:val="20"/>
        </w:rPr>
        <w:t xml:space="preserve"> Los partidos políticos nacionales podrán formar coaliciones para las elecciones de Presidente de los Estados Unidos Mexicanos, así como de senadores y de diputados por el principio de mayoría relativa.</w:t>
      </w:r>
    </w:p>
    <w:p>
      <w:pPr>
        <w:pStyle w:val="Texto"/>
        <w:spacing w:lineRule="auto" w:line="240" w:before="0" w:after="0"/>
        <w:rPr>
          <w:b/>
          <w:sz w:val="20"/>
        </w:rPr>
      </w:pPr>
      <w:r>
        <w:rPr>
          <w:b/>
          <w:sz w:val="20"/>
        </w:rPr>
      </w:r>
    </w:p>
    <w:p>
      <w:pPr>
        <w:pStyle w:val="Texto"/>
        <w:spacing w:lineRule="auto" w:line="240" w:before="0" w:after="0"/>
        <w:rPr>
          <w:sz w:val="20"/>
        </w:rPr>
      </w:pPr>
      <w:r>
        <w:rPr>
          <w:b/>
          <w:sz w:val="20"/>
        </w:rPr>
        <w:t>2.</w:t>
      </w:r>
      <w:r>
        <w:rPr>
          <w:sz w:val="20"/>
        </w:rPr>
        <w:t xml:space="preserve"> </w:t>
      </w:r>
      <w:r>
        <w:rPr>
          <w:color w:val="2E74B5"/>
          <w:sz w:val="20"/>
        </w:rPr>
        <w:t>[</w:t>
      </w:r>
      <w:r>
        <w:rPr>
          <w:sz w:val="20"/>
        </w:rPr>
        <w:t>Los partidos políticos nacionales y locales podrán formar coaliciones para las elecciones de Gobernador, diputados a las legislaturas locales de mayoría relativa y ayuntamientos, así como de Jefe de Gobierno, diputados a la Asamblea Legislativa de mayoría relativa y los titulares de los órganos político-administrativos de las demarcaciones territoriales del Distrito Federal.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3.</w:t>
      </w:r>
      <w:r>
        <w:rPr>
          <w:sz w:val="20"/>
        </w:rPr>
        <w:t xml:space="preserve"> Los partidos políticos no podrán postular candidatos propios donde ya hubiere candidatos de la coalición de la que ellos formen parte.</w:t>
      </w:r>
    </w:p>
    <w:p>
      <w:pPr>
        <w:pStyle w:val="Texto"/>
        <w:spacing w:lineRule="auto" w:line="240" w:before="0" w:after="0"/>
        <w:rPr>
          <w:sz w:val="20"/>
        </w:rPr>
      </w:pPr>
      <w:r>
        <w:rPr>
          <w:sz w:val="20"/>
        </w:rPr>
      </w:r>
    </w:p>
    <w:p>
      <w:pPr>
        <w:pStyle w:val="Texto"/>
        <w:spacing w:lineRule="auto" w:line="240" w:before="0" w:after="0"/>
        <w:rPr/>
      </w:pPr>
      <w:r>
        <w:rPr>
          <w:b/>
          <w:sz w:val="20"/>
        </w:rPr>
        <w:t>4.</w:t>
      </w:r>
      <w:r>
        <w:rPr>
          <w:sz w:val="20"/>
        </w:rPr>
        <w:t xml:space="preserve"> Ningún partido político podrá registrar como candidato propio a quien ya haya sido registrado como candidato por alguna coalición.</w:t>
      </w:r>
    </w:p>
    <w:p>
      <w:pPr>
        <w:pStyle w:val="Texto"/>
        <w:spacing w:lineRule="auto" w:line="240" w:before="0" w:after="0"/>
        <w:rPr>
          <w:sz w:val="20"/>
        </w:rPr>
      </w:pPr>
      <w:r>
        <w:rPr>
          <w:sz w:val="20"/>
        </w:rPr>
      </w:r>
    </w:p>
    <w:p>
      <w:pPr>
        <w:pStyle w:val="Texto"/>
        <w:spacing w:lineRule="auto" w:line="240" w:before="0" w:after="0"/>
        <w:rPr/>
      </w:pPr>
      <w:r>
        <w:rPr>
          <w:b/>
          <w:sz w:val="20"/>
        </w:rPr>
        <w:t>5.</w:t>
      </w:r>
      <w:r>
        <w:rPr>
          <w:sz w:val="20"/>
        </w:rPr>
        <w:t xml:space="preserve"> Ninguna coalición podrá postular como candidato de la coalición a quien ya haya sido registrado como candidato por algún partido político.</w:t>
      </w:r>
    </w:p>
    <w:p>
      <w:pPr>
        <w:pStyle w:val="Texto"/>
        <w:spacing w:lineRule="auto" w:line="240" w:before="0" w:after="0"/>
        <w:rPr>
          <w:sz w:val="20"/>
        </w:rPr>
      </w:pPr>
      <w:r>
        <w:rPr>
          <w:sz w:val="20"/>
        </w:rPr>
      </w:r>
    </w:p>
    <w:p>
      <w:pPr>
        <w:pStyle w:val="Texto"/>
        <w:spacing w:lineRule="auto" w:line="240" w:before="0" w:after="0"/>
        <w:rPr/>
      </w:pPr>
      <w:r>
        <w:rPr>
          <w:b/>
          <w:sz w:val="20"/>
        </w:rPr>
        <w:t>6.</w:t>
      </w:r>
      <w:r>
        <w:rPr>
          <w:sz w:val="20"/>
        </w:rPr>
        <w:t xml:space="preserve"> Ningún partido político podrá registrar a un candidato de otro partido político. No se aplicará esta prohibición en los casos en que exista coalición en los términos del presente Capítulo o, en su caso, en el supuesto previsto en el párrafo 5 del artículo 85 de esta Ley.</w:t>
      </w:r>
    </w:p>
    <w:p>
      <w:pPr>
        <w:pStyle w:val="Texto"/>
        <w:spacing w:lineRule="auto" w:line="240" w:before="0" w:after="0"/>
        <w:rPr>
          <w:sz w:val="20"/>
        </w:rPr>
      </w:pPr>
      <w:r>
        <w:rPr>
          <w:sz w:val="20"/>
        </w:rPr>
      </w:r>
    </w:p>
    <w:p>
      <w:pPr>
        <w:pStyle w:val="Texto"/>
        <w:spacing w:lineRule="auto" w:line="240" w:before="0" w:after="0"/>
        <w:rPr/>
      </w:pPr>
      <w:r>
        <w:rPr>
          <w:b/>
          <w:sz w:val="20"/>
        </w:rPr>
        <w:t>7.</w:t>
      </w:r>
      <w:r>
        <w:rPr>
          <w:sz w:val="20"/>
        </w:rPr>
        <w:t xml:space="preserve"> Los partidos políticos que se coaliguen para participar en las elecciones, deberán celebrar y registrar el convenio correspondiente en los términos del presente Capítulo.</w:t>
      </w:r>
    </w:p>
    <w:p>
      <w:pPr>
        <w:pStyle w:val="Texto"/>
        <w:spacing w:lineRule="auto" w:line="240" w:before="0" w:after="0"/>
        <w:rPr>
          <w:sz w:val="20"/>
        </w:rPr>
      </w:pPr>
      <w:r>
        <w:rPr>
          <w:sz w:val="20"/>
        </w:rPr>
      </w:r>
    </w:p>
    <w:p>
      <w:pPr>
        <w:pStyle w:val="Texto"/>
        <w:spacing w:lineRule="auto" w:line="240" w:before="0" w:after="0"/>
        <w:rPr/>
      </w:pPr>
      <w:r>
        <w:rPr>
          <w:b/>
          <w:sz w:val="20"/>
        </w:rPr>
        <w:t>8.</w:t>
      </w:r>
      <w:r>
        <w:rPr>
          <w:sz w:val="20"/>
        </w:rPr>
        <w:t xml:space="preserve"> El convenio de coalición podrá celebrarse por dos o más partidos políticos.</w:t>
      </w:r>
    </w:p>
    <w:p>
      <w:pPr>
        <w:pStyle w:val="Texto"/>
        <w:spacing w:lineRule="auto" w:line="240" w:before="0" w:after="0"/>
        <w:rPr>
          <w:sz w:val="20"/>
        </w:rPr>
      </w:pPr>
      <w:r>
        <w:rPr>
          <w:sz w:val="20"/>
        </w:rPr>
      </w:r>
    </w:p>
    <w:p>
      <w:pPr>
        <w:pStyle w:val="Texto"/>
        <w:spacing w:lineRule="auto" w:line="240" w:before="0" w:after="0"/>
        <w:rPr/>
      </w:pPr>
      <w:r>
        <w:rPr>
          <w:b/>
          <w:sz w:val="20"/>
        </w:rPr>
        <w:t>9.</w:t>
      </w:r>
      <w:r>
        <w:rPr>
          <w:sz w:val="20"/>
        </w:rPr>
        <w:t xml:space="preserve"> Los partidos políticos no podrán celebrar más de una coalición en un mismo proceso electoral federal o local.</w:t>
      </w:r>
    </w:p>
    <w:p>
      <w:pPr>
        <w:pStyle w:val="Texto"/>
        <w:spacing w:lineRule="auto" w:line="240" w:before="0" w:after="0"/>
        <w:rPr>
          <w:sz w:val="20"/>
        </w:rPr>
      </w:pPr>
      <w:r>
        <w:rPr>
          <w:sz w:val="20"/>
        </w:rPr>
      </w:r>
    </w:p>
    <w:p>
      <w:pPr>
        <w:pStyle w:val="Texto"/>
        <w:spacing w:lineRule="auto" w:line="240" w:before="0" w:after="0"/>
        <w:rPr/>
      </w:pPr>
      <w:r>
        <w:rPr>
          <w:b/>
          <w:sz w:val="20"/>
        </w:rPr>
        <w:t xml:space="preserve">10. </w:t>
      </w:r>
      <w:r>
        <w:rPr>
          <w:sz w:val="20"/>
        </w:rPr>
        <w:t>Los partidos políticos no podrán distribuir o transferirse votos mediante convenio de coalición.</w:t>
      </w:r>
    </w:p>
    <w:p>
      <w:pPr>
        <w:pStyle w:val="Texto"/>
        <w:spacing w:lineRule="auto" w:line="240" w:before="0" w:after="0"/>
        <w:rPr>
          <w:b/>
          <w:sz w:val="20"/>
        </w:rPr>
      </w:pPr>
      <w:r>
        <w:rPr>
          <w:b/>
          <w:sz w:val="20"/>
        </w:rPr>
      </w:r>
    </w:p>
    <w:p>
      <w:pPr>
        <w:pStyle w:val="Texto"/>
        <w:spacing w:lineRule="auto" w:line="240" w:before="0" w:after="0"/>
        <w:rPr/>
      </w:pPr>
      <w:r>
        <w:rPr>
          <w:b/>
          <w:sz w:val="20"/>
        </w:rPr>
        <w:t>11.</w:t>
      </w:r>
      <w:r>
        <w:rPr>
          <w:sz w:val="20"/>
        </w:rPr>
        <w:t xml:space="preserve"> Concluida la etapa de resultados y de declaraciones de validez de las elecciones de senadores y diputados, terminará automáticamente la coalición por la que se hayan postulado candidatos, en cuyo caso los candidatos a senadores o diputados de la coalición que resultaren electos quedarán comprendidos en el partido político o grupo parlamentario que se haya señalado en el convenio de coalición.</w:t>
      </w:r>
    </w:p>
    <w:p>
      <w:pPr>
        <w:pStyle w:val="Texto"/>
        <w:spacing w:lineRule="auto" w:line="240" w:before="0" w:after="0"/>
        <w:rPr>
          <w:sz w:val="20"/>
        </w:rPr>
      </w:pPr>
      <w:r>
        <w:rPr>
          <w:sz w:val="20"/>
        </w:rPr>
      </w:r>
    </w:p>
    <w:p>
      <w:pPr>
        <w:pStyle w:val="Texto"/>
        <w:spacing w:lineRule="auto" w:line="240" w:before="0" w:after="0"/>
        <w:rPr/>
      </w:pPr>
      <w:r>
        <w:rPr>
          <w:b/>
          <w:sz w:val="20"/>
        </w:rPr>
        <w:t>12.</w:t>
      </w:r>
      <w:r>
        <w:rPr>
          <w:sz w:val="20"/>
        </w:rPr>
        <w:t xml:space="preserve"> Independientemente del tipo de elección, convenio y términos que en el mismo adopten los partidos coaligados, cada uno de ellos aparecerá con su propio emblema en la boleta electoral, según la elección de que se trate; los votos se sumarán para el candidato de la coalición y contarán para cada uno de los partidos políticos para todos los efectos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13.</w:t>
      </w:r>
      <w:r>
        <w:rPr>
          <w:sz w:val="20"/>
        </w:rPr>
        <w:t xml:space="preserve"> Los votos en los que se hubiesen marcado más de una opción de los partidos coaligados, serán considerados válidos para el candidato postulado, contarán como un solo voto </w:t>
      </w:r>
      <w:r>
        <w:rPr>
          <w:color w:val="595959"/>
          <w:sz w:val="20"/>
        </w:rPr>
        <w:t>[y sin que puedan ser tomados en cuenta para la asignación de representación proporcional u otras prerrogativas]</w:t>
      </w:r>
      <w:r>
        <w:rPr>
          <w:sz w:val="20"/>
        </w:rPr>
        <w:t>.</w:t>
      </w:r>
    </w:p>
    <w:p>
      <w:pPr>
        <w:pStyle w:val="Textosinformato"/>
        <w:jc w:val="end"/>
        <w:rPr/>
      </w:pPr>
      <w:r>
        <w:rPr>
          <w:rFonts w:eastAsia="MS Mincho;ＭＳ 明朝" w:cs="Times New Roman" w:ascii="Times New Roman" w:hAnsi="Times New Roman"/>
          <w:i/>
          <w:iCs/>
          <w:color w:val="FF0000"/>
          <w:sz w:val="16"/>
          <w:szCs w:val="16"/>
        </w:rPr>
        <w:t>Párrafo declarado inválido por sentencia de la SCJN a Acción de Inconstitucionalidad notificada 10-09-2014 y publicada DOF 13-08-2015 (En la porción normativa “…y sin que puedan ser tomados en cuenta para la asignación de representación proporcional u otras prerrogativas.”)</w:t>
      </w:r>
    </w:p>
    <w:p>
      <w:pPr>
        <w:pStyle w:val="Texto"/>
        <w:spacing w:lineRule="auto" w:line="240" w:before="0" w:after="0"/>
        <w:rPr>
          <w:rFonts w:ascii="Times New Roman" w:hAnsi="Times New Roman" w:eastAsia="MS Mincho;ＭＳ 明朝" w:cs="Times New Roman"/>
          <w:i/>
          <w:i/>
          <w:iCs/>
          <w:color w:val="FF0000"/>
          <w:sz w:val="20"/>
          <w:szCs w:val="16"/>
        </w:rPr>
      </w:pPr>
      <w:r>
        <w:rPr>
          <w:rFonts w:eastAsia="MS Mincho;ＭＳ 明朝" w:cs="Times New Roman" w:ascii="Times New Roman" w:hAnsi="Times New Roman"/>
          <w:i/>
          <w:iCs/>
          <w:color w:val="FF0000"/>
          <w:sz w:val="20"/>
          <w:szCs w:val="16"/>
        </w:rPr>
      </w:r>
    </w:p>
    <w:p>
      <w:pPr>
        <w:pStyle w:val="Texto"/>
        <w:spacing w:lineRule="auto" w:line="240" w:before="0" w:after="0"/>
        <w:rPr/>
      </w:pPr>
      <w:r>
        <w:rPr>
          <w:b/>
          <w:sz w:val="20"/>
        </w:rPr>
        <w:t>14.</w:t>
      </w:r>
      <w:r>
        <w:rPr>
          <w:sz w:val="20"/>
        </w:rPr>
        <w:t xml:space="preserve"> En todo caso, cada uno de los partidos coaligados deberá registrar listas propias de candidatos a diputados por el principio de representación proporcional y su propia lista de candidatos a senadores por el mismo principio.</w:t>
      </w:r>
    </w:p>
    <w:p>
      <w:pPr>
        <w:pStyle w:val="Texto"/>
        <w:spacing w:lineRule="auto" w:line="240" w:before="0" w:after="0"/>
        <w:rPr>
          <w:sz w:val="20"/>
        </w:rPr>
      </w:pPr>
      <w:r>
        <w:rPr>
          <w:sz w:val="20"/>
        </w:rPr>
      </w:r>
    </w:p>
    <w:p>
      <w:pPr>
        <w:pStyle w:val="Texto"/>
        <w:spacing w:lineRule="auto" w:line="240" w:before="0" w:after="0"/>
        <w:rPr/>
      </w:pPr>
      <w:r>
        <w:rPr>
          <w:b/>
          <w:sz w:val="20"/>
        </w:rPr>
        <w:t>15.</w:t>
      </w:r>
      <w:r>
        <w:rPr>
          <w:sz w:val="20"/>
        </w:rPr>
        <w:t xml:space="preserve"> Las coaliciones deberán ser uniformes. Ningún partido político podrá participar en más de una coalición y éstas no podrán ser diferentes, en lo que hace a los partidos que las integran, por tipo de elección.</w:t>
      </w:r>
    </w:p>
    <w:p>
      <w:pPr>
        <w:pStyle w:val="Texto"/>
        <w:spacing w:lineRule="auto" w:line="240" w:before="0" w:after="0"/>
        <w:rPr>
          <w:sz w:val="20"/>
        </w:rPr>
      </w:pPr>
      <w:r>
        <w:rPr>
          <w:sz w:val="20"/>
        </w:rPr>
      </w:r>
    </w:p>
    <w:p>
      <w:pPr>
        <w:pStyle w:val="Texto"/>
        <w:spacing w:lineRule="auto" w:line="240" w:before="0" w:after="0"/>
        <w:rPr>
          <w:b/>
          <w:sz w:val="20"/>
        </w:rPr>
      </w:pPr>
      <w:bookmarkStart w:id="89" w:name="Artículo_88"/>
      <w:r>
        <w:rPr>
          <w:b/>
          <w:sz w:val="20"/>
        </w:rPr>
        <w:t>Artículo 88</w:t>
      </w:r>
      <w:bookmarkEnd w:id="89"/>
      <w:r>
        <w:rPr>
          <w:b/>
          <w:sz w:val="20"/>
        </w:rPr>
        <w:t>.</w:t>
      </w:r>
    </w:p>
    <w:p>
      <w:pPr>
        <w:pStyle w:val="Texto"/>
        <w:spacing w:lineRule="auto" w:line="240" w:before="0" w:after="0"/>
        <w:rPr/>
      </w:pPr>
      <w:r>
        <w:rPr>
          <w:b/>
          <w:sz w:val="20"/>
        </w:rPr>
        <w:t xml:space="preserve">1. </w:t>
      </w:r>
      <w:r>
        <w:rPr>
          <w:sz w:val="20"/>
        </w:rPr>
        <w:t>Los partidos políticos podrán formar coaliciones totales, parciales y flexibles.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Se entiende como coalición total, aquélla en la que los partidos políticos coaligados postulan en un mismo proceso federal o local, a la totalidad de sus candidatos a puestos de elección popular bajo una misma plataforma electoral.</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3. </w:t>
      </w:r>
      <w:r>
        <w:rPr>
          <w:color w:val="2E74B5"/>
          <w:sz w:val="20"/>
        </w:rPr>
        <w:t>[</w:t>
      </w:r>
      <w:r>
        <w:rPr>
          <w:sz w:val="20"/>
        </w:rPr>
        <w:t>Si dos o más partidos se coaligan en forma total para las elecciones de senadores o diputados, deberán coaligarse para la elección de Presidente de los Estados Unidos Mexicanos. En el caso de las elecciones locales si dos o más partidos se coaligan en forma total para las elecciones de diputados locales o de diputados a la Asamblea Legislativa, deberán coaligarse para la elección de Gobernador o Jefe de Gobierno.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4. </w:t>
      </w:r>
      <w:r>
        <w:rPr>
          <w:sz w:val="20"/>
        </w:rPr>
        <w:t>Si una vez registrada la coalición total, la misma no registrara a los candidatos a los cargos de elección, en los términos del párrafo anterior, y dentro de los plazos señalados para tal efecto en la presente Ley, la coalición y el registro del candidato para la elección de Presidente de los Estados Unidos Mexicanos, Gobernador o Jefe de Gobierno quedarán automáticamente sin efectos.</w:t>
      </w:r>
    </w:p>
    <w:p>
      <w:pPr>
        <w:pStyle w:val="Texto"/>
        <w:spacing w:lineRule="auto" w:line="240" w:before="0" w:after="0"/>
        <w:rPr>
          <w:sz w:val="20"/>
        </w:rPr>
      </w:pPr>
      <w:r>
        <w:rPr>
          <w:sz w:val="20"/>
        </w:rPr>
      </w:r>
    </w:p>
    <w:p>
      <w:pPr>
        <w:pStyle w:val="Texto"/>
        <w:spacing w:lineRule="auto" w:line="240" w:before="0" w:after="0"/>
        <w:rPr/>
      </w:pPr>
      <w:r>
        <w:rPr>
          <w:b/>
          <w:sz w:val="20"/>
        </w:rPr>
        <w:t xml:space="preserve">5. </w:t>
      </w:r>
      <w:r>
        <w:rPr>
          <w:sz w:val="20"/>
        </w:rPr>
        <w:t>Coalición parcial es aquélla en la que los partidos políticos coaligados postulan en un mismo proceso federal o local, al menos al cincuenta por ciento de sus candidatos a puestos de elección popular bajo una misma plataforma electoral.</w:t>
      </w:r>
    </w:p>
    <w:p>
      <w:pPr>
        <w:pStyle w:val="Texto"/>
        <w:spacing w:lineRule="auto" w:line="240" w:before="0" w:after="0"/>
        <w:rPr>
          <w:sz w:val="20"/>
        </w:rPr>
      </w:pPr>
      <w:r>
        <w:rPr>
          <w:sz w:val="20"/>
        </w:rPr>
      </w:r>
    </w:p>
    <w:p>
      <w:pPr>
        <w:pStyle w:val="Texto"/>
        <w:spacing w:lineRule="auto" w:line="240" w:before="0" w:after="0"/>
        <w:rPr/>
      </w:pPr>
      <w:r>
        <w:rPr>
          <w:b/>
          <w:sz w:val="20"/>
        </w:rPr>
        <w:t xml:space="preserve">6. </w:t>
      </w:r>
      <w:r>
        <w:rPr>
          <w:sz w:val="20"/>
        </w:rPr>
        <w:t>Se entiende como coalición flexible, aquélla en la que los partidos políticos coaligados postulan en un mismo proceso electoral federal o local, al menos a un veinticinco por ciento de candidatos a puestos de elección popular bajo una misma plataforma electoral.</w:t>
      </w:r>
    </w:p>
    <w:p>
      <w:pPr>
        <w:pStyle w:val="Texto"/>
        <w:spacing w:lineRule="auto" w:line="240" w:before="0" w:after="0"/>
        <w:rPr>
          <w:sz w:val="20"/>
        </w:rPr>
      </w:pPr>
      <w:r>
        <w:rPr>
          <w:sz w:val="20"/>
        </w:rPr>
      </w:r>
    </w:p>
    <w:p>
      <w:pPr>
        <w:pStyle w:val="Texto"/>
        <w:spacing w:lineRule="auto" w:line="240" w:before="0" w:after="0"/>
        <w:rPr>
          <w:b/>
          <w:sz w:val="20"/>
        </w:rPr>
      </w:pPr>
      <w:bookmarkStart w:id="90" w:name="Artículo_89"/>
      <w:r>
        <w:rPr>
          <w:b/>
          <w:sz w:val="20"/>
        </w:rPr>
        <w:t>Artículo 89</w:t>
      </w:r>
      <w:bookmarkEnd w:id="90"/>
      <w:r>
        <w:rPr>
          <w:b/>
          <w:sz w:val="20"/>
        </w:rPr>
        <w:t>.</w:t>
      </w:r>
    </w:p>
    <w:p>
      <w:pPr>
        <w:pStyle w:val="Texto"/>
        <w:spacing w:lineRule="auto" w:line="240" w:before="0" w:after="0"/>
        <w:rPr/>
      </w:pPr>
      <w:r>
        <w:rPr>
          <w:b/>
          <w:sz w:val="20"/>
        </w:rPr>
        <w:t xml:space="preserve">1. </w:t>
      </w:r>
      <w:r>
        <w:rPr>
          <w:sz w:val="20"/>
        </w:rPr>
        <w:t>En todo caso, para el registro de la coalición los partidos políticos que pretendan coaligarse deberán: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Acreditar que la coalición fue aprobada por el órgano de dirección nacional que establezcan los estatutos de cada uno de los partidos políticos coaligados y que dichos órganos expresamente aprobaron la plataforma electoral, y en su caso, el programa de gobierno de la coalición o de uno de los partidos coaligados;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Comprobar que los órganos partidistas respectivos de cada uno de los partidos políticos coaligados aprobaron, en su caso, la postulación y el registro de determinado candidato para la elección presidencial;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Acreditar que los órganos partidistas respectivos de cada uno de los partidos políticos coaligados aprobaron, en su caso, postular y registrar, como coalición, a los candidatos a los cargos de diputados y senadores por el principio de mayoría relativa,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En su oportunidad, cada partido integrante de la coalición de que se trate deberá registrar, por sí mismo, las listas de candidatos a diputados y senadores por el principio de representación proporcional.</w:t>
      </w:r>
    </w:p>
    <w:p>
      <w:pPr>
        <w:pStyle w:val="Texto"/>
        <w:spacing w:lineRule="auto" w:line="240" w:before="0" w:after="0"/>
        <w:ind w:hanging="432" w:start="720" w:end="0"/>
        <w:rPr>
          <w:sz w:val="20"/>
        </w:rPr>
      </w:pPr>
      <w:r>
        <w:rPr>
          <w:sz w:val="20"/>
        </w:rPr>
      </w:r>
    </w:p>
    <w:p>
      <w:pPr>
        <w:pStyle w:val="Texto"/>
        <w:spacing w:lineRule="auto" w:line="240" w:before="0" w:after="0"/>
        <w:rPr>
          <w:b/>
          <w:sz w:val="20"/>
        </w:rPr>
      </w:pPr>
      <w:bookmarkStart w:id="91" w:name="Artículo_90"/>
      <w:r>
        <w:rPr>
          <w:b/>
          <w:sz w:val="20"/>
        </w:rPr>
        <w:t>Artículo 90</w:t>
      </w:r>
      <w:bookmarkEnd w:id="91"/>
      <w:r>
        <w:rPr>
          <w:b/>
          <w:sz w:val="20"/>
        </w:rPr>
        <w:t>.</w:t>
      </w:r>
    </w:p>
    <w:p>
      <w:pPr>
        <w:pStyle w:val="Texto"/>
        <w:spacing w:lineRule="auto" w:line="240" w:before="0" w:after="0"/>
        <w:rPr/>
      </w:pPr>
      <w:r>
        <w:rPr>
          <w:b/>
          <w:sz w:val="20"/>
        </w:rPr>
        <w:t xml:space="preserve">1. </w:t>
      </w:r>
      <w:r>
        <w:rPr>
          <w:sz w:val="20"/>
        </w:rPr>
        <w:t>En el caso de coalición, independientemente de la elección para la que se realice, cada partido conservará su propia representación en los consejos del Instituto y ante las mesas directivas de casilla.</w:t>
      </w:r>
    </w:p>
    <w:p>
      <w:pPr>
        <w:pStyle w:val="Texto"/>
        <w:spacing w:lineRule="auto" w:line="240" w:before="0" w:after="0"/>
        <w:rPr>
          <w:b/>
          <w:sz w:val="20"/>
        </w:rPr>
      </w:pPr>
      <w:r>
        <w:rPr>
          <w:b/>
          <w:sz w:val="20"/>
        </w:rPr>
      </w:r>
    </w:p>
    <w:p>
      <w:pPr>
        <w:pStyle w:val="Texto"/>
        <w:spacing w:lineRule="auto" w:line="240" w:before="0" w:after="0"/>
        <w:rPr>
          <w:b/>
          <w:sz w:val="20"/>
        </w:rPr>
      </w:pPr>
      <w:bookmarkStart w:id="92" w:name="Artículo_91"/>
      <w:r>
        <w:rPr>
          <w:b/>
          <w:sz w:val="20"/>
        </w:rPr>
        <w:t>Artículo 91</w:t>
      </w:r>
      <w:bookmarkEnd w:id="92"/>
      <w:r>
        <w:rPr>
          <w:b/>
          <w:sz w:val="20"/>
        </w:rPr>
        <w:t>.</w:t>
      </w:r>
    </w:p>
    <w:p>
      <w:pPr>
        <w:pStyle w:val="Texto"/>
        <w:spacing w:lineRule="auto" w:line="240" w:before="0" w:after="0"/>
        <w:rPr/>
      </w:pPr>
      <w:r>
        <w:rPr>
          <w:b/>
          <w:sz w:val="20"/>
        </w:rPr>
        <w:t xml:space="preserve">1. </w:t>
      </w:r>
      <w:r>
        <w:rPr>
          <w:sz w:val="20"/>
        </w:rPr>
        <w:t>El convenio de coalición contendrá en todos los casos: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Los partidos políticos que la forman;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El proceso electoral federal o local que le da origen;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El procedimiento que seguirá cada partido para la selección de los candidatos que serán postulados por la coalición;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Se deberá acompañar la plataforma electoral y, en su caso, el programa de gobierno que sostendrá su candidato a Presidente de los Estados Unidos Mexicanos, así como los documentos en que conste la aprobación por los órganos partidistas correspondientes;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tab/>
      </w:r>
      <w:r>
        <w:rPr>
          <w:sz w:val="20"/>
        </w:rPr>
        <w:t>El señalamiento, de ser el caso, del partido político al que pertenece originalmente cada uno de los candidatos registrados por la coalición y el señalamiento del grupo parlamentario o partido político en el que quedarían comprendidos en el caso de resultar electos,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tab/>
      </w:r>
      <w:r>
        <w:rPr>
          <w:sz w:val="20"/>
        </w:rPr>
        <w:t>Para el caso de la interposición de los medios de impugnación previstos en la ley de la materia, quien ostentaría la representación de la coalición.</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En el convenio de coalición se deberá manifestar que los partidos políticos coaligados, según el tipo de coalición de que se trate, se sujetarán a los topes de gastos de campaña que se hayan fijado para las distintas elecciones, como si se tratara de un solo partido. De la misma manera, deberá señalarse el monto de las aportaciones de cada partido político coaligado para el desarrollo de las campañas respectivas, así como la forma de reportarlo en los informes correspondientes.</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A las coaliciones totales, parciales y flexibles les será otorgada la prerrogativa de acceso a tiempo en radio y televisión en los términos previstos por la Ley General de Instituciones y Procedimientos Electorales.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4. </w:t>
      </w:r>
      <w:r>
        <w:rPr>
          <w:sz w:val="20"/>
        </w:rPr>
        <w:t>En todo caso, los mensajes en radio y televisión que correspondan a candidatos de coalición deberán identificar esa calidad y el partido responsable del mensaje.</w:t>
      </w:r>
    </w:p>
    <w:p>
      <w:pPr>
        <w:pStyle w:val="Texto"/>
        <w:spacing w:lineRule="auto" w:line="240" w:before="0" w:after="0"/>
        <w:rPr>
          <w:sz w:val="20"/>
        </w:rPr>
      </w:pPr>
      <w:r>
        <w:rPr>
          <w:sz w:val="20"/>
        </w:rPr>
      </w:r>
    </w:p>
    <w:p>
      <w:pPr>
        <w:pStyle w:val="Texto"/>
        <w:spacing w:lineRule="auto" w:line="240" w:before="0" w:after="0"/>
        <w:rPr/>
      </w:pPr>
      <w:r>
        <w:rPr>
          <w:b/>
          <w:sz w:val="20"/>
        </w:rPr>
        <w:t xml:space="preserve">5. </w:t>
      </w:r>
      <w:r>
        <w:rPr>
          <w:sz w:val="20"/>
        </w:rPr>
        <w:t>Es aplicable a las coaliciones electorales, cualquiera que sea su ámbito territorial y tipo de elección, en todo tiempo y circunstancia, lo establecido en el segundo párrafo del Apartado A de la Base III del artículo 41 de la Constitución.</w:t>
      </w:r>
    </w:p>
    <w:p>
      <w:pPr>
        <w:pStyle w:val="Texto"/>
        <w:spacing w:lineRule="auto" w:line="240" w:before="0" w:after="0"/>
        <w:rPr>
          <w:sz w:val="20"/>
        </w:rPr>
      </w:pPr>
      <w:r>
        <w:rPr>
          <w:sz w:val="20"/>
        </w:rPr>
      </w:r>
    </w:p>
    <w:p>
      <w:pPr>
        <w:pStyle w:val="Texto"/>
        <w:spacing w:lineRule="auto" w:line="240" w:before="0" w:after="0"/>
        <w:rPr>
          <w:b/>
          <w:sz w:val="20"/>
        </w:rPr>
      </w:pPr>
      <w:bookmarkStart w:id="93" w:name="Artículo_92"/>
      <w:r>
        <w:rPr>
          <w:b/>
          <w:sz w:val="20"/>
        </w:rPr>
        <w:t>Artículo 92</w:t>
      </w:r>
      <w:bookmarkEnd w:id="93"/>
      <w:r>
        <w:rPr>
          <w:b/>
          <w:sz w:val="20"/>
        </w:rPr>
        <w:t>.</w:t>
      </w:r>
    </w:p>
    <w:p>
      <w:pPr>
        <w:pStyle w:val="Texto"/>
        <w:spacing w:lineRule="auto" w:line="240" w:before="0" w:after="0"/>
        <w:rPr>
          <w:sz w:val="20"/>
        </w:rPr>
      </w:pPr>
      <w:r>
        <w:rPr>
          <w:b/>
          <w:sz w:val="20"/>
        </w:rPr>
        <w:t xml:space="preserve">1. </w:t>
      </w:r>
      <w:r>
        <w:rPr>
          <w:color w:val="2E74B5"/>
          <w:sz w:val="20"/>
        </w:rPr>
        <w:t>[</w:t>
      </w:r>
      <w:r>
        <w:rPr>
          <w:sz w:val="20"/>
        </w:rPr>
        <w:t>La solicitud de registro del convenio de coalición, según sea el caso, deberá presentarse al presidente del Consejo General del Instituto o del Organismo Público Local, según la elección que lo motive, acompañado de la documentación pertinente, a más tardar treinta días antes de que se inicie el periodo de precampaña de la elección de que se trate. Durante las ausencias del presidente del Consejo General el convenio se podrá presentar ante el secretario ejecutivo del Instituto o del Organismo Público Local, según la elección que lo motive.</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 xml:space="preserve">2. </w:t>
      </w:r>
      <w:r>
        <w:rPr>
          <w:sz w:val="20"/>
        </w:rPr>
        <w:t>El presidente del Consejo General del Instituto o del Organismo Público Local, integrará el expediente e informará al Consejo General.</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El Consejo General del Instituto o del Organismo Público Local, resolverá a más tardar dentro de los diez días siguientes a la presentación del convenio.</w:t>
      </w:r>
    </w:p>
    <w:p>
      <w:pPr>
        <w:pStyle w:val="Texto"/>
        <w:spacing w:lineRule="auto" w:line="240" w:before="0" w:after="0"/>
        <w:rPr>
          <w:sz w:val="20"/>
        </w:rPr>
      </w:pPr>
      <w:r>
        <w:rPr>
          <w:sz w:val="20"/>
        </w:rPr>
      </w:r>
    </w:p>
    <w:p>
      <w:pPr>
        <w:pStyle w:val="Texto"/>
        <w:spacing w:lineRule="auto" w:line="240" w:before="0" w:after="0"/>
        <w:rPr/>
      </w:pPr>
      <w:r>
        <w:rPr>
          <w:b/>
          <w:sz w:val="20"/>
        </w:rPr>
        <w:t xml:space="preserve">4. </w:t>
      </w:r>
      <w:r>
        <w:rPr>
          <w:sz w:val="20"/>
        </w:rPr>
        <w:t>Una vez registrado un convenio de coalición, el Instituto o el Organismo Público Local, según la elección que lo motive, dispondrá su publicación en el Diario Oficial de la Federación o en el órgano de difusión oficial local, según corresponda.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Fusiones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4" w:name="Artículo_93"/>
      <w:r>
        <w:rPr>
          <w:b/>
          <w:sz w:val="20"/>
        </w:rPr>
        <w:t>Artículo 93</w:t>
      </w:r>
      <w:bookmarkEnd w:id="94"/>
      <w:r>
        <w:rPr>
          <w:b/>
          <w:sz w:val="20"/>
        </w:rPr>
        <w:t>.</w:t>
      </w:r>
    </w:p>
    <w:p>
      <w:pPr>
        <w:pStyle w:val="Texto"/>
        <w:spacing w:lineRule="auto" w:line="240" w:before="0" w:after="0"/>
        <w:rPr/>
      </w:pPr>
      <w:r>
        <w:rPr>
          <w:b/>
          <w:sz w:val="20"/>
        </w:rPr>
        <w:t xml:space="preserve">1. </w:t>
      </w:r>
      <w:r>
        <w:rPr>
          <w:sz w:val="20"/>
        </w:rPr>
        <w:t>La fusión de partidos sólo podrá realizarse entre dos o más partidos políticos nacionales; o dos o más partidos políticos locales.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Los partidos políticos nacionales que decidan fusionarse, deberán celebrar un convenio en el que invariablemente se establecerán las características del nuevo partido; o cuál de los partidos políticos conserva su personalidad jurídica y la vigencia de su registro; y qué partido o partidos quedarán fusionados. El convenio de fusión deberá ser aprobado por la asamblea nacional o equivalente de cada uno de los partidos que participen en la fusión.</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Para todos los efectos legales, la vigencia del registro del nuevo partido será la que corresponda al registro del partido más antiguo entre los que se fusionen.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4. </w:t>
      </w:r>
      <w:r>
        <w:rPr>
          <w:color w:val="2E74B5"/>
          <w:sz w:val="20"/>
        </w:rPr>
        <w:t>[</w:t>
      </w:r>
      <w:r>
        <w:rPr>
          <w:sz w:val="20"/>
        </w:rPr>
        <w:t>Los derechos y prerrogativas que correspondan al nuevo partido le serán reconocidos y asignados tomando como base la suma de los porcentajes de votación que los partidos fusionados obtuvieron en la última elección para diputados federales, y en su caso, para diputados locales o diputados a la Asamblea Legislativa por el principio de representación proporcional.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pPr>
      <w:r>
        <w:rPr>
          <w:b/>
          <w:sz w:val="20"/>
        </w:rPr>
        <w:t xml:space="preserve">5. </w:t>
      </w:r>
      <w:r>
        <w:rPr>
          <w:sz w:val="20"/>
        </w:rPr>
        <w:t>El convenio de fusión deberá presentarse al presidente del Consejo General del Instituto o del Organismo Público Local, para que, una vez hecha la revisión a que se refiere el párrafo 2 del artículo 93 de esta Ley lo someta a la consideración del Consejo General.</w:t>
      </w:r>
    </w:p>
    <w:p>
      <w:pPr>
        <w:pStyle w:val="Texto"/>
        <w:spacing w:lineRule="auto" w:line="240" w:before="0" w:after="0"/>
        <w:rPr>
          <w:sz w:val="20"/>
        </w:rPr>
      </w:pPr>
      <w:r>
        <w:rPr>
          <w:sz w:val="20"/>
        </w:rPr>
      </w:r>
    </w:p>
    <w:p>
      <w:pPr>
        <w:pStyle w:val="Texto"/>
        <w:spacing w:lineRule="auto" w:line="240" w:before="0" w:after="0"/>
        <w:rPr/>
      </w:pPr>
      <w:r>
        <w:rPr>
          <w:b/>
          <w:sz w:val="20"/>
        </w:rPr>
        <w:t xml:space="preserve">6. </w:t>
      </w:r>
      <w:r>
        <w:rPr>
          <w:sz w:val="20"/>
        </w:rPr>
        <w:t>El Consejo General del Instituto o del Organismo Público Local resolverá sobre la vigencia del registro del nuevo partido, dentro del término de treinta días siguientes a su presentación y, en su caso, dispondrá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7. </w:t>
      </w:r>
      <w:r>
        <w:rPr>
          <w:sz w:val="20"/>
        </w:rPr>
        <w:t>Para fines electorales, el convenio de fusión deberá comunicarse al presidente del Consejo General del Instituto o del Organismo Público Local a más tardar un año antes al día de la elección.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w:t>
      </w:r>
    </w:p>
    <w:p>
      <w:pPr>
        <w:pStyle w:val="Texto"/>
        <w:spacing w:lineRule="auto" w:line="240" w:before="0" w:after="0"/>
        <w:ind w:hanging="0" w:end="0"/>
        <w:jc w:val="center"/>
        <w:rPr>
          <w:b/>
          <w:sz w:val="22"/>
          <w:szCs w:val="22"/>
        </w:rPr>
      </w:pPr>
      <w:r>
        <w:rPr>
          <w:b/>
          <w:sz w:val="22"/>
          <w:szCs w:val="22"/>
        </w:rPr>
        <w:t>DE LA PÉRDIDA DEL REGISTRO DE LOS PARTIDOS POLÍTICOS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Pérdida del Registro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5" w:name="Artículo_94"/>
      <w:r>
        <w:rPr>
          <w:b/>
          <w:sz w:val="20"/>
        </w:rPr>
        <w:t>Artículo 94</w:t>
      </w:r>
      <w:bookmarkEnd w:id="95"/>
      <w:r>
        <w:rPr>
          <w:b/>
          <w:sz w:val="20"/>
        </w:rPr>
        <w:t>.</w:t>
      </w:r>
    </w:p>
    <w:p>
      <w:pPr>
        <w:pStyle w:val="Texto"/>
        <w:spacing w:lineRule="auto" w:line="240" w:before="0" w:after="0"/>
        <w:rPr/>
      </w:pPr>
      <w:r>
        <w:rPr>
          <w:b/>
          <w:sz w:val="20"/>
        </w:rPr>
        <w:t xml:space="preserve">1. </w:t>
      </w:r>
      <w:r>
        <w:rPr>
          <w:sz w:val="20"/>
        </w:rPr>
        <w:t>Son causa de pérdida de registro de un partido político: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r>
      <w:r>
        <w:rPr>
          <w:sz w:val="20"/>
        </w:rPr>
        <w:tab/>
        <w:t>No participar en un proceso electoral ordinario;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b)</w:t>
      </w:r>
      <w:r>
        <w:rPr>
          <w:sz w:val="20"/>
        </w:rPr>
        <w:tab/>
      </w:r>
      <w:r>
        <w:rPr>
          <w:color w:val="2E74B5"/>
          <w:sz w:val="20"/>
        </w:rPr>
        <w:t>[</w:t>
      </w:r>
      <w:r>
        <w:rPr>
          <w:sz w:val="20"/>
        </w:rPr>
        <w:t>No obtener en la elección ordinaria inmediata anterior, por lo menos el tres por ciento de la votación válida emitida en alguna de las elecciones para diputados, senadores o Presidente de los Estados Unidos Mexicanos, tratándose de partidos políticos nacionales, y de Gobernador, diputados a las legislaturas locales y ayuntamientos, así como de Jefe de Gobierno, diputados a la Asamblea Legislativa y los titulares de los órganos político-administrativos de las demarcaciones territoriales del Distrito Federal, tratándose de un partido político local;</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sz w:val="20"/>
        </w:rPr>
      </w:pPr>
      <w:r>
        <w:rPr>
          <w:b/>
          <w:sz w:val="20"/>
        </w:rPr>
        <w:t>c)</w:t>
        <w:tab/>
      </w:r>
      <w:r>
        <w:rPr>
          <w:color w:val="2E74B5"/>
          <w:sz w:val="20"/>
        </w:rPr>
        <w:t>[</w:t>
      </w:r>
      <w:r>
        <w:rPr>
          <w:sz w:val="20"/>
        </w:rPr>
        <w:t>No obtener por lo menos el tres por ciento de la votación válida emitida en alguna de las elecciones federales ordinarias para Diputados, Senadores o Presidente de los Estados Unidos Mexicanos, tratándose de un partido político nacional, o de Gobernador, diputados a las legislaturas locales y ayuntamientos, así como de Jefe de Gobierno, diputados a la Asamblea Legislativa y los titulares de los órganos político-administrativos de las demarcaciones territoriales del Distrito Federal, tratándose de un partido político local, si participa coaligado;</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d)</w:t>
        <w:tab/>
      </w:r>
      <w:r>
        <w:rPr>
          <w:sz w:val="20"/>
        </w:rPr>
        <w:t>Haber dejado de cumplir con los requisitos necesarios para obtener el registro;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Incumplir de manera grave y sistemática a juicio del Consejo General del Instituto o de los Organismos Públicos Locales, según sea el caso, las obligaciones que le señala la normatividad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Haber sido declarado disuelto por acuerdo de sus miembros conforme a lo que establezcan sus estatutos,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g)</w:t>
      </w:r>
      <w:r>
        <w:rPr>
          <w:sz w:val="20"/>
        </w:rPr>
        <w:tab/>
        <w:t>Haberse fusionado con otro partido político.</w:t>
      </w:r>
    </w:p>
    <w:p>
      <w:pPr>
        <w:pStyle w:val="Texto"/>
        <w:spacing w:lineRule="auto" w:line="240" w:before="0" w:after="0"/>
        <w:ind w:hanging="432" w:start="720" w:end="0"/>
        <w:rPr>
          <w:sz w:val="20"/>
        </w:rPr>
      </w:pPr>
      <w:r>
        <w:rPr>
          <w:sz w:val="20"/>
        </w:rPr>
      </w:r>
    </w:p>
    <w:p>
      <w:pPr>
        <w:pStyle w:val="Texto"/>
        <w:spacing w:lineRule="auto" w:line="240" w:before="0" w:after="0"/>
        <w:rPr>
          <w:sz w:val="20"/>
        </w:rPr>
      </w:pPr>
      <w:bookmarkStart w:id="96" w:name="Artículo_95"/>
      <w:r>
        <w:rPr>
          <w:b/>
          <w:sz w:val="20"/>
        </w:rPr>
        <w:t>Artículo 95</w:t>
      </w:r>
      <w:bookmarkEnd w:id="96"/>
      <w:r>
        <w:rPr>
          <w:b/>
          <w:sz w:val="20"/>
        </w:rPr>
        <w:t>.</w:t>
      </w:r>
    </w:p>
    <w:p>
      <w:pPr>
        <w:pStyle w:val="Texto"/>
        <w:spacing w:lineRule="auto" w:line="240" w:before="0" w:after="0"/>
        <w:rPr>
          <w:sz w:val="20"/>
        </w:rPr>
      </w:pPr>
      <w:r>
        <w:rPr>
          <w:b/>
          <w:sz w:val="20"/>
        </w:rPr>
        <w:t xml:space="preserve">1. </w:t>
      </w:r>
      <w:r>
        <w:rPr>
          <w:color w:val="2E74B5"/>
          <w:sz w:val="20"/>
        </w:rPr>
        <w:t>[</w:t>
      </w:r>
      <w:r>
        <w:rPr>
          <w:sz w:val="20"/>
        </w:rPr>
        <w:t>Para la pérdida del registro a que se refieren los incisos a) al c) del párrafo 1 del artículo anterior, la Junta General Ejecutiva del Instituto emitirá la declaratoria correspondiente, misma que deberá fundarse en los resultados de los cómputos y declaraciones de validez respectivas de los consejos del Instituto, así como en las resoluciones del Tribunal Electoral, debiéndola publicar en el Diario Oficial de la Federación.</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 xml:space="preserve">2. </w:t>
      </w:r>
      <w:r>
        <w:rPr>
          <w:sz w:val="20"/>
        </w:rPr>
        <w:t>En los casos a que se refieren los incisos d) al g), del párrafo 9 del artículo 22, y e) al g) del párrafo 1 del artículo anterior, la resolución del Consejo General del Instituto sobre la pérdida del registro de una agrupación política o de un partido político, según sea el caso, se publicará en el Diario Oficial de la Federación. No podrá resolverse sobre la pérdida de registro en los supuestos previstos en los incisos e) y f) del párrafo 9 del artículo 22 y d) y e) del párrafo 1 del artículo anterior, sin que previamente se oiga en defensa a la agrupación política o al partido político interesado.</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La declaratoria de pérdida de registro de un partido político</w:t>
      </w:r>
      <w:r>
        <w:rPr>
          <w:b/>
          <w:sz w:val="20"/>
        </w:rPr>
        <w:t xml:space="preserve"> </w:t>
      </w:r>
      <w:r>
        <w:rPr>
          <w:sz w:val="20"/>
        </w:rPr>
        <w:t>o agrupación local deberá ser emitida por el Consejo General del Organismo Público Local, fundando y motivando las causas de la misma y será publicada en la gaceta o periódico oficial de la entidad federativa.</w:t>
      </w:r>
    </w:p>
    <w:p>
      <w:pPr>
        <w:pStyle w:val="Texto"/>
        <w:spacing w:lineRule="auto" w:line="240" w:before="0" w:after="0"/>
        <w:rPr>
          <w:sz w:val="20"/>
        </w:rPr>
      </w:pPr>
      <w:r>
        <w:rPr>
          <w:sz w:val="20"/>
        </w:rPr>
      </w:r>
    </w:p>
    <w:p>
      <w:pPr>
        <w:pStyle w:val="Texto"/>
        <w:spacing w:lineRule="auto" w:line="240" w:before="0" w:after="0"/>
        <w:rPr/>
      </w:pPr>
      <w:r>
        <w:rPr>
          <w:b/>
          <w:sz w:val="20"/>
        </w:rPr>
        <w:t>4.</w:t>
      </w:r>
      <w:r>
        <w:rPr>
          <w:sz w:val="20"/>
        </w:rPr>
        <w:t xml:space="preserve"> La pérdida del registro de un partido político no tiene efectos en relación con los triunfos que sus candidatos hayan obtenido en las elecciones según el principio de mayoría relativa.</w:t>
      </w:r>
    </w:p>
    <w:p>
      <w:pPr>
        <w:pStyle w:val="Texto"/>
        <w:spacing w:lineRule="auto" w:line="240" w:before="0" w:after="0"/>
        <w:rPr>
          <w:sz w:val="20"/>
        </w:rPr>
      </w:pPr>
      <w:r>
        <w:rPr>
          <w:sz w:val="20"/>
        </w:rPr>
      </w:r>
    </w:p>
    <w:p>
      <w:pPr>
        <w:pStyle w:val="Texto"/>
        <w:spacing w:lineRule="auto" w:line="240" w:before="0" w:after="0"/>
        <w:rPr/>
      </w:pPr>
      <w:r>
        <w:rPr>
          <w:b/>
          <w:sz w:val="20"/>
        </w:rPr>
        <w:t xml:space="preserve">5. </w:t>
      </w:r>
      <w:r>
        <w:rPr>
          <w:sz w:val="20"/>
        </w:rPr>
        <w:t>Si un partido político nacional pierde su registro por no haber alcanzado el porcentaje mínimo de votación en el último proceso electoral ordinario federal, podrá optar por el registro como partido político local en la o las entidades federativas en cuya elección inmediata anterior hubiere obtenido por lo menos el tres por ciento de la votación válida emitida y hubiere postulado candidatos propios en al menos la mitad de los municipios y distritos, condición con la cual se le tendrá por cumplido y acreditado el requisito del número mínimo de militantes con que debe contar, establecido en el artículo 10, párrafo 2, inciso c), de esta Ley.</w:t>
      </w:r>
    </w:p>
    <w:p>
      <w:pPr>
        <w:pStyle w:val="Texto"/>
        <w:spacing w:lineRule="auto" w:line="240" w:before="0" w:after="0"/>
        <w:rPr>
          <w:sz w:val="20"/>
        </w:rPr>
      </w:pPr>
      <w:r>
        <w:rPr>
          <w:sz w:val="20"/>
        </w:rPr>
      </w:r>
    </w:p>
    <w:p>
      <w:pPr>
        <w:pStyle w:val="Texto"/>
        <w:spacing w:lineRule="auto" w:line="240" w:before="0" w:after="0"/>
        <w:rPr>
          <w:sz w:val="20"/>
        </w:rPr>
      </w:pPr>
      <w:bookmarkStart w:id="97" w:name="Artículo_96"/>
      <w:r>
        <w:rPr>
          <w:b/>
          <w:sz w:val="20"/>
        </w:rPr>
        <w:t>Artículo 96</w:t>
      </w:r>
      <w:bookmarkEnd w:id="97"/>
      <w:r>
        <w:rPr>
          <w:b/>
          <w:sz w:val="20"/>
        </w:rPr>
        <w:t>.</w:t>
      </w:r>
    </w:p>
    <w:p>
      <w:pPr>
        <w:pStyle w:val="Texto"/>
        <w:spacing w:lineRule="auto" w:line="240" w:before="0" w:after="0"/>
        <w:rPr>
          <w:b/>
          <w:sz w:val="20"/>
        </w:rPr>
      </w:pPr>
      <w:r>
        <w:rPr>
          <w:b/>
          <w:sz w:val="20"/>
        </w:rPr>
        <w:t xml:space="preserve">1. </w:t>
      </w:r>
      <w:r>
        <w:rPr>
          <w:sz w:val="20"/>
        </w:rPr>
        <w:t>Al partido político que pierda su registro le será cancelado el mismo y perderá todos los derechos y prerrogativas que establece esta Ley o las leyes locales respectivas, según corresponda.</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La cancelación o pérdida del registro extinguirá la personalidad jurídica del partido político, pero quienes hayan sido sus dirigentes y candidatos deberán cumplir las obligaciones que en materia de fiscalización establece esta Ley, hasta la conclusión de los procedimientos respectivos y de liquidación de su patrimonio.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Liquidación del Patrimonio de los Partidos Políticos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8" w:name="Artículo_97"/>
      <w:r>
        <w:rPr>
          <w:b/>
          <w:sz w:val="20"/>
        </w:rPr>
        <w:t>Artículo 97</w:t>
      </w:r>
      <w:bookmarkEnd w:id="98"/>
      <w:r>
        <w:rPr>
          <w:b/>
          <w:sz w:val="20"/>
        </w:rPr>
        <w:t>.</w:t>
      </w:r>
    </w:p>
    <w:p>
      <w:pPr>
        <w:pStyle w:val="Texto"/>
        <w:spacing w:lineRule="auto" w:line="240" w:before="0" w:after="0"/>
        <w:rPr>
          <w:b/>
          <w:sz w:val="20"/>
        </w:rPr>
      </w:pPr>
      <w:r>
        <w:rPr>
          <w:b/>
          <w:sz w:val="20"/>
        </w:rPr>
        <w:t xml:space="preserve">1. </w:t>
      </w:r>
      <w:r>
        <w:rPr>
          <w:sz w:val="20"/>
        </w:rPr>
        <w:t>De conformidad a lo dispuesto por el último párrafo de la Base II del Artículo 41 de la Constitución, el Instituto dispondrá lo necesario para que sean adjudicados a la Federación los recursos y bienes remanentes de los partidos políticos nacionales que pierdan su registro legal; para tal efecto se estará a lo siguiente, y a lo que determine en reglas de carácter general el Consejo General del Instituto: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Si de los cómputos que realicen los consejos distritales del Instituto se desprende que un partido político nacional no obtiene el porcentaje mínimo de votos establecido en el inciso b) del párrafo 1 del artículo 94 de esta Ley, la Comisión de Fiscalización designará de inmediato a un interventor responsable del control y vigilancia directos del uso y destino de los recursos y bienes del partido de que se trate. Lo mismo será aplicable en el caso de que el Consejo General del Instituto declare la pérdida de registro legal por cualquier otra causa de las establecidas en esta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La designación del interventor será notificada de inmediato, por conducto de su representante ante el Consejo General del Instituto, al partido de que se trate, en ausencia del mismo la notificación se hará en el domicilio social del partido afectado, o en caso extremo por estrados;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A partir de su designación el interventor tendrá las más amplias facultades para actos de administración y dominio sobre el conjunto de bienes y recursos del partido político que no haya alcanzado el porcentaje mínimo de votación a que se refiere el inciso a) de este párrafo, por lo que todos los gastos que realice el partido deberán ser autorizados expresamente por el interventor. No podrán enajenarse, gravarse o donarse los bienes muebles e inmuebles que integren el patrimonio del partido político,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d)</w:t>
        <w:tab/>
      </w:r>
      <w:r>
        <w:rPr>
          <w:color w:val="2E74B5"/>
          <w:sz w:val="20"/>
        </w:rPr>
        <w:t>[</w:t>
      </w:r>
      <w:r>
        <w:rPr>
          <w:sz w:val="20"/>
        </w:rPr>
        <w:t>Una vez que la Junta General Ejecutiva emita la declaratoria de pérdida de registro legal a que se refiere el artículo 95 de esta Ley, o que el Consejo General, en uso de sus facultades, haya declarado y publicado en el Diario Oficial de la Federación su resolución sobre la cancelación del registro legal de un partido político nacional por cualquiera de las causas establecidas en esta Ley, el interventor designado deberá:</w:t>
      </w:r>
      <w:r>
        <w:rPr>
          <w:color w:val="2E74B5"/>
          <w:sz w:val="20"/>
        </w:rPr>
        <w:t>]</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1152" w:end="0"/>
        <w:rPr/>
      </w:pPr>
      <w:r>
        <w:rPr>
          <w:b/>
          <w:sz w:val="20"/>
        </w:rPr>
        <w:t>I.</w:t>
        <w:tab/>
      </w:r>
      <w:r>
        <w:rPr>
          <w:sz w:val="20"/>
        </w:rPr>
        <w:t>Emitir aviso de liquidación del partido político de que se trate, mismo que deberá publicarse en el Diario Oficial de la Federación tratándose de un partido político nacional o en la gaceta o periódico oficial de la entidad federativa, tratándose de un partido político local, para los efectos legales procedentes;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II.</w:t>
        <w:tab/>
      </w:r>
      <w:r>
        <w:rPr>
          <w:sz w:val="20"/>
        </w:rPr>
        <w:t>Determinar las obligaciones laborales, fiscales y con proveedores o acreedores, a cargo del partido político en liquidación;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III.</w:t>
        <w:tab/>
      </w:r>
      <w:r>
        <w:rPr>
          <w:sz w:val="20"/>
        </w:rPr>
        <w:t>Determinar el monto de recursos o valor de los bienes susceptibles de ser utilizados para el cumplimiento de las obligaciones;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IV.</w:t>
        <w:tab/>
      </w:r>
      <w:r>
        <w:rPr>
          <w:sz w:val="20"/>
        </w:rPr>
        <w:t>Ordenar lo necesario para cubrir las obligaciones que la ley determina en protección y beneficio de los trabajadores del partido político en liquidación. Realizado lo anterior, deberán cubrirse las obligaciones fiscales que correspondan; si quedasen recursos disponibles, se atenderán otras obligaciones contraídas y debidamente documentadas con proveedores y acreedores del partido político en liquidación, aplicando en lo conducente las leyes en esta materia;</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w:t>
        <w:tab/>
      </w:r>
      <w:r>
        <w:rPr>
          <w:sz w:val="20"/>
        </w:rPr>
        <w:t>Formulará un informe de lo actuado que contendrá el balance de bienes y recursos remanentes después de establecer las previsiones necesarias a los fines antes indicados; el informe será sometido a la aprobación de la autoridad electoral. Una vez aprobado el informe con el balance de liquidación del partido de que se trate, el interventor ordenará lo necesario a fin de cubrir las obligaciones determinadas, en el orden de prelación antes señalado;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VI.</w:t>
        <w:tab/>
      </w:r>
      <w:r>
        <w:rPr>
          <w:sz w:val="20"/>
        </w:rPr>
        <w:t>Si realizado lo anterior quedasen bienes o recursos remanentes, los mismos serán adjudicados íntegramente a la Tesorería de la Federación tratándose de un partido político nacional, o a la tesorería de la entidad federativa correspondiente tratándose de un partido político local,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VII.</w:t>
        <w:tab/>
      </w:r>
      <w:r>
        <w:rPr>
          <w:sz w:val="20"/>
        </w:rPr>
        <w:t>En todo tiempo deberá garantizarse al partido político de que se trate el ejercicio de las garantías que la Constitución y las leyes establecen para estos casos.</w:t>
      </w:r>
      <w:r>
        <w:rPr>
          <w:b/>
          <w:sz w:val="20"/>
        </w:rPr>
        <w:t xml:space="preserve"> </w:t>
      </w:r>
      <w:r>
        <w:rPr>
          <w:sz w:val="20"/>
        </w:rPr>
        <w:t>Las decisiones de la autoridad nacional o local pueden ser impugnadas jurisdiccionalmente.</w:t>
      </w:r>
    </w:p>
    <w:p>
      <w:pPr>
        <w:pStyle w:val="Texto"/>
        <w:spacing w:lineRule="auto" w:line="240" w:before="0" w:after="0"/>
        <w:ind w:hanging="432" w:start="1152" w:end="0"/>
        <w:rPr>
          <w:sz w:val="20"/>
        </w:rPr>
      </w:pPr>
      <w:r>
        <w:rPr>
          <w:sz w:val="20"/>
        </w:rPr>
      </w:r>
    </w:p>
    <w:p>
      <w:pPr>
        <w:pStyle w:val="ANOTACION"/>
        <w:spacing w:lineRule="auto" w:line="240" w:before="0" w:after="0"/>
        <w:rPr>
          <w:rFonts w:ascii="Arial" w:hAnsi="Arial" w:cs="Arial"/>
          <w:sz w:val="22"/>
          <w:szCs w:val="22"/>
          <w:lang w:val="es-MX"/>
        </w:rPr>
      </w:pPr>
      <w:bookmarkStart w:id="99" w:name="TRANSITORIOS"/>
      <w:r>
        <w:rPr>
          <w:rFonts w:cs="Arial" w:ascii="Arial" w:hAnsi="Arial"/>
          <w:sz w:val="22"/>
          <w:szCs w:val="22"/>
          <w:lang w:val="es-MX"/>
        </w:rPr>
        <w:t>TRANSITORIOS</w:t>
      </w:r>
      <w:bookmarkEnd w:id="99"/>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100" w:name="Primero"/>
      <w:r>
        <w:rPr>
          <w:b/>
          <w:sz w:val="20"/>
        </w:rPr>
        <w:t>PRIMERO</w:t>
      </w:r>
      <w:bookmarkEnd w:id="100"/>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101" w:name="Segundo"/>
      <w:r>
        <w:rPr>
          <w:b/>
          <w:sz w:val="20"/>
        </w:rPr>
        <w:t>SEGUNDO</w:t>
      </w:r>
      <w:bookmarkEnd w:id="101"/>
      <w:r>
        <w:rPr>
          <w:b/>
          <w:sz w:val="20"/>
        </w:rPr>
        <w:t>.</w:t>
      </w:r>
      <w:r>
        <w:rPr>
          <w:sz w:val="20"/>
        </w:rPr>
        <w:t xml:space="preserve"> Los asuntos que a la entrada en vigor de esta Ley se encuentren en proceso se resolverán conforme a las disposiciones vigentes al momento en que iniciaron. Lo anterior, sin perjuicio de que se apliquen en lo conducente los plazos previstos en los artículos transitorios del presente Decreto.</w:t>
      </w:r>
    </w:p>
    <w:p>
      <w:pPr>
        <w:pStyle w:val="Texto"/>
        <w:spacing w:lineRule="auto" w:line="240" w:before="0" w:after="0"/>
        <w:rPr>
          <w:sz w:val="20"/>
        </w:rPr>
      </w:pPr>
      <w:r>
        <w:rPr>
          <w:sz w:val="20"/>
        </w:rPr>
      </w:r>
    </w:p>
    <w:p>
      <w:pPr>
        <w:pStyle w:val="Texto"/>
        <w:spacing w:lineRule="auto" w:line="240" w:before="0" w:after="0"/>
        <w:rPr/>
      </w:pPr>
      <w:bookmarkStart w:id="102" w:name="Tercero"/>
      <w:r>
        <w:rPr>
          <w:b/>
          <w:sz w:val="20"/>
        </w:rPr>
        <w:t>TERCERO</w:t>
      </w:r>
      <w:bookmarkEnd w:id="102"/>
      <w:r>
        <w:rPr>
          <w:b/>
          <w:sz w:val="20"/>
        </w:rPr>
        <w:t>.</w:t>
      </w:r>
      <w:r>
        <w:rPr>
          <w:sz w:val="20"/>
        </w:rPr>
        <w:t xml:space="preserve"> El Congreso de la Unión, los Congresos locales y la Asamblea Legislativa del Distrito Federal, deberán adecuar el marco jurídico-electoral, a más tardar el 30 de junio de 2014.</w:t>
      </w:r>
    </w:p>
    <w:p>
      <w:pPr>
        <w:pStyle w:val="Texto"/>
        <w:spacing w:lineRule="auto" w:line="240" w:before="0" w:after="0"/>
        <w:rPr>
          <w:sz w:val="20"/>
        </w:rPr>
      </w:pPr>
      <w:r>
        <w:rPr>
          <w:sz w:val="20"/>
        </w:rPr>
      </w:r>
    </w:p>
    <w:p>
      <w:pPr>
        <w:pStyle w:val="Texto"/>
        <w:spacing w:lineRule="auto" w:line="240" w:before="0" w:after="0"/>
        <w:rPr/>
      </w:pPr>
      <w:bookmarkStart w:id="103" w:name="Cuarto"/>
      <w:r>
        <w:rPr>
          <w:b/>
          <w:sz w:val="20"/>
        </w:rPr>
        <w:t>CUARTO</w:t>
      </w:r>
      <w:bookmarkEnd w:id="103"/>
      <w:r>
        <w:rPr>
          <w:b/>
          <w:sz w:val="20"/>
        </w:rPr>
        <w:t>.</w:t>
      </w:r>
      <w:r>
        <w:rPr>
          <w:sz w:val="20"/>
        </w:rPr>
        <w:t xml:space="preserve"> El Instituto dictará las disposiciones necesarias para hacer efectivo lo establecido en esta Ley, a más tardar el 30 de junio de 2014.</w:t>
      </w:r>
    </w:p>
    <w:p>
      <w:pPr>
        <w:pStyle w:val="Texto"/>
        <w:spacing w:lineRule="auto" w:line="240" w:before="0" w:after="0"/>
        <w:rPr>
          <w:sz w:val="20"/>
        </w:rPr>
      </w:pPr>
      <w:r>
        <w:rPr>
          <w:sz w:val="20"/>
        </w:rPr>
      </w:r>
    </w:p>
    <w:p>
      <w:pPr>
        <w:pStyle w:val="Texto"/>
        <w:spacing w:lineRule="auto" w:line="240" w:before="0" w:after="0"/>
        <w:rPr/>
      </w:pPr>
      <w:bookmarkStart w:id="104" w:name="Quinto"/>
      <w:r>
        <w:rPr>
          <w:b/>
          <w:sz w:val="20"/>
        </w:rPr>
        <w:t>QUINTO</w:t>
      </w:r>
      <w:bookmarkEnd w:id="104"/>
      <w:r>
        <w:rPr>
          <w:b/>
          <w:sz w:val="20"/>
        </w:rPr>
        <w:t>.</w:t>
      </w:r>
      <w:r>
        <w:rPr>
          <w:sz w:val="20"/>
        </w:rPr>
        <w:t xml:space="preserve"> Los partidos políticos deberán adecuar sus documentos básicos y demás reglamentación interna a lo previsto en esta Ley y en las demás disposiciones legales aplicables, a más tardar el 30 de septiembre de 2014.</w:t>
      </w:r>
    </w:p>
    <w:p>
      <w:pPr>
        <w:pStyle w:val="Texto"/>
        <w:spacing w:lineRule="auto" w:line="240" w:before="0" w:after="0"/>
        <w:rPr>
          <w:sz w:val="20"/>
        </w:rPr>
      </w:pPr>
      <w:r>
        <w:rPr>
          <w:sz w:val="20"/>
        </w:rPr>
      </w:r>
    </w:p>
    <w:p>
      <w:pPr>
        <w:pStyle w:val="Texto"/>
        <w:spacing w:lineRule="auto" w:line="240" w:before="0" w:after="0"/>
        <w:rPr/>
      </w:pPr>
      <w:bookmarkStart w:id="105" w:name="Sexto"/>
      <w:r>
        <w:rPr>
          <w:b/>
          <w:sz w:val="20"/>
        </w:rPr>
        <w:t>SEXTO</w:t>
      </w:r>
      <w:bookmarkEnd w:id="105"/>
      <w:r>
        <w:rPr>
          <w:b/>
          <w:sz w:val="20"/>
        </w:rPr>
        <w:t>.</w:t>
      </w:r>
      <w:r>
        <w:rPr>
          <w:sz w:val="20"/>
        </w:rPr>
        <w:t xml:space="preserve"> Los partidos políticos que a la entrada en vigor de esta Ley no cuenten con alguno de los órganos internos que se prevén en ésta u otras disposiciones jurídicas, deberán modificar su estructura orgánica y nombrar a las personas encargadas de las mismas, a efecto de cumplir con las disposiciones correspondientes, a más tardar el 30 de septiembre de 2014.</w:t>
      </w:r>
    </w:p>
    <w:p>
      <w:pPr>
        <w:pStyle w:val="Texto"/>
        <w:spacing w:lineRule="auto" w:line="240" w:before="0" w:after="0"/>
        <w:rPr>
          <w:sz w:val="20"/>
        </w:rPr>
      </w:pPr>
      <w:r>
        <w:rPr>
          <w:sz w:val="20"/>
        </w:rPr>
      </w:r>
    </w:p>
    <w:p>
      <w:pPr>
        <w:pStyle w:val="Texto"/>
        <w:spacing w:lineRule="auto" w:line="240" w:before="0" w:after="0"/>
        <w:rPr/>
      </w:pPr>
      <w:bookmarkStart w:id="106" w:name="Séptimo"/>
      <w:r>
        <w:rPr>
          <w:b/>
          <w:sz w:val="20"/>
        </w:rPr>
        <w:t>SÉPTIMO</w:t>
      </w:r>
      <w:bookmarkEnd w:id="106"/>
      <w:r>
        <w:rPr>
          <w:b/>
          <w:sz w:val="20"/>
        </w:rPr>
        <w:t>.</w:t>
      </w:r>
      <w:r>
        <w:rPr>
          <w:sz w:val="20"/>
        </w:rPr>
        <w:t xml:space="preserve"> Se respetarán, conforme a la Ley, los derechos de los partidos políticos.</w:t>
      </w:r>
    </w:p>
    <w:p>
      <w:pPr>
        <w:pStyle w:val="Texto"/>
        <w:spacing w:lineRule="auto" w:line="240" w:before="0" w:after="0"/>
        <w:rPr>
          <w:sz w:val="20"/>
        </w:rPr>
      </w:pPr>
      <w:r>
        <w:rPr>
          <w:sz w:val="20"/>
        </w:rPr>
      </w:r>
    </w:p>
    <w:p>
      <w:pPr>
        <w:pStyle w:val="Texto"/>
        <w:spacing w:lineRule="auto" w:line="240" w:before="0" w:after="0"/>
        <w:rPr/>
      </w:pPr>
      <w:bookmarkStart w:id="107" w:name="Octavo"/>
      <w:r>
        <w:rPr>
          <w:b/>
          <w:sz w:val="20"/>
        </w:rPr>
        <w:t>OCTAVO</w:t>
      </w:r>
      <w:bookmarkEnd w:id="107"/>
      <w:r>
        <w:rPr>
          <w:b/>
          <w:sz w:val="20"/>
        </w:rPr>
        <w:t xml:space="preserve">. </w:t>
      </w:r>
      <w:r>
        <w:rPr>
          <w:sz w:val="20"/>
        </w:rPr>
        <w:t>Las solicitudes de los partidos políticos para que el Instituto organice sus elecciones internas, que hayan sido presentadas antes de la entrada en vigor del presente Decreto, no estarán sujetas al plazo establecido en el inciso b), del párrafo 2 del artículo 45 de esta Ley. Las solicitudes que se presenten durante el año 2014, deberán ser sometidas a consideración del Instituto con un mes de anticipación.</w:t>
      </w:r>
    </w:p>
    <w:p>
      <w:pPr>
        <w:pStyle w:val="Texto"/>
        <w:spacing w:lineRule="auto" w:line="240" w:before="0" w:after="0"/>
        <w:rPr>
          <w:sz w:val="20"/>
        </w:rPr>
      </w:pPr>
      <w:r>
        <w:rPr>
          <w:sz w:val="20"/>
        </w:rPr>
      </w:r>
    </w:p>
    <w:p>
      <w:pPr>
        <w:pStyle w:val="Texto"/>
        <w:spacing w:lineRule="auto" w:line="240" w:before="0" w:after="0"/>
        <w:rPr/>
      </w:pPr>
      <w:bookmarkStart w:id="108" w:name="Noveno"/>
      <w:r>
        <w:rPr>
          <w:b/>
          <w:sz w:val="20"/>
        </w:rPr>
        <w:t>NOVENO</w:t>
      </w:r>
      <w:bookmarkEnd w:id="108"/>
      <w:r>
        <w:rPr>
          <w:b/>
          <w:sz w:val="20"/>
        </w:rPr>
        <w:t>.</w:t>
      </w:r>
      <w:r>
        <w:rPr>
          <w:sz w:val="20"/>
        </w:rPr>
        <w:t xml:space="preserve"> Se derogan todas las disposiciones que se opongan al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mayo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Lilia Guadalupe Merodio Reza</w:t>
      </w:r>
      <w:r>
        <w:rPr>
          <w:sz w:val="20"/>
        </w:rPr>
        <w:t xml:space="preserve">, Secretaria.- Dip. </w:t>
      </w:r>
      <w:r>
        <w:rPr>
          <w:b/>
          <w:sz w:val="20"/>
        </w:rPr>
        <w:t>Ángel Cedillo Hernández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MX"/>
        </w:rPr>
      </w:pPr>
      <w:bookmarkStart w:id="109" w:name="TRANSITORIOS_DE_DECRETOS_DE_REFORMA"/>
      <w:r>
        <w:rPr>
          <w:rFonts w:cs="Tahoma" w:ascii="Tahoma" w:hAnsi="Tahoma"/>
          <w:b/>
          <w:bCs/>
          <w:color w:val="008000"/>
          <w:sz w:val="22"/>
          <w:szCs w:val="22"/>
          <w:lang w:val="es-MX"/>
        </w:rPr>
        <w:t>ARTÍCULOS TRANSITORIOS DE DECRETOS DE REFORMA</w:t>
      </w:r>
      <w:bookmarkEnd w:id="109"/>
    </w:p>
    <w:p>
      <w:pPr>
        <w:pStyle w:val="texto1"/>
        <w:spacing w:lineRule="auto" w:line="240" w:before="0" w:after="0"/>
        <w:ind w:hanging="0" w:end="0"/>
        <w:jc w:val="center"/>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pPr>
      <w:r>
        <w:rPr>
          <w:b/>
          <w:bCs/>
          <w:sz w:val="22"/>
          <w:szCs w:val="22"/>
        </w:rPr>
        <w:t>SENTENCIA</w:t>
      </w:r>
      <w:r>
        <w:rPr>
          <w:b/>
          <w:sz w:val="22"/>
          <w:szCs w:val="22"/>
        </w:rPr>
        <w:t xml:space="preserve"> de nueve de septiembre de dos mil catorce, dictada en la Acción de Inconstitucionalidad 22/2014 y sus acumuladas 26/2014, 28/2014 y 30/2014, promovidas por los partidos políticos Movimiento Ciudadano, del Trabajo y de la Revolución Democrática, en contra del Congreso de la Unión y del Presidente de la República.</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rPr>
        <w:t>Notificada al Congreso de la Unión para efectos legales el 10 de septiembre de 2014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ind w:hanging="0" w:end="0"/>
        <w:jc w:val="center"/>
        <w:rPr>
          <w:b/>
          <w:sz w:val="20"/>
        </w:rPr>
      </w:pPr>
      <w:r>
        <w:rPr>
          <w:b/>
          <w:sz w:val="20"/>
        </w:rPr>
        <w:t>PUNTOS RESOLUTIVOS</w:t>
      </w:r>
    </w:p>
    <w:p>
      <w:pPr>
        <w:pStyle w:val="Texto"/>
        <w:spacing w:lineRule="auto" w:line="240" w:before="0" w:after="0"/>
        <w:ind w:hanging="0" w:end="0"/>
        <w:rPr>
          <w:b/>
          <w:sz w:val="20"/>
        </w:rPr>
      </w:pPr>
      <w:r>
        <w:rPr>
          <w:b/>
          <w:sz w:val="20"/>
        </w:rPr>
      </w:r>
    </w:p>
    <w:p>
      <w:pPr>
        <w:pStyle w:val="Normal"/>
        <w:ind w:firstLine="289" w:end="0"/>
        <w:jc w:val="both"/>
        <w:rPr/>
      </w:pPr>
      <w:r>
        <w:rPr>
          <w:rFonts w:cs="Arial" w:ascii="Arial" w:hAnsi="Arial"/>
          <w:b/>
          <w:color w:val="000000"/>
          <w:sz w:val="20"/>
          <w:szCs w:val="20"/>
          <w:lang w:eastAsia="es-MX"/>
        </w:rPr>
        <w:t>PRIMERO.</w:t>
      </w:r>
      <w:r>
        <w:rPr>
          <w:rFonts w:cs="Arial" w:ascii="Arial" w:hAnsi="Arial"/>
          <w:color w:val="000000"/>
          <w:sz w:val="20"/>
          <w:szCs w:val="20"/>
          <w:lang w:eastAsia="es-MX"/>
        </w:rPr>
        <w:t xml:space="preserve"> Es procedente y parcialmente fundada la acción de inconstitucionalidad 22/2014, promovida por el partido político Movimiento Ciudadano.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SEGUNDO.</w:t>
      </w:r>
      <w:r>
        <w:rPr>
          <w:rFonts w:cs="Arial" w:ascii="Arial" w:hAnsi="Arial"/>
          <w:color w:val="000000"/>
          <w:sz w:val="20"/>
          <w:szCs w:val="20"/>
          <w:lang w:eastAsia="es-MX"/>
        </w:rPr>
        <w:t xml:space="preserve"> Es procedente e infundada la acción de inconstitucionalidad 30/2014, promovida por el partido político Movimiento Ciudadano.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TERCERO.</w:t>
      </w:r>
      <w:r>
        <w:rPr>
          <w:rFonts w:cs="Arial" w:ascii="Arial" w:hAnsi="Arial"/>
          <w:color w:val="000000"/>
          <w:sz w:val="20"/>
          <w:szCs w:val="20"/>
          <w:lang w:eastAsia="es-MX"/>
        </w:rPr>
        <w:t xml:space="preserve"> Son parcialmente procedentes y parcialmente fundadas las acciones de inconstitucionalidad 26/2014 y 28/2014, promovidas respectivamente por el Partido del Trabajo y por el Partido de la Revolución Democrática.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CUARTO.</w:t>
      </w:r>
      <w:r>
        <w:rPr>
          <w:rFonts w:cs="Arial" w:ascii="Arial" w:hAnsi="Arial"/>
          <w:color w:val="000000"/>
          <w:sz w:val="20"/>
          <w:szCs w:val="20"/>
          <w:lang w:eastAsia="es-MX"/>
        </w:rPr>
        <w:t xml:space="preserve"> Se sobresee en las acciones de inconstitucionalidad 26/2014 y 28/2014, promovidas respectivamente por el Partido del Trabajo y por el Partido de la Revolución Democrática, respecto del artículo 209, fracción XXXI, de la </w:t>
      </w:r>
      <w:r>
        <w:rPr>
          <w:rFonts w:cs="Arial" w:ascii="Arial" w:hAnsi="Arial"/>
          <w:b/>
          <w:color w:val="000000"/>
          <w:sz w:val="20"/>
          <w:szCs w:val="20"/>
          <w:lang w:eastAsia="es-MX"/>
        </w:rPr>
        <w:t>Ley Orgánica del Poder Judicial de la Federación</w:t>
      </w:r>
      <w:r>
        <w:rPr>
          <w:rFonts w:cs="Arial" w:ascii="Arial" w:hAnsi="Arial"/>
          <w:color w:val="000000"/>
          <w:sz w:val="20"/>
          <w:szCs w:val="20"/>
          <w:lang w:eastAsia="es-MX"/>
        </w:rPr>
        <w:t>, en términos del considerando cuarto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QUINTO.</w:t>
      </w:r>
      <w:r>
        <w:rPr>
          <w:rFonts w:cs="Arial" w:ascii="Arial" w:hAnsi="Arial"/>
          <w:color w:val="000000"/>
          <w:sz w:val="20"/>
          <w:szCs w:val="20"/>
          <w:lang w:eastAsia="es-MX"/>
        </w:rPr>
        <w:t xml:space="preserve"> Se reconoce la validez del procedimiento legislativo, relativo al decreto por el que se expide la Ley General de Instituciones y Procedimientos Electorales; y se reforman y adicionan diversas disposiciones de la Ley General del Sistema de Medios de Impugnación en Materia Electoral, de la Ley Orgánica del Poder Judicial de la Federación y de la Ley Federal de Responsabilidades Administrativas de los Servidores Públicos, publicado en el Diario Oficial de la Federación el veintitrés de mayo de dos mil catorce; por lo que se refiere a las reformas y adiciones de los tres últimos ordenamientos citados, en los términos indicados en el considerando quinto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SEXTO.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del </w:t>
      </w:r>
      <w:r>
        <w:rPr>
          <w:rFonts w:cs="Arial" w:ascii="Arial" w:hAnsi="Arial"/>
          <w:b/>
          <w:color w:val="000000"/>
          <w:sz w:val="20"/>
          <w:szCs w:val="20"/>
          <w:lang w:eastAsia="es-MX"/>
        </w:rPr>
        <w:t>artículo 28, párrafo 2, incisos a), b) y c)</w:t>
      </w:r>
      <w:r>
        <w:rPr>
          <w:rFonts w:cs="Arial" w:ascii="Arial" w:hAnsi="Arial"/>
          <w:color w:val="000000"/>
          <w:sz w:val="20"/>
          <w:szCs w:val="20"/>
          <w:lang w:eastAsia="es-MX"/>
        </w:rPr>
        <w:t xml:space="preserve">, este último en la porción normativa que dice </w:t>
      </w:r>
      <w:r>
        <w:rPr>
          <w:rFonts w:cs="Arial" w:ascii="Arial" w:hAnsi="Arial"/>
          <w:i/>
          <w:color w:val="000000"/>
          <w:sz w:val="20"/>
          <w:szCs w:val="20"/>
          <w:lang w:eastAsia="es-MX"/>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rFonts w:cs="Arial" w:ascii="Arial" w:hAnsi="Arial"/>
          <w:color w:val="000000"/>
          <w:sz w:val="20"/>
          <w:szCs w:val="20"/>
          <w:lang w:eastAsia="es-MX"/>
        </w:rPr>
        <w:t xml:space="preserve">; de la </w:t>
      </w:r>
      <w:r>
        <w:rPr>
          <w:rFonts w:cs="Arial" w:ascii="Arial" w:hAnsi="Arial"/>
          <w:b/>
          <w:color w:val="000000"/>
          <w:sz w:val="20"/>
          <w:szCs w:val="20"/>
          <w:lang w:eastAsia="es-MX"/>
        </w:rPr>
        <w:t>Ley General de Instituciones y Procedimientos Electorales</w:t>
      </w:r>
      <w:r>
        <w:rPr>
          <w:rFonts w:cs="Arial" w:ascii="Arial" w:hAnsi="Arial"/>
          <w:color w:val="000000"/>
          <w:sz w:val="20"/>
          <w:szCs w:val="20"/>
          <w:lang w:eastAsia="es-MX"/>
        </w:rPr>
        <w:t>, en términos del considerando vigésimo primero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SÉPTIMO.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 los siguientes artículos de la </w:t>
      </w:r>
      <w:r>
        <w:rPr>
          <w:rFonts w:cs="Arial" w:ascii="Arial" w:hAnsi="Arial"/>
          <w:b/>
          <w:color w:val="000000"/>
          <w:sz w:val="20"/>
          <w:szCs w:val="20"/>
          <w:lang w:eastAsia="es-MX"/>
        </w:rPr>
        <w:t>Ley General de Partidos Políticos</w:t>
      </w:r>
      <w:r>
        <w:rPr>
          <w:rFonts w:cs="Arial" w:ascii="Arial" w:hAnsi="Arial"/>
          <w:color w:val="000000"/>
          <w:sz w:val="20"/>
          <w:szCs w:val="20"/>
          <w:lang w:eastAsia="es-MX"/>
        </w:rPr>
        <w:t xml:space="preserve">, en términos de los considerandos de la presente ejecutoria que a continuación se indican: 1) </w:t>
      </w:r>
      <w:r>
        <w:rPr>
          <w:rFonts w:cs="Arial" w:ascii="Arial" w:hAnsi="Arial"/>
          <w:b/>
          <w:color w:val="000000"/>
          <w:sz w:val="20"/>
          <w:szCs w:val="20"/>
          <w:lang w:eastAsia="es-MX"/>
        </w:rPr>
        <w:t>9º, párrafo 1, inciso c), fracciones I y II</w:t>
      </w:r>
      <w:r>
        <w:rPr>
          <w:rFonts w:cs="Arial" w:ascii="Arial" w:hAnsi="Arial"/>
          <w:color w:val="000000"/>
          <w:sz w:val="20"/>
          <w:szCs w:val="20"/>
          <w:lang w:eastAsia="es-MX"/>
        </w:rPr>
        <w:t xml:space="preserve">; considerando vigésimo primero; 2) </w:t>
      </w:r>
      <w:r>
        <w:rPr>
          <w:rFonts w:cs="Arial" w:ascii="Arial" w:hAnsi="Arial"/>
          <w:b/>
          <w:color w:val="000000"/>
          <w:sz w:val="20"/>
          <w:szCs w:val="20"/>
          <w:lang w:eastAsia="es-MX"/>
        </w:rPr>
        <w:t>72, párrafo 2, incisos b) y f); y del párrafo 3 del mismo artículo</w:t>
      </w:r>
      <w:r>
        <w:rPr>
          <w:rFonts w:cs="Arial" w:ascii="Arial" w:hAnsi="Arial"/>
          <w:color w:val="000000"/>
          <w:sz w:val="20"/>
          <w:szCs w:val="20"/>
          <w:lang w:eastAsia="es-MX"/>
        </w:rPr>
        <w:t xml:space="preserve">; considerando vigésimo cuarto; y 3) </w:t>
      </w:r>
      <w:r>
        <w:rPr>
          <w:rFonts w:cs="Arial" w:ascii="Arial" w:hAnsi="Arial"/>
          <w:b/>
          <w:color w:val="000000"/>
          <w:sz w:val="20"/>
          <w:szCs w:val="20"/>
          <w:lang w:eastAsia="es-MX"/>
        </w:rPr>
        <w:t>87, párrafo 13; en la porción que establece</w:t>
      </w:r>
      <w:r>
        <w:rPr>
          <w:rFonts w:cs="Arial" w:ascii="Arial" w:hAnsi="Arial"/>
          <w:color w:val="000000"/>
          <w:sz w:val="20"/>
          <w:szCs w:val="20"/>
          <w:lang w:eastAsia="es-MX"/>
        </w:rPr>
        <w:t xml:space="preserve"> </w:t>
      </w:r>
      <w:r>
        <w:rPr>
          <w:rFonts w:cs="Arial" w:ascii="Arial" w:hAnsi="Arial"/>
          <w:i/>
          <w:color w:val="000000"/>
          <w:sz w:val="20"/>
          <w:szCs w:val="20"/>
          <w:lang w:eastAsia="es-MX"/>
        </w:rPr>
        <w:t>“…y sin que puedan ser tomados en cuenta para la asignación de representación proporcional u otras prerrogativas.”</w:t>
      </w:r>
      <w:r>
        <w:rPr>
          <w:rFonts w:cs="Arial" w:ascii="Arial" w:hAnsi="Arial"/>
          <w:color w:val="000000"/>
          <w:sz w:val="20"/>
          <w:szCs w:val="20"/>
          <w:lang w:eastAsia="es-MX"/>
        </w:rPr>
        <w:t>; considerando vigésimo sexto.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OCTAVO.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 los enunciados jurídicos contenidos en los siguientes artículos de la </w:t>
      </w:r>
      <w:r>
        <w:rPr>
          <w:rFonts w:cs="Arial" w:ascii="Arial" w:hAnsi="Arial"/>
          <w:b/>
          <w:color w:val="000000"/>
          <w:sz w:val="20"/>
          <w:szCs w:val="20"/>
          <w:lang w:eastAsia="es-MX"/>
        </w:rPr>
        <w:t>Ley General de Partidos Políticos</w:t>
      </w:r>
      <w:r>
        <w:rPr>
          <w:rFonts w:cs="Arial" w:ascii="Arial" w:hAnsi="Arial"/>
          <w:color w:val="000000"/>
          <w:sz w:val="20"/>
          <w:szCs w:val="20"/>
          <w:lang w:eastAsia="es-MX"/>
        </w:rPr>
        <w:t xml:space="preserve"> en términos de los considerandos de la presente ejecutoria que a continuación se indican: 1) del </w:t>
      </w:r>
      <w:r>
        <w:rPr>
          <w:rFonts w:cs="Arial" w:ascii="Arial" w:hAnsi="Arial"/>
          <w:b/>
          <w:color w:val="000000"/>
          <w:sz w:val="20"/>
          <w:szCs w:val="20"/>
          <w:lang w:eastAsia="es-MX"/>
        </w:rPr>
        <w:t>artículo 9º, párrafo 1, inciso c), fracción III, en la porción normativa que dice:</w:t>
      </w:r>
      <w:r>
        <w:rPr>
          <w:rFonts w:cs="Arial" w:ascii="Arial" w:hAnsi="Arial"/>
          <w:color w:val="000000"/>
          <w:sz w:val="20"/>
          <w:szCs w:val="20"/>
          <w:lang w:eastAsia="es-MX"/>
        </w:rPr>
        <w:t xml:space="preserve"> </w:t>
      </w:r>
      <w:r>
        <w:rPr>
          <w:rFonts w:cs="Arial" w:ascii="Arial" w:hAnsi="Arial"/>
          <w:i/>
          <w:color w:val="000000"/>
          <w:sz w:val="20"/>
          <w:szCs w:val="20"/>
          <w:lang w:eastAsia="es-MX"/>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rFonts w:cs="Arial" w:ascii="Arial" w:hAnsi="Arial"/>
          <w:color w:val="000000"/>
          <w:sz w:val="20"/>
          <w:szCs w:val="20"/>
          <w:lang w:eastAsia="es-MX"/>
        </w:rPr>
        <w:t xml:space="preserve">; considerando vigésimo primero; 2) del </w:t>
      </w:r>
      <w:r>
        <w:rPr>
          <w:rFonts w:cs="Arial" w:ascii="Arial" w:hAnsi="Arial"/>
          <w:b/>
          <w:color w:val="000000"/>
          <w:sz w:val="20"/>
          <w:szCs w:val="20"/>
          <w:lang w:eastAsia="es-MX"/>
        </w:rPr>
        <w:t>artículo 76, párrafo 3, en la porción normativa que dice</w:t>
      </w:r>
      <w:r>
        <w:rPr>
          <w:rFonts w:cs="Arial" w:ascii="Arial" w:hAnsi="Arial"/>
          <w:color w:val="000000"/>
          <w:sz w:val="20"/>
          <w:szCs w:val="20"/>
          <w:lang w:eastAsia="es-MX"/>
        </w:rPr>
        <w:t xml:space="preserve"> </w:t>
      </w:r>
      <w:r>
        <w:rPr>
          <w:rFonts w:cs="Arial" w:ascii="Arial" w:hAnsi="Arial"/>
          <w:i/>
          <w:color w:val="000000"/>
          <w:sz w:val="20"/>
          <w:szCs w:val="20"/>
          <w:lang w:eastAsia="es-MX"/>
        </w:rPr>
        <w:t>“…con excepción del gasto relativo a estructuras electorales mismo que será estimado como un gasto operativo ordinario.”</w:t>
      </w:r>
      <w:r>
        <w:rPr>
          <w:rFonts w:cs="Arial" w:ascii="Arial" w:hAnsi="Arial"/>
          <w:color w:val="000000"/>
          <w:sz w:val="20"/>
          <w:szCs w:val="20"/>
          <w:lang w:eastAsia="es-MX"/>
        </w:rPr>
        <w:t>; considerando vigésimo cuarto.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NOVENO.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del enunciado jurídico contenido en el </w:t>
      </w:r>
      <w:r>
        <w:rPr>
          <w:rFonts w:cs="Arial" w:ascii="Arial" w:hAnsi="Arial"/>
          <w:b/>
          <w:color w:val="000000"/>
          <w:sz w:val="20"/>
          <w:szCs w:val="20"/>
          <w:lang w:eastAsia="es-MX"/>
        </w:rPr>
        <w:t>artículo 209, párrafo 5</w:t>
      </w:r>
      <w:r>
        <w:rPr>
          <w:rFonts w:cs="Arial" w:ascii="Arial" w:hAnsi="Arial"/>
          <w:color w:val="000000"/>
          <w:sz w:val="20"/>
          <w:szCs w:val="20"/>
          <w:lang w:eastAsia="es-MX"/>
        </w:rPr>
        <w:t xml:space="preserve">, de la </w:t>
      </w:r>
      <w:r>
        <w:rPr>
          <w:rFonts w:cs="Arial" w:ascii="Arial" w:hAnsi="Arial"/>
          <w:b/>
          <w:color w:val="000000"/>
          <w:sz w:val="20"/>
          <w:szCs w:val="20"/>
          <w:lang w:eastAsia="es-MX"/>
        </w:rPr>
        <w:t>Ley General de Instituciones y Procedimientos Electorales</w:t>
      </w:r>
      <w:r>
        <w:rPr>
          <w:rFonts w:cs="Arial" w:ascii="Arial" w:hAnsi="Arial"/>
          <w:color w:val="000000"/>
          <w:sz w:val="20"/>
          <w:szCs w:val="20"/>
          <w:lang w:eastAsia="es-MX"/>
        </w:rPr>
        <w:t xml:space="preserve">, </w:t>
      </w:r>
      <w:r>
        <w:rPr>
          <w:rFonts w:cs="Arial" w:ascii="Arial" w:hAnsi="Arial"/>
          <w:b/>
          <w:color w:val="000000"/>
          <w:sz w:val="20"/>
          <w:szCs w:val="20"/>
          <w:lang w:eastAsia="es-MX"/>
        </w:rPr>
        <w:t>en la porción normativa que dice:</w:t>
      </w:r>
      <w:r>
        <w:rPr>
          <w:rFonts w:cs="Arial" w:ascii="Arial" w:hAnsi="Arial"/>
          <w:color w:val="000000"/>
          <w:sz w:val="20"/>
          <w:szCs w:val="20"/>
          <w:lang w:eastAsia="es-MX"/>
        </w:rPr>
        <w:t xml:space="preserve"> </w:t>
      </w:r>
      <w:r>
        <w:rPr>
          <w:rFonts w:cs="Arial" w:ascii="Arial" w:hAnsi="Arial"/>
          <w:i/>
          <w:color w:val="000000"/>
          <w:sz w:val="20"/>
          <w:szCs w:val="20"/>
          <w:lang w:eastAsia="es-MX"/>
        </w:rPr>
        <w:t>“…que contenga propaganda política o electoral de partidos, coaliciones o candidatos…”</w:t>
      </w:r>
      <w:r>
        <w:rPr>
          <w:rFonts w:cs="Arial" w:ascii="Arial" w:hAnsi="Arial"/>
          <w:color w:val="000000"/>
          <w:sz w:val="20"/>
          <w:szCs w:val="20"/>
          <w:lang w:eastAsia="es-MX"/>
        </w:rPr>
        <w:t>; en términos del considerando décimo octavo.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DÉCIMO.</w:t>
      </w:r>
      <w:r>
        <w:rPr>
          <w:rFonts w:cs="Arial" w:ascii="Arial" w:hAnsi="Arial"/>
          <w:color w:val="000000"/>
          <w:sz w:val="20"/>
          <w:szCs w:val="20"/>
          <w:lang w:eastAsia="es-MX"/>
        </w:rPr>
        <w:t xml:space="preserve"> Con la salvedad a que se refieren los puntos resolutivos sexto a noveno anteriores, se reconoce la validez de las restantes normas reclamadas, pero a condición de que los siguientes preceptos se interpreten como se indica a continuación: 1) el artículo 218, numeral 6, inciso b), de la Ley General de Instituciones y Procedimientos Electorales, en el sentido de que, para la realización de los debates que prevé, es obligatorio que se convoque fehacientemente a todos los candidatos, en términos del considerando décimo tercero de la presente ejecutoria; 2) el artículo 85, párrafo 5, de la Ley General de Partidos Políticos, en el sentido de que la expresión “…en sus Constituciones locales…”; debe comprender al propio Estatuto de Gobierno del Distrito Federal, por tener éste un rango al menos equivalente a la que tendrían las Constituciones locales en el ámbito espacial de las demás entidades federativas, en términos del considerando vigésimo quinto; y 3) el artículo 13, párrafo 1, inciso d), de la Ley General del Sistema de Medios de Impugnación en Materia Electoral no impide a los candidatos independientes promover recursos por cuenta propia sin la intervención de sus representantes, en términos del considerando cuadragésimo sexto.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DÉCIMO PRIMERO.</w:t>
      </w:r>
      <w:r>
        <w:rPr>
          <w:rFonts w:cs="Arial" w:ascii="Arial" w:hAnsi="Arial"/>
          <w:color w:val="000000"/>
          <w:sz w:val="20"/>
          <w:szCs w:val="20"/>
          <w:lang w:eastAsia="es-MX"/>
        </w:rPr>
        <w:t xml:space="preserve"> Se desestiman las acciones de inconstitucionalidad 26/2014 y 28/2014 promovidas, respectivamente, por el Partido del Trabajo y por el Partido de la Revolución Democrática, respecto de los artículos 44, párrafo 1, inciso u), y 320, párrafo 1, incisos d), e), j) y k), de la Ley General de Instituciones y Procedimientos Electorales, en términos del considerando décimo cuarto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Texto"/>
        <w:spacing w:lineRule="auto" w:line="240" w:before="0" w:after="0"/>
        <w:ind w:firstLine="289" w:end="0"/>
        <w:rPr/>
      </w:pPr>
      <w:r>
        <w:rPr>
          <w:b/>
          <w:color w:val="000000"/>
          <w:sz w:val="20"/>
          <w:lang w:eastAsia="es-MX"/>
        </w:rPr>
        <w:t>DÉCIMO SEGUNDO.</w:t>
      </w:r>
      <w:r>
        <w:rPr>
          <w:color w:val="000000"/>
          <w:sz w:val="20"/>
          <w:lang w:eastAsia="es-MX"/>
        </w:rPr>
        <w:t xml:space="preserve"> Las declaraciones de invalidez contenidas en este fallo surtirán sus efectos a partir de la notificación de estos puntos resolutivos al Congreso de la Unión.</w:t>
      </w:r>
      <w:r>
        <w:br w:type="page"/>
      </w:r>
    </w:p>
    <w:p>
      <w:pPr>
        <w:pStyle w:val="Texto"/>
        <w:spacing w:lineRule="auto" w:line="240" w:before="0" w:after="0"/>
        <w:ind w:hanging="0" w:end="0"/>
        <w:rPr>
          <w:b/>
          <w:sz w:val="22"/>
          <w:szCs w:val="22"/>
        </w:rPr>
      </w:pPr>
      <w:r>
        <w:rPr>
          <w:b/>
          <w:sz w:val="22"/>
          <w:szCs w:val="22"/>
        </w:rPr>
        <w:t>SENTENCIA dictada por el Tribunal Pleno en la Acción de Inconstitucionalidad 22/2014 y sus acumuladas 26/2014, 28/2014 y 30/2014, así como los Votos Concurrentes y Particulares y Concurrentes formulados, respectivamente, por los Ministros Luis María Aguilar Morales, Jorge Mario Pardo Rebolledo, José Ramón Cossío Díaz y Alfredo Gutiérrez Ortiz Mena.</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rPr>
        <w:t>Publicada en el Diario Oficial de la Federación el 13 de agosto de 2015</w:t>
      </w:r>
    </w:p>
    <w:p>
      <w:pPr>
        <w:pStyle w:val="Texto"/>
        <w:spacing w:lineRule="auto" w:line="240" w:before="0" w:after="0"/>
        <w:ind w:hanging="0" w:end="0"/>
        <w:rPr>
          <w:rFonts w:ascii="Arial" w:hAnsi="Arial" w:cs="Arial"/>
          <w:b/>
          <w:bCs/>
          <w:sz w:val="20"/>
        </w:rPr>
      </w:pPr>
      <w:r>
        <w:rPr>
          <w:rFonts w:cs="Arial"/>
          <w:b/>
          <w:bCs/>
          <w:sz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exto"/>
        <w:spacing w:lineRule="auto" w:line="240" w:before="0" w:after="0"/>
        <w:ind w:hanging="0" w:end="0"/>
        <w:rPr>
          <w:sz w:val="20"/>
        </w:rPr>
      </w:pPr>
      <w:r>
        <w:rPr>
          <w:sz w:val="20"/>
        </w:rPr>
      </w:r>
    </w:p>
    <w:p>
      <w:pPr>
        <w:pStyle w:val="Texto"/>
        <w:spacing w:lineRule="auto" w:line="240" w:before="0" w:after="0"/>
        <w:ind w:hanging="0" w:start="4867" w:end="0"/>
        <w:rPr>
          <w:b/>
          <w:sz w:val="20"/>
        </w:rPr>
      </w:pPr>
      <w:r>
        <w:rPr>
          <w:b/>
          <w:sz w:val="20"/>
        </w:rPr>
        <w:t>ACCIONES DE INCONSTITUCIONALIDAD ACUMULADAS 22/2014, 26/2014, 28/2014 Y 30/2014</w:t>
      </w:r>
    </w:p>
    <w:p>
      <w:pPr>
        <w:pStyle w:val="Texto"/>
        <w:spacing w:lineRule="auto" w:line="240" w:before="0" w:after="0"/>
        <w:ind w:hanging="0" w:start="4867" w:end="0"/>
        <w:rPr>
          <w:b/>
          <w:caps/>
          <w:sz w:val="20"/>
        </w:rPr>
      </w:pPr>
      <w:r>
        <w:rPr>
          <w:b/>
          <w:caps/>
          <w:sz w:val="20"/>
        </w:rPr>
        <w:t>PROMOTORES: movimiento ciudadano, partido del trabajo, PARTIDO DE LA REVOLUCIÓN DEMOCRÁTICA Y MOVIMIENTO CIUDADANO, RESPECTIVAMENTE</w:t>
      </w:r>
    </w:p>
    <w:p>
      <w:pPr>
        <w:pStyle w:val="Texto"/>
        <w:spacing w:lineRule="auto" w:line="240" w:before="0" w:after="0"/>
        <w:ind w:hanging="0" w:start="4867" w:end="0"/>
        <w:rPr>
          <w:b/>
          <w:caps/>
          <w:sz w:val="20"/>
        </w:rPr>
      </w:pPr>
      <w:r>
        <w:rPr>
          <w:b/>
          <w:caps/>
          <w:sz w:val="20"/>
        </w:rPr>
      </w:r>
    </w:p>
    <w:p>
      <w:pPr>
        <w:pStyle w:val="Texto"/>
        <w:spacing w:lineRule="auto" w:line="240" w:before="0" w:after="0"/>
        <w:rPr>
          <w:b/>
          <w:caps/>
          <w:sz w:val="20"/>
        </w:rPr>
      </w:pPr>
      <w:r>
        <w:rPr>
          <w:b/>
          <w:caps/>
          <w:sz w:val="20"/>
        </w:rPr>
        <w:t>MINISTRa margarita beaTriz luna ramos</w:t>
      </w:r>
    </w:p>
    <w:p>
      <w:pPr>
        <w:pStyle w:val="Texto"/>
        <w:spacing w:lineRule="auto" w:line="240" w:before="0" w:after="0"/>
        <w:rPr>
          <w:b/>
          <w:caps/>
          <w:sz w:val="20"/>
        </w:rPr>
      </w:pPr>
      <w:r>
        <w:rPr>
          <w:b/>
          <w:caps/>
          <w:sz w:val="20"/>
        </w:rPr>
        <w:t>SECRETARIO alfredo villeda ayala</w:t>
      </w:r>
    </w:p>
    <w:p>
      <w:pPr>
        <w:pStyle w:val="Texto"/>
        <w:spacing w:lineRule="auto" w:line="240" w:before="0" w:after="0"/>
        <w:rPr>
          <w:b/>
          <w:caps/>
          <w:sz w:val="20"/>
        </w:rPr>
      </w:pPr>
      <w:r>
        <w:rPr>
          <w:b/>
          <w:caps/>
          <w:sz w:val="20"/>
        </w:rPr>
        <w:t>SECRETARIOS ENCARGADOS DEL CONSIDERANDO VIGÉSIMO SEXTO, María Vianney Amezcua Salazar Y Alejandro Cruz Ramírez</w:t>
      </w:r>
    </w:p>
    <w:p>
      <w:pPr>
        <w:pStyle w:val="Texto"/>
        <w:spacing w:lineRule="auto" w:line="240" w:before="0" w:after="0"/>
        <w:rPr>
          <w:b/>
          <w:caps/>
          <w:sz w:val="20"/>
        </w:rPr>
      </w:pPr>
      <w:r>
        <w:rPr>
          <w:b/>
          <w:caps/>
          <w:sz w:val="20"/>
        </w:rPr>
      </w:r>
    </w:p>
    <w:p>
      <w:pPr>
        <w:pStyle w:val="Texto"/>
        <w:spacing w:lineRule="auto" w:line="240" w:before="0" w:after="0"/>
        <w:rPr/>
      </w:pPr>
      <w:r>
        <w:rPr>
          <w:sz w:val="20"/>
        </w:rPr>
        <w:t xml:space="preserve">México, Distrito Federal. Acuerdo del Tribunal Pleno de la Suprema Corte de Justicia de la Nación, correspondiente al </w:t>
      </w:r>
      <w:r>
        <w:rPr>
          <w:b/>
          <w:sz w:val="20"/>
        </w:rPr>
        <w:t>nueve de septiembre de dos mil catorce.</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0"/>
          <w:lang w:val="es-MX"/>
        </w:rPr>
      </w:pPr>
      <w:r>
        <w:rPr>
          <w:rFonts w:cs="Arial" w:ascii="Arial" w:hAnsi="Arial"/>
          <w:sz w:val="20"/>
          <w:lang w:val="es-MX"/>
        </w:rPr>
        <w:t>RESULTANDO: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PRIMERO A DÉCIMO.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0"/>
          <w:lang w:val="es-MX"/>
        </w:rPr>
      </w:pPr>
      <w:r>
        <w:rPr>
          <w:rFonts w:cs="Arial" w:ascii="Arial" w:hAnsi="Arial"/>
          <w:sz w:val="20"/>
          <w:lang w:val="es-MX"/>
        </w:rPr>
        <w:t>CONSIDERANDO</w:t>
      </w:r>
    </w:p>
    <w:p>
      <w:pPr>
        <w:pStyle w:val="Texto"/>
        <w:spacing w:lineRule="auto" w:line="240" w:before="0" w:after="0"/>
        <w:rPr>
          <w:rFonts w:ascii="Arial" w:hAnsi="Arial" w:cs="Arial"/>
          <w:sz w:val="20"/>
          <w:lang w:val="es-MX"/>
        </w:rPr>
      </w:pPr>
      <w:r>
        <w:rPr>
          <w:rFonts w:cs="Arial"/>
          <w:sz w:val="20"/>
          <w:lang w:val="es-MX"/>
        </w:rPr>
      </w:r>
    </w:p>
    <w:p>
      <w:pPr>
        <w:pStyle w:val="Texto"/>
        <w:spacing w:lineRule="auto" w:line="240" w:before="0" w:after="0"/>
        <w:rPr/>
      </w:pPr>
      <w:r>
        <w:rPr>
          <w:b/>
          <w:sz w:val="20"/>
        </w:rPr>
        <w:t xml:space="preserve">PRIMERO A CUADRAGÉSIMO SÉPTIMO. </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CUADRAGÉSIMO OCTAVO. Efectos.</w:t>
      </w:r>
      <w:r>
        <w:rPr>
          <w:sz w:val="20"/>
        </w:rPr>
        <w:t xml:space="preserve"> La invalidez de las disposiciones y enunciados jurídicos contenidos en las porciones normativas declaradas inválidas a lo largo de la presente ejecutoria, surtirá efectos en cuanto se notifiquen sus puntos resolutivos a las Cámaras de Senadores y de Diputados del Congreso de la Unión, sin menoscabo de que también se notifique al titular del Poder Ejecutivo Federal, por conducto de su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Por lo expuesto y fundado, se resuelve:</w:t>
      </w:r>
    </w:p>
    <w:p>
      <w:pPr>
        <w:pStyle w:val="Texto"/>
        <w:spacing w:lineRule="auto" w:line="240" w:before="0" w:after="0"/>
        <w:rPr>
          <w:sz w:val="20"/>
        </w:rPr>
      </w:pPr>
      <w:r>
        <w:rPr>
          <w:sz w:val="20"/>
        </w:rPr>
      </w:r>
    </w:p>
    <w:p>
      <w:pPr>
        <w:pStyle w:val="Texto"/>
        <w:spacing w:lineRule="auto" w:line="240" w:before="0" w:after="0"/>
        <w:rPr/>
      </w:pPr>
      <w:r>
        <w:rPr>
          <w:b/>
          <w:sz w:val="20"/>
        </w:rPr>
        <w:t xml:space="preserve">PRIMERO. </w:t>
      </w:r>
      <w:r>
        <w:rPr>
          <w:sz w:val="20"/>
        </w:rPr>
        <w:t>Es procedente y parcialmente fundada la acción de inconstitucionalidad 22/2014, promovida por el partido político Movimiento Ciudadano.</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Es procedente e infundada la acción de inconstitucionalidad 30/2014, promovida por el partido político Movimiento Ciudadano.</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Son parcialmente procedentes y parcialmente fundadas las acciones de inconstitucionalidad 26/2014 y 28/2014, promovidas respectivamente por el Partido del Trabajo y por el Partido de la Revolución Democrática.</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Se sobresee en las acciones de inconstitucionalidad 26/2014 y 28/2014, promovidas respectivamente por el Partido del Trabajo y por el Partido de la Revolución Democrática, respecto del artículo 209, fracción XXXI, de la Ley Orgánica del Poder Judicial de la Federación, en términos del considerando cuarto de la presente ejecutoria.</w:t>
      </w:r>
    </w:p>
    <w:p>
      <w:pPr>
        <w:pStyle w:val="Texto"/>
        <w:spacing w:lineRule="auto" w:line="240" w:before="0" w:after="0"/>
        <w:rPr>
          <w:sz w:val="20"/>
        </w:rPr>
      </w:pPr>
      <w:r>
        <w:rPr>
          <w:sz w:val="20"/>
        </w:rPr>
      </w:r>
    </w:p>
    <w:p>
      <w:pPr>
        <w:pStyle w:val="Texto"/>
        <w:spacing w:lineRule="auto" w:line="240" w:before="0" w:after="0"/>
        <w:rPr/>
      </w:pPr>
      <w:r>
        <w:rPr>
          <w:b/>
          <w:sz w:val="20"/>
        </w:rPr>
        <w:t xml:space="preserve">QUINTO. </w:t>
      </w:r>
      <w:r>
        <w:rPr>
          <w:sz w:val="20"/>
        </w:rPr>
        <w:t>Se reconoce la validez del procedimiento legislativo, relativo al decreto por el que se expide la Ley General de Instituciones y Procedimientos Electorales; y se reforman y adicionan diversas disposiciones de la Ley General del Sistema de Medios de Impugnación en Materia Electoral, de la Ley Orgánica del Poder Judicial de la Federación y de la Ley Federal de Responsabilidades Administrativas de los Servidores Públicos, publicado en el Diario Oficial de la Federación el veintitrés de mayo de dos mil catorce; por lo que se refiere a las reformas y adiciones de los tres últimos ordenamientos citados, en los términos indicados en el considerando quinto de la presente ejecutoria.</w:t>
      </w:r>
    </w:p>
    <w:p>
      <w:pPr>
        <w:pStyle w:val="Texto"/>
        <w:spacing w:lineRule="auto" w:line="240" w:before="0" w:after="0"/>
        <w:rPr>
          <w:sz w:val="20"/>
        </w:rPr>
      </w:pPr>
      <w:r>
        <w:rPr>
          <w:sz w:val="20"/>
        </w:rPr>
      </w:r>
    </w:p>
    <w:p>
      <w:pPr>
        <w:pStyle w:val="Texto"/>
        <w:spacing w:lineRule="auto" w:line="240" w:before="0" w:after="0"/>
        <w:rPr/>
      </w:pPr>
      <w:r>
        <w:rPr>
          <w:b/>
          <w:sz w:val="20"/>
        </w:rPr>
        <w:t xml:space="preserve">SEXTO. </w:t>
      </w:r>
      <w:r>
        <w:rPr>
          <w:sz w:val="20"/>
        </w:rPr>
        <w:t xml:space="preserve">Se declara la invalidez del artículo 28, párrafo 2, incisos a), b) y c), este último en la porción normativa que dice </w:t>
      </w:r>
      <w:r>
        <w:rPr>
          <w:b/>
          <w:i/>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sz w:val="20"/>
        </w:rPr>
        <w:t>; de la Ley General de Instituciones y Procedimientos Electorales, en términos del considerando vigésimo primero de la presente ejecutoria.</w:t>
      </w:r>
    </w:p>
    <w:p>
      <w:pPr>
        <w:pStyle w:val="Texto"/>
        <w:spacing w:lineRule="auto" w:line="240" w:before="0" w:after="0"/>
        <w:rPr>
          <w:sz w:val="20"/>
        </w:rPr>
      </w:pPr>
      <w:r>
        <w:rPr>
          <w:sz w:val="20"/>
        </w:rPr>
      </w:r>
    </w:p>
    <w:p>
      <w:pPr>
        <w:pStyle w:val="Texto"/>
        <w:spacing w:lineRule="auto" w:line="240" w:before="0" w:after="0"/>
        <w:rPr/>
      </w:pPr>
      <w:r>
        <w:rPr>
          <w:b/>
          <w:sz w:val="20"/>
        </w:rPr>
        <w:t xml:space="preserve">SÉPTIMO. </w:t>
      </w:r>
      <w:r>
        <w:rPr>
          <w:sz w:val="20"/>
        </w:rPr>
        <w:t xml:space="preserve">Se declara la invalidez de los siguientes artículos de la Ley General de Partidos Políticos, en términos de los considerandos de la presente ejecutoria que a continuación se indican: 1) 9º, párrafo 1, inciso c), fracciones I y II; considerando vigésimo primero; 2) 72, párrafo 2, incisos b) y f); y del párrafo 3 del mismo artículo; considerando vigésimo cuarto; y 3) 87, párrafo 13; en la porción que establece </w:t>
      </w:r>
      <w:r>
        <w:rPr>
          <w:b/>
          <w:i/>
          <w:sz w:val="20"/>
        </w:rPr>
        <w:t>“…y sin que puedan ser tomados en cuenta para la asignación de representación proporcional u otras prerrogativas.”</w:t>
      </w:r>
      <w:r>
        <w:rPr>
          <w:sz w:val="20"/>
        </w:rPr>
        <w:t>; considerando vigésimo sexto.</w:t>
      </w:r>
    </w:p>
    <w:p>
      <w:pPr>
        <w:pStyle w:val="Texto"/>
        <w:spacing w:lineRule="auto" w:line="240" w:before="0" w:after="0"/>
        <w:rPr>
          <w:sz w:val="20"/>
        </w:rPr>
      </w:pPr>
      <w:r>
        <w:rPr>
          <w:sz w:val="20"/>
        </w:rPr>
      </w:r>
    </w:p>
    <w:p>
      <w:pPr>
        <w:pStyle w:val="Texto"/>
        <w:spacing w:lineRule="auto" w:line="240" w:before="0" w:after="0"/>
        <w:rPr/>
      </w:pPr>
      <w:r>
        <w:rPr>
          <w:b/>
          <w:sz w:val="20"/>
        </w:rPr>
        <w:t xml:space="preserve">OCTAVO. </w:t>
      </w:r>
      <w:r>
        <w:rPr>
          <w:sz w:val="20"/>
        </w:rPr>
        <w:t xml:space="preserve">Se declara la invalidez de los enunciados jurídicos contenidos en los siguientes artículos de la Ley General de Partidos Políticos en términos de los considerandos de la presente ejecutoria que a continuación se indican: 1) del artículo 9º, párrafo 1, inciso c), fracción III, en la porción normativa que dice: </w:t>
      </w:r>
      <w:r>
        <w:rPr>
          <w:b/>
          <w:i/>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sz w:val="20"/>
        </w:rPr>
        <w:t xml:space="preserve">; considerando vigésimo primero; 2) del artículo 76, párrafo 3, en la porción normativa que dice </w:t>
      </w:r>
      <w:r>
        <w:rPr>
          <w:b/>
          <w:i/>
          <w:sz w:val="20"/>
        </w:rPr>
        <w:t>“…con excepción del gasto relativo a estructuras electorales mismo que será estimado como un gasto operativo ordinario.”</w:t>
      </w:r>
      <w:r>
        <w:rPr>
          <w:sz w:val="20"/>
        </w:rPr>
        <w:t>; considerando vigésimo cuarto.</w:t>
      </w:r>
    </w:p>
    <w:p>
      <w:pPr>
        <w:pStyle w:val="Texto"/>
        <w:spacing w:lineRule="auto" w:line="240" w:before="0" w:after="0"/>
        <w:rPr>
          <w:sz w:val="20"/>
        </w:rPr>
      </w:pPr>
      <w:r>
        <w:rPr>
          <w:sz w:val="20"/>
        </w:rPr>
      </w:r>
    </w:p>
    <w:p>
      <w:pPr>
        <w:pStyle w:val="Texto"/>
        <w:spacing w:lineRule="auto" w:line="240" w:before="0" w:after="0"/>
        <w:rPr/>
      </w:pPr>
      <w:r>
        <w:rPr>
          <w:b/>
          <w:sz w:val="20"/>
        </w:rPr>
        <w:t xml:space="preserve">NOVENO. </w:t>
      </w:r>
      <w:r>
        <w:rPr>
          <w:sz w:val="20"/>
        </w:rPr>
        <w:t xml:space="preserve">Se declara la invalidez del enunciado jurídico contenido en el artículo 209, párrafo 5, de la Ley General de Instituciones y Procedimientos Electorales, en la porción normativa que dice: </w:t>
      </w:r>
      <w:r>
        <w:rPr>
          <w:b/>
          <w:i/>
          <w:sz w:val="20"/>
        </w:rPr>
        <w:t>“…que contenga propaganda política o electoral de partidos, coaliciones o candidatos…”</w:t>
      </w:r>
      <w:r>
        <w:rPr>
          <w:sz w:val="20"/>
        </w:rPr>
        <w:t>; en términos del considerando décimo octavo.</w:t>
      </w:r>
    </w:p>
    <w:p>
      <w:pPr>
        <w:pStyle w:val="Texto"/>
        <w:spacing w:lineRule="auto" w:line="240" w:before="0" w:after="0"/>
        <w:rPr>
          <w:sz w:val="20"/>
        </w:rPr>
      </w:pPr>
      <w:r>
        <w:rPr>
          <w:sz w:val="20"/>
        </w:rPr>
      </w:r>
    </w:p>
    <w:p>
      <w:pPr>
        <w:pStyle w:val="Texto"/>
        <w:spacing w:lineRule="auto" w:line="240" w:before="0" w:after="0"/>
        <w:rPr/>
      </w:pPr>
      <w:r>
        <w:rPr>
          <w:b/>
          <w:sz w:val="20"/>
        </w:rPr>
        <w:t xml:space="preserve">DÉCIMO. </w:t>
      </w:r>
      <w:r>
        <w:rPr>
          <w:sz w:val="20"/>
        </w:rPr>
        <w:t xml:space="preserve">Con la salvedad a que se refieren los puntos resolutivos sexto a noveno anteriores, se reconoce la validez de las restantes normas reclamadas, pero a condición de que los siguientes preceptos se interpreten como se indica a continuación: 1) el artículo 218, numeral 6, inciso b), de la Ley General de Instituciones y Procedimientos Electorales, en el sentido de que, para la realización de los debates que prevé, es obligatorio que se convoque fehacientemente a todos los candidatos, en términos del considerando décimo tercero de la presente ejecutoria; 2) el artículo 85, párrafo 5, de la Ley General de Partidos Políticos, en el sentido de que la expresión </w:t>
      </w:r>
      <w:r>
        <w:rPr>
          <w:b/>
          <w:i/>
          <w:sz w:val="20"/>
        </w:rPr>
        <w:t>“…en sus Constituciones locales…”</w:t>
      </w:r>
      <w:r>
        <w:rPr>
          <w:sz w:val="20"/>
        </w:rPr>
        <w:t>; debe comprender al propio Estatuto de Gobierno del Distrito Federal, por tener éste un rango al menos equivalente a la que tendrían las Constituciones locales en el ámbito espacial de las demás entidades federativas, en términos del considerando vigésimo quinto; y 3) el artículo 13, párrafo 1, inciso d), de la Ley General del Sistema de Medios de Impugnación en Materia Electoral no impide a los candidatos independientes promover recursos por cuenta propia sin la intervención de sus representantes, en términos del considerando cuadragésimo sexto.</w:t>
      </w:r>
    </w:p>
    <w:p>
      <w:pPr>
        <w:pStyle w:val="Texto"/>
        <w:spacing w:lineRule="auto" w:line="240" w:before="0" w:after="0"/>
        <w:rPr>
          <w:sz w:val="20"/>
        </w:rPr>
      </w:pPr>
      <w:r>
        <w:rPr>
          <w:sz w:val="20"/>
        </w:rPr>
      </w:r>
    </w:p>
    <w:p>
      <w:pPr>
        <w:pStyle w:val="Texto"/>
        <w:spacing w:lineRule="auto" w:line="240" w:before="0" w:after="0"/>
        <w:rPr/>
      </w:pPr>
      <w:r>
        <w:rPr>
          <w:b/>
          <w:sz w:val="20"/>
        </w:rPr>
        <w:t xml:space="preserve">DÉCIMO PRIMERO. </w:t>
      </w:r>
      <w:r>
        <w:rPr>
          <w:sz w:val="20"/>
        </w:rPr>
        <w:t>Se desestiman las acciones de inconstitucionalidad 26/2014 y 28/2014 promovidas, respectivamente, por el Partido del Trabajo y por el Partido de la Revolución Democrática, respecto de los artículos 44, párrafo 1, inciso u), y 320, párrafo 1, incisos d), e), j) y k), de la Ley General de Instituciones y Procedimientos Electorales, en términos del considerando décimo cuarto de la presente ejecutoria.</w:t>
      </w:r>
    </w:p>
    <w:p>
      <w:pPr>
        <w:pStyle w:val="Texto"/>
        <w:spacing w:lineRule="auto" w:line="240" w:before="0" w:after="0"/>
        <w:rPr>
          <w:sz w:val="20"/>
        </w:rPr>
      </w:pPr>
      <w:r>
        <w:rPr>
          <w:sz w:val="20"/>
        </w:rPr>
      </w:r>
    </w:p>
    <w:p>
      <w:pPr>
        <w:pStyle w:val="Texto"/>
        <w:spacing w:lineRule="auto" w:line="240" w:before="0" w:after="0"/>
        <w:rPr/>
      </w:pPr>
      <w:r>
        <w:rPr>
          <w:b/>
          <w:sz w:val="20"/>
        </w:rPr>
        <w:t xml:space="preserve">DÉCIMO SEGUNDO. </w:t>
      </w:r>
      <w:r>
        <w:rPr>
          <w:sz w:val="20"/>
        </w:rPr>
        <w:t>Las declaraciones de invalidez contenidas en este fallo surtirán sus efectos a partir de la notificación de estos puntos resolutivos al Congreso de la Unión.</w:t>
      </w:r>
    </w:p>
    <w:p>
      <w:pPr>
        <w:pStyle w:val="Texto"/>
        <w:spacing w:lineRule="auto" w:line="240" w:before="0" w:after="0"/>
        <w:rPr>
          <w:sz w:val="20"/>
        </w:rPr>
      </w:pPr>
      <w:r>
        <w:rPr>
          <w:sz w:val="20"/>
        </w:rPr>
      </w:r>
    </w:p>
    <w:p>
      <w:pPr>
        <w:pStyle w:val="Texto"/>
        <w:spacing w:lineRule="auto" w:line="240" w:before="0" w:after="0"/>
        <w:rPr>
          <w:sz w:val="20"/>
        </w:rPr>
      </w:pPr>
      <w:r>
        <w:rPr>
          <w:sz w:val="20"/>
        </w:rPr>
        <w:t>Notifíquese por medio de oficio a las partes; en su oportunidad, archívese el asunto como totalmente concluido.</w:t>
      </w:r>
    </w:p>
    <w:p>
      <w:pPr>
        <w:pStyle w:val="Texto"/>
        <w:spacing w:lineRule="auto" w:line="240" w:before="0" w:after="0"/>
        <w:rPr>
          <w:sz w:val="20"/>
        </w:rPr>
      </w:pPr>
      <w:r>
        <w:rPr>
          <w:sz w:val="20"/>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 los puntos resolutivos primero, segundo y tercero: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 los considerandos primero, segundo y tercero.</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primero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cuarto: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del considerando cuarto.</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primero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quinto: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mayoría de nueve votos de los señores Ministros Gutiérrez Ortiz Mena, Luna Ramos, Franco González Salas, Zaldívar Lelo de Larrea, Pardo Rebolledo, Aguilar Morales, Sánchez Cordero de García Villegas, Pérez Dayán y Presidente Silva Meza, respecto del considerando quinto. El señor Ministro Cossío Díaz votó en contra y anunció voto particular. Los señores Ministros Gutiérrez Ortiz Mena y Presidente Silva Meza anunciaron sendos votos concurrentes. Los señores Ministros Franco González Salas (reserva genérica), Zaldívar Lelo de Larrea, Pardo Rebolledo y Aguilar Morales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primero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sexto:</w:t>
      </w:r>
    </w:p>
    <w:p>
      <w:pPr>
        <w:pStyle w:val="Texto"/>
        <w:spacing w:lineRule="auto" w:line="240" w:before="0" w:after="0"/>
        <w:rPr>
          <w:b/>
          <w:sz w:val="20"/>
        </w:rPr>
      </w:pPr>
      <w:r>
        <w:rPr>
          <w:b/>
          <w:sz w:val="20"/>
        </w:rPr>
      </w:r>
    </w:p>
    <w:p>
      <w:pPr>
        <w:pStyle w:val="Texto"/>
        <w:spacing w:lineRule="auto" w:line="240" w:before="0" w:after="0"/>
        <w:rPr/>
      </w:pPr>
      <w:r>
        <w:rPr>
          <w:sz w:val="20"/>
        </w:rPr>
        <w:t xml:space="preserve">Se aprobó por mayoría de nueve votos de los señores Ministros Gutiérrez Ortiz Mena, Cossío Díaz, Luna Ramos, Franco González Salas, Pardo Rebolledo, Aguilar Morales, Sánchez Cordero de García Villegas, Pérez Dayán y Presidente Silva Meza, respecto del considerando vigésimo primero, en el cual se declara la invalidez del artículo 28, párrafo 2, incisos a), b) y c), este último en la porción normativa que dice </w:t>
      </w:r>
      <w:r>
        <w:rPr>
          <w:b/>
          <w:i/>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sz w:val="20"/>
        </w:rPr>
        <w:t>, de la Ley General de Instituciones y Procedimientos Electorales. El señor Ministro Zaldívar Lelo de Larrea votó en contra y anunció voto particular. El señor Ministro Franco González Salas (reserva genérica) reservó su derecho de formular voto concurrente.</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cuatro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séptimo: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mayoría de nueve votos de los señores Ministros Gutiérrez Ortiz Mena, Cossío Díaz, Luna Ramos, Franco González Salas, Pardo Rebolledo, Aguilar Morales, Sánchez Cordero de García Villegas, Pérez Dayán y Presidente Silva Meza, respecto del considerando vigésimo primero, en el cual se declara la invalidez del artículo 9º, párrafo 1, inciso c), fracciones I y II, de la Ley General de Partidos Políticos. El señor Ministro Zaldívar Lelo de Larrea votó en contra y anunció voto particular. El señor Ministro Franco González Salas (reserva genérica) reservó su derecho de formular voto concurrente.</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mayoría de nueve votos de los señores Ministros Gutiérrez Ortiz Mena, Cossío Díaz, Luna Ramos, Franco González Salas, Zaldívar Lelo de Larrea, Pardo Rebolledo, Aguilar Morales, Sánchez Cordero de García Villegas y Presidente Silva Meza, respecto del considerando vigésimo cuarto, en el cual se declara la invalidez del artículo 72, párrafo 2, incisos b) y f), y del párrafo 3 del mismo artículo, de la Ley General de Partidos Políticos. El señor Ministro Pérez Dayán votó en contra.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cuatro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pPr>
      <w:r>
        <w:rPr>
          <w:sz w:val="20"/>
        </w:rPr>
        <w:t xml:space="preserve">Se aprobó por mayoría de nueve votos de los señores Ministros Gutiérrez Ortiz Mena, Cossío Díaz, Luna Ramos, Zaldívar Lelo de Larrea, Pardo Rebolledo con salvedades, Aguilar Morales con salvedades, Sánchez Cordero de García Villegas, Pérez Dayán y Presidente Silva Meza, respecto del considerando vigésimo sexto, en el cual se declara la invalidez del artículo 87, párrafo 13; en la porción que establece </w:t>
      </w:r>
      <w:r>
        <w:rPr>
          <w:b/>
          <w:i/>
          <w:sz w:val="20"/>
        </w:rPr>
        <w:t>“…y sin que puedan ser tomados en cuenta para la asignación de representación proporcional u otras prerrogativas.”</w:t>
      </w:r>
      <w:r>
        <w:rPr>
          <w:sz w:val="20"/>
        </w:rPr>
        <w:t>, de la Ley General de Partidos Políticos, en su primer rubro atinente a la competencia exclusiva del Congreso de la Unión para regular sobre coaliciones de partidos políticos. El señor Ministro Franco González Salas se manifestó parcialmente a favor de la propuesta modificada y en contra de lo establecido en las páginas seis, último párrafo, y siete, primer párrafo. Los señores Ministros Franco González Salas (reserva genérica), Zaldívar Lelo de Larrea (reserva genérica) y Aguilar Morales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pPr>
      <w:r>
        <w:rPr>
          <w:sz w:val="20"/>
        </w:rPr>
        <w:t xml:space="preserve">Se aprobó por mayoría de nueve votos de los señores Ministros Gutiérrez Ortiz Mena, Cossío Díaz, Luna Ramos, Franco González Salas, Zaldívar Lelo de Larrea, Pardo Rebolledo, Sánchez Cordero de García Villegas, Pérez Dayán y Presidente Silva Meza, respecto del considerando vigésimo sexto, en el cual se declara la invalidez del artículo 87, párrafo 13; en la porción que establece </w:t>
      </w:r>
      <w:r>
        <w:rPr>
          <w:b/>
          <w:i/>
          <w:sz w:val="20"/>
        </w:rPr>
        <w:t>“…y sin que puedan ser tomados en cuenta para la asignación de representación proporcional u otras prerrogativas.”</w:t>
      </w:r>
      <w:r>
        <w:rPr>
          <w:sz w:val="20"/>
        </w:rPr>
        <w:t>, de la Ley General de Partidos Políticos, en su segundo rubro atinente a la representación proporcional y al principio de mayoría relativa. El señor Ministro Aguilar Morales votó en contra. Los señores Ministros Franco González Salas y Zaldívar Lelo de Larrea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ocho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octavo:</w:t>
      </w:r>
    </w:p>
    <w:p>
      <w:pPr>
        <w:pStyle w:val="Texto"/>
        <w:spacing w:lineRule="auto" w:line="240" w:before="0" w:after="0"/>
        <w:rPr>
          <w:b/>
          <w:sz w:val="20"/>
        </w:rPr>
      </w:pPr>
      <w:r>
        <w:rPr>
          <w:b/>
          <w:sz w:val="20"/>
        </w:rPr>
      </w:r>
    </w:p>
    <w:p>
      <w:pPr>
        <w:pStyle w:val="Texto"/>
        <w:spacing w:lineRule="auto" w:line="240" w:before="0" w:after="0"/>
        <w:rPr/>
      </w:pPr>
      <w:r>
        <w:rPr>
          <w:sz w:val="20"/>
        </w:rPr>
        <w:t xml:space="preserve">Se aprobó por mayoría de nueve votos de los señores Ministros Gutiérrez Ortiz Mena, Cossío Díaz, Luna Ramos, Franco González Salas, Pardo Rebolledo, Aguilar Morales, Sánchez Cordero de García Villegas, Pérez Dayán y Presidente Silva Meza, respecto del considerando vigésimo primero, en el cual se declara la invalidez del artículo 9º, párrafo 1, inciso c), fracción III, en la porción normativa que dice: </w:t>
      </w:r>
      <w:r>
        <w:rPr>
          <w:b/>
          <w:i/>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sz w:val="20"/>
        </w:rPr>
        <w:t>, de la Ley General de Partidos Políticos. El señor Ministro Zaldívar Lelo de Larrea votó en contra y anunció voto particular. El señor Ministro Franco González Salas (reserva genérica) reservó su derecho de formular voto concurrente.</w:t>
      </w:r>
    </w:p>
    <w:p>
      <w:pPr>
        <w:pStyle w:val="Texto"/>
        <w:spacing w:lineRule="auto" w:line="240" w:before="0" w:after="0"/>
        <w:rPr>
          <w:sz w:val="20"/>
        </w:rPr>
      </w:pPr>
      <w:r>
        <w:rPr>
          <w:sz w:val="20"/>
        </w:rPr>
      </w:r>
    </w:p>
    <w:p>
      <w:pPr>
        <w:pStyle w:val="Texto"/>
        <w:spacing w:lineRule="auto" w:line="240" w:before="0" w:after="0"/>
        <w:rPr/>
      </w:pPr>
      <w:r>
        <w:rPr>
          <w:sz w:val="20"/>
        </w:rPr>
        <w:t xml:space="preserve">Se aprobó por mayoría de nueve votos de los señores Ministros Gutiérrez Ortiz Mena, Cossío Díaz, Luna Ramos, Franco González Salas, Zaldívar Lelo de Larrea, Pardo Rebolledo, Aguilar Morales, Sánchez Cordero de García Villegas y Presidente Silva Meza, respecto del considerando vigésimo cuarto, en el cual se declara la invalidez del artículo 76, párrafo 3, en la porción normativa que dice </w:t>
      </w:r>
      <w:r>
        <w:rPr>
          <w:b/>
          <w:i/>
          <w:sz w:val="20"/>
        </w:rPr>
        <w:t>“…con excepción del gasto relativo a estructuras electorales mismo que será estimado como un gasto operativo ordinario.”</w:t>
      </w:r>
      <w:r>
        <w:rPr>
          <w:sz w:val="20"/>
        </w:rPr>
        <w:t>, de la Ley General de Partidos Políticos. El señor Ministro Pérez Dayán votó en contra.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cuatro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noveno:</w:t>
      </w:r>
    </w:p>
    <w:p>
      <w:pPr>
        <w:pStyle w:val="Texto"/>
        <w:spacing w:lineRule="auto" w:line="240" w:before="0" w:after="0"/>
        <w:rPr>
          <w:b/>
          <w:sz w:val="20"/>
        </w:rPr>
      </w:pPr>
      <w:r>
        <w:rPr>
          <w:b/>
          <w:sz w:val="20"/>
        </w:rPr>
      </w:r>
    </w:p>
    <w:p>
      <w:pPr>
        <w:pStyle w:val="Texto"/>
        <w:spacing w:lineRule="auto" w:line="240" w:before="0" w:after="0"/>
        <w:rPr/>
      </w:pPr>
      <w:r>
        <w:rPr>
          <w:sz w:val="20"/>
        </w:rPr>
        <w:t xml:space="preserve">Se aprobó por unanimidad de diez votos de los señores Ministros Gutiérrez Ortiz Mena, Cossío Díaz, Luna Ramos, Franco González Salas con salvedades, Zaldívar Lelo de Larrea, Pardo Rebolledo, Aguilar Morales, Sánchez Cordero de García Villegas, Pérez Dayán y Presidente Silva Meza, respecto del considerando décimo octavo, en el cual se declara la invalidez del artículo 209, párrafo 5, en la porción normativa que dice: </w:t>
      </w:r>
      <w:r>
        <w:rPr>
          <w:b/>
          <w:i/>
          <w:sz w:val="20"/>
        </w:rPr>
        <w:t>“…que contenga propaganda política o electoral de partidos, coaliciones o candidatos…”</w:t>
      </w:r>
      <w:r>
        <w:rPr>
          <w:sz w:val="20"/>
        </w:rPr>
        <w:t>, de la Ley General de Instituciones y Procedimientos Electorales.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cuatro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décimo: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 los considerandos sexto (en el cual se reconoce la validez de los artículos noveno y vigésimo primero transitorios de la Ley General de Instituciones y Procedimientos Electorales) y séptimo (en el cual se reconoce la validez del artículo décimo transitorio de la Ley General de Instituciones y Procedimientos Electorales). El señor Ministro Franco González Salas (reserva genérica) reservó su derecho de formular voto concurrente.</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del considerando octavo, en el cual se precisaron los temas diversos abordados en la ejecutoria.</w:t>
      </w:r>
    </w:p>
    <w:p>
      <w:pPr>
        <w:pStyle w:val="Texto"/>
        <w:spacing w:lineRule="auto" w:line="240" w:before="0" w:after="0"/>
        <w:rPr>
          <w:sz w:val="20"/>
        </w:rPr>
      </w:pPr>
      <w:r>
        <w:rPr>
          <w:sz w:val="20"/>
        </w:rPr>
      </w:r>
    </w:p>
    <w:p>
      <w:pPr>
        <w:pStyle w:val="Texto"/>
        <w:spacing w:lineRule="auto" w:line="240" w:before="0" w:after="0"/>
        <w:rPr/>
      </w:pPr>
      <w:r>
        <w:rPr>
          <w:sz w:val="20"/>
        </w:rPr>
        <w:t xml:space="preserve">Se aprobó por unanimidad de diez votos de los señores Ministros Gutiérrez Ortiz Mena en contra de las consideraciones, Cossío Díaz, Luna Ramos, Franco González Salas en contra de las consideraciones, Zaldívar Lelo de Larrea en contra de las consideraciones, Pardo Rebolledo con salvedades en cuanto al último párrafo del estudio, Aguilar Morales con salvedades en cuanto al último párrafo del estudio, Sánchez Cordero de García Villegas en contra de las consideraciones, Pérez Dayán y Presidente Silva Meza en contra de algunas consideraciones, respecto del considerando noveno, en el cual se reconoció la validez de los artículos que integran el Libro Tercero, denominado </w:t>
      </w:r>
      <w:r>
        <w:rPr>
          <w:b/>
          <w:i/>
          <w:sz w:val="20"/>
        </w:rPr>
        <w:t>“de las autoridades electorales jurisdiccionales locales”</w:t>
      </w:r>
      <w:r>
        <w:rPr>
          <w:sz w:val="20"/>
        </w:rPr>
        <w:t>, por lo que se refiere a la renovación de los magistrados electorales locales, así como vigésimo primero transitorio, de la Ley General de Instituciones y Procedimientos Electorales. El señor Ministro Cossío Díaz anunció voto concurrente.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mayoría de nueve votos de los señores Ministros Gutiérrez Ortiz Mena, Luna Ramos, Franco González Salas con reservas, Zaldívar Lelo de Larrea con salvedades, Pardo Rebolledo, Aguilar Morales, Sánchez Cordero de García Villegas, Pérez Dayán y Presidente Silva Meza, respecto del considerando décimo, en el cual se reconoció la validez del artículo 242, párrafo 5, de la Ley General de Instituciones y Procedimientos Electorales. El señor Ministro Cossío Díaz votó en contra y anunció voto particular.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primero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nueve votos de los señores Ministros Gutiérrez Ortiz Mena, Cossío Díaz apartándose de la afirmación de la página cuarenta y ocho del proyecto, Luna Ramos, Franco González Salas, Zaldívar Lelo de Larrea con razones adicionales, Pardo Rebolledo con salvedades, Aguilar Morales con salvedades, Pérez Dayán y Presidenta en funciones Sánchez Cordero de García Villegas con precisiones, respecto del considerando décimo primero, en el cual se reconoció la validez del artículo 15, párrafos 1 y 2, de la Ley General de Instituciones y Procedimientos Electorales. Los señores Ministros Luna Ramos, Franco González Salas (reserva genérica), Zaldívar Lelo de Larrea (reserva genérica) y Presidenta en funciones Sánchez Cordero de García Villegas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nueve votos de los señores Ministros Gutiérrez Ortiz Mena, Cossío Díaz, Luna Ramos, Franco González Salas con reservas, Zaldívar Lelo de Larrea, Pardo Rebolledo con salvedades, Aguilar Morales con reservas, Pérez Dayán y Presidenta en funciones Sánchez Cordero de García Villegas, respecto del considerando décimo segundo, en el cual se reconoció la validez del artículo 250, párrafo 1, incisos a), b) y d), de la Ley General de Instituciones y Procedimientos Electorales. Los señores Ministros Gutiérrez Ortiz Mena, Cossío Díaz, Franco González Salas (reserva genérica), Zaldívar Lelo de Larrea (reserva genérica) y Aguilar Morales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nueve votos de los señores Ministros Gutiérrez Ortiz Mena, Cossío Díaz, Luna Ramos, Franco González Salas, Zaldívar Lelo de Larrea, Pardo Rebolledo, Aguilar Morales, Pérez Dayán y Presidenta en funciones Sánchez Cordero de García Villegas, respecto del considerando décimo tercero, en el cual se reconoció la validez del artículo 218, numeral 6, inciso b), de la Ley General de Instituciones y Procedimientos Electorales, y se fijó su interpretación.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Los señores Ministros Sergio A. Valls Hernández y Presidente Silva Meza no asistieron a la sesión de dos de septiembre de dos mil catorce, el primero previo aviso a la Presidencia y el segundo por estar desempeñando una comisión de carácter oficial.</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 los considerandos décimo quinto (en el cual se reconoció la validez del artículo 223 de la Ley General de Instituciones y Procedimientos Electorales), décimo sexto (en el cual se reconoció la validez de los artículos 190, párrafo 2, 192, párrafo 1, incisos f), g), j), k), m) y n), 199, párrafo 1, incisos f) y o), y 427, párrafo 1, incisos b) y c), de la Ley General de Instituciones y Procedimientos Electorales), décimo séptimo (en el cual se reconoció la validez de los artículos 229, párrafo 2, de la Ley General de Instituciones y Procedimientos Electorales y 79, párrafo 1, inciso a), fracción i, de la Ley General de Partidos Políticos), décimo octavo ( en el cual se reconoció la validez del artículo 3, párrafo 1, incisos a) y b) de la Ley General de Instituciones y Procedimientos Electorales), vigésimo (en el cual se reconoció la validez de los artículos 167, párrafos 6 y 7, 180, párrafo 1, 181, párrafo 1, y 182, párrafo 1, incisos a) y b) de la Ley General de Instituciones y Procedimientos Electorales), vigésimo bis (en el cual se reconoció la validez del artículo 178, párrafos 1 y 2, de la Ley General de Instituciones y Procedimientos Electorales), vigésimo segundo (en el cual se reconoció la validez del artículo 476, párrafo 2, incisos a, b), c) y d), de la Ley General de Instituciones y Procedimientos Electorales), vigésimo tercero (en el cual se reconoció la validez del artículo 40 de la Ley General de Partidos Políticos), vigésimo quinto (en el cual se reconoció la validez del artículo 85, párrafo 5, de la Ley General de Partidos Políticos, y se fijó su interpretación), vigésimo séptimo (en el cual se reconoció la validez del artículo 78 bis, párrafo 5, de la Ley General del Sistema de Medios de Impugnación en Materia Electoral), vigésimo octavo (en el cual se reconoció la validez de los artículos 185, 192 y 195 de la Ley Orgánica del Poder Judicial de la Federación), vigésimo noveno (en el cual se fijaron los temas relacionados con las candidaturas independientes), trigésimo primero (en el cual se reconoció la validez del artículo 371, párrafos 1, 2 y 3, de la Ley General de Instituciones y Procedimientos Electorales), trigésimo segundo (en el cual se reconoció la validez de los artículos 383 y 386, párrafo 1, de la Ley General de Instituciones y Procedimientos Electorales), trigésimo tercero (en el cual se reconoció la validez del artículo 384 de la Ley General de Instituciones y Procedimientos Electorales), trigésimo quinto (en el cual se reconoció la validez de los artículos 372, párrafos 1 y 2, 374, párrafo 2, y 375, párrafo 1, de la Ley General de Instituciones y Procedimientos Electorales), trigésimo sexto (en el cual se reconoció la validez de los artículos 15, párrafo 2, y 437 de la Ley General de Instituciones y Procedimientos Electorales), trigésimo séptimo (en el cual se reconoció la validez del artículo 412 de la Ley General de Instituciones y Procedimientos Electorales), trigésimo octavo (en el cual se reconoció la validez de los artículos 407 y 408 de la Ley General de Instituciones y Procedimientos Electorales), trigésimo noveno (en el cual se reconoció la validez de los artículos 393 y 394 de la Ley General de Instituciones y Procedimientos Electorales) y cuadragésimo (en el cual se reconoció la validez del artículo 400 de la Ley General de Instituciones y Procedimientos Electorales).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mayoría de ocho votos de los señores Ministros Luna Ramos, Franco González Salas, Zaldívar Lelo de Larrea en contra de las consideraciones, Pardo Rebolledo, Aguilar Morales, Sánchez Cordero de García Villegas en contra de las consideraciones, Pérez Dayán en contra de las consideraciones y Presidente Silva Meza, respecto del considerando décimo noveno, en el cual se reconoció la validez del artículo 329 de la Ley General de Instituciones y Procedimientos Electorales. Los señores Ministros Gutiérrez Ortiz Mena y Cossío Díaz votaron en contra y anunciaron voto particular. Los señores Ministros Franco González Salas (reserva genérica), Zaldívar Lelo de Larrea (reserva genérica) y Aguilar Morales reservaron su derecho de formular voto concurrente.</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del considerando trigésimo, en el cual se reconoció la validez del artículo 369 de la Ley General de Instituciones y Procedimientos Electorales. Los señores Ministros Gutiérrez Ortiz Mena y Aguilar Morales anunciaron sendos votos concurrentes.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mayoría de ocho votos de los señores Ministros Cossío Díaz, Luna Ramos, Zaldívar Lelo de Larrea, Pardo Rebolledo, Aguilar Morales, Sánchez Cordero de García Villegas, Pérez Dayán y Presidente Silva Meza, respecto del considerando trigésimo segundo, en el cual se reconoció la validez del artículo 385, párrafo 2, incisos b) y g), de la Ley General de Instituciones y Procedimientos Electorales. Los señores Ministros Gutiérrez Ortiz Mena y Franco González Salas votaron en contra. El señor Ministro Zaldívar Lelo de Larrea (reserva genérica) reservó su derecho de formular voto concurrente.</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con reservas, Zaldívar Lelo de Larrea en contra de las consideraciones, Pardo Rebolledo, Aguilar Morales, Sánchez Cordero de García Villegas, Pérez Dayán y Presidente Silva Meza, respecto del considerando trigésimo cuarto, en el cual se reconoció la validez del artículo 378, párrafos 1 y 2, de la Ley General de Instituciones y Procedimientos Electorales.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cuatro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mayoría de seis votos a favor de los señores Ministros Cossío Díaz, Luna Ramos, Franco González Salas, Zaldívar Lelo de Larrea, Sánchez Cordero de García Villegas y Pérez Dayán, respecto del considerando cuadragésimo primero, en el cual se reconoció la validez de los artículos 391 y 392 de la Ley General de Instituciones y Procedimientos Electorales. Los señores Ministros Gutiérrez Ortiz Mena, Pardo Rebolledo, Aguilar Morales y Presidente Silva Meza votaron en contra.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 los considerandos cuadragésimo segundo (en el cual se reconoció la validez del artículo 401, párrafo 1, inciso i), de la Ley General de Instituciones y Procedimientos Electorales), cuadragésimo tercero (en el cual se reconoció la validez del artículo 403 de la Ley General de Instituciones y Procedimientos Electorales), cuadragésimo cuarto (en el cual se reconoció la validez del artículo 423 de la Ley General de Instituciones y Procedimientos Electorales), cuadragésimo quinto (en el cual se reconoció la validez de los artículos 425 a 431 de la Ley General de Instituciones y Procedimientos Electorales) y cuadragésimo sexto (en el cual se reconoció la validez del artículo 13, párrafo 1, inciso d), de la Ley General del Sistema de Medios de Impugnación en Materia Electoral, y se fijó su interpretación).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 respecto del considerando cuadragésimo séptimo, en el cual se reconoció la validez del contenido del Libro Séptimo (artículos 357 al 439) de la Ley General de Instituciones y Procedimientos Electorales, por lo que se refiere al trato desigual a las candidaturas independientes en comparación con los partidos políticos. La señora Ministra Sánchez Cordero de García Villegas anunció voto concurrente. Los señores Ministros Franco González Salas (reserva genérica) y Zaldívar Lelo de Larrea (reserva genérica) reservaron su derecho de formular sendos votos concurrentes.</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Valls Hernández no asistió a la sesión de ocho de septiembre de dos mil catorce previo aviso a la Presidencia.</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décimo primero:</w:t>
      </w:r>
    </w:p>
    <w:p>
      <w:pPr>
        <w:pStyle w:val="Texto"/>
        <w:spacing w:lineRule="auto" w:line="240" w:before="0" w:after="0"/>
        <w:rPr>
          <w:b/>
          <w:sz w:val="20"/>
        </w:rPr>
      </w:pPr>
      <w:r>
        <w:rPr>
          <w:b/>
          <w:sz w:val="20"/>
        </w:rPr>
      </w:r>
    </w:p>
    <w:p>
      <w:pPr>
        <w:pStyle w:val="Texto"/>
        <w:spacing w:lineRule="auto" w:line="240" w:before="0" w:after="0"/>
        <w:rPr>
          <w:sz w:val="20"/>
        </w:rPr>
      </w:pPr>
      <w:r>
        <w:rPr>
          <w:sz w:val="20"/>
        </w:rPr>
        <w:t>En cuanto a la propuesta del considerando décimo cuarto consistente en declarar la invalidez de los artículos 44, párrafo 1, inciso u), y 320, párrafo 1, incisos d), e), j) y k), de la Ley General de Instituciones y Procedimientos Electorales, se expresó una mayoría de siete votos de los señores Ministros Gutiérrez Ortiz Mena, Cossío Díaz, Luna Ramos, Franco González Salas, Zaldívar Lelo de Larrea por la invalidez parcial, Sánchez Cordero de García Villegas y Presidente Silva Meza. Los señores Ministros Pardo Rebolledo, Aguilar Morales, Valls Hernández y Pérez Dayán votaron en contra. Por ende, al no obtenerse una mayoría calificada a favor de esta propuesta, con fundamento en lo dispuesto en los artículos 105, fracción II, párrafo quinto, de la Constitución Política de los Estados Unidos Mexicanos y 72 de la Ley Reglamentaria de las Fracciones I y II del Artículo 105 de la Constitución Política de los Estados Unidos Mexicanos, el Tribunal Pleno determinó desestimar la acción por lo que refiere exclusivamente a dichos preceptos.</w:t>
      </w:r>
    </w:p>
    <w:p>
      <w:pPr>
        <w:pStyle w:val="Texto"/>
        <w:spacing w:lineRule="auto" w:line="240" w:before="0" w:after="0"/>
        <w:rPr>
          <w:sz w:val="20"/>
        </w:rPr>
      </w:pPr>
      <w:r>
        <w:rPr>
          <w:sz w:val="20"/>
        </w:rPr>
      </w:r>
    </w:p>
    <w:p>
      <w:pPr>
        <w:pStyle w:val="Texto"/>
        <w:spacing w:lineRule="auto" w:line="240" w:before="0" w:after="0"/>
        <w:rPr>
          <w:b/>
          <w:sz w:val="20"/>
        </w:rPr>
      </w:pPr>
      <w:r>
        <w:rPr>
          <w:b/>
          <w:sz w:val="20"/>
        </w:rPr>
        <w:t>Respecto del punto resolutivo décimo segundo:</w:t>
      </w:r>
    </w:p>
    <w:p>
      <w:pPr>
        <w:pStyle w:val="Texto"/>
        <w:spacing w:lineRule="auto" w:line="240" w:before="0" w:after="0"/>
        <w:rPr>
          <w:b/>
          <w:sz w:val="20"/>
        </w:rPr>
      </w:pPr>
      <w:r>
        <w:rPr>
          <w:b/>
          <w:sz w:val="20"/>
        </w:rPr>
      </w:r>
    </w:p>
    <w:p>
      <w:pPr>
        <w:pStyle w:val="Texto"/>
        <w:spacing w:lineRule="auto" w:line="240" w:before="0" w:after="0"/>
        <w:rPr>
          <w:sz w:val="20"/>
        </w:rPr>
      </w:pPr>
      <w:r>
        <w:rPr>
          <w:sz w:val="20"/>
        </w:rPr>
        <w:t>Se aprobó por unanimidad de once votos de los señores Ministros Gutiérrez Ortiz Mena, Cossío Díaz, Luna Ramos, Franco González Salas, Zaldívar Lelo de Larrea, Pardo Rebolledo, Aguilar Morales, Valls Hernández, Sánchez Cordero de García Villegas, Pérez Dayán y Presidente Silva Meza.</w:t>
      </w:r>
    </w:p>
    <w:p>
      <w:pPr>
        <w:pStyle w:val="Texto"/>
        <w:spacing w:lineRule="auto" w:line="240" w:before="0" w:after="0"/>
        <w:rPr>
          <w:sz w:val="20"/>
        </w:rPr>
      </w:pPr>
      <w:r>
        <w:rPr>
          <w:sz w:val="20"/>
        </w:rPr>
      </w:r>
    </w:p>
    <w:p>
      <w:pPr>
        <w:pStyle w:val="Texto"/>
        <w:spacing w:lineRule="auto" w:line="240" w:before="0" w:after="0"/>
        <w:rPr>
          <w:sz w:val="20"/>
        </w:rPr>
      </w:pPr>
      <w:r>
        <w:rPr>
          <w:sz w:val="20"/>
        </w:rPr>
        <w:t>Firman los señores Ministro Presidente y Ministra Ponente, con el Secretario General de Acuerdos que autoriza y da fe.</w:t>
      </w:r>
    </w:p>
    <w:p>
      <w:pPr>
        <w:pStyle w:val="Texto"/>
        <w:spacing w:lineRule="auto" w:line="240" w:before="0" w:after="0"/>
        <w:rPr>
          <w:sz w:val="20"/>
        </w:rPr>
      </w:pPr>
      <w:r>
        <w:rPr>
          <w:sz w:val="20"/>
        </w:rPr>
      </w:r>
    </w:p>
    <w:p>
      <w:pPr>
        <w:pStyle w:val="Texto"/>
        <w:spacing w:lineRule="auto" w:line="240" w:before="0" w:after="0"/>
        <w:rPr/>
      </w:pPr>
      <w:r>
        <w:rPr>
          <w:sz w:val="20"/>
        </w:rPr>
        <w:t>El Ministro Presidente:</w:t>
      </w:r>
      <w:r>
        <w:rPr>
          <w:b/>
          <w:sz w:val="20"/>
        </w:rPr>
        <w:t xml:space="preserve"> Juan N. Silva Meza</w:t>
      </w:r>
      <w:r>
        <w:rPr>
          <w:sz w:val="20"/>
        </w:rPr>
        <w:t xml:space="preserve">.- Rúbrica.- La Ministra Ponente: Ministra </w:t>
      </w:r>
      <w:r>
        <w:rPr>
          <w:b/>
          <w:sz w:val="20"/>
        </w:rPr>
        <w:t>Margarita Beatriz Luna Ramos</w:t>
      </w:r>
      <w:r>
        <w:rPr>
          <w:sz w:val="20"/>
        </w:rPr>
        <w:t xml:space="preserve">.- Rúbrica.- El Secretario General de Acuerdos: </w:t>
      </w:r>
      <w:r>
        <w:rPr>
          <w:b/>
          <w:sz w:val="20"/>
        </w:rPr>
        <w:t>Rafael Coello Cetina</w:t>
      </w:r>
      <w:r>
        <w:rPr>
          <w:sz w:val="20"/>
        </w:rPr>
        <w:t>.- Rúbrica.</w:t>
      </w:r>
    </w:p>
    <w:p>
      <w:pPr>
        <w:pStyle w:val="Texto"/>
        <w:spacing w:lineRule="auto" w:line="240" w:before="0" w:after="0"/>
        <w:rPr>
          <w:sz w:val="20"/>
        </w:rPr>
      </w:pPr>
      <w:r>
        <w:rPr>
          <w:sz w:val="20"/>
        </w:rPr>
      </w:r>
    </w:p>
    <w:p>
      <w:pPr>
        <w:pStyle w:val="Texto"/>
        <w:spacing w:lineRule="auto" w:line="240" w:before="0" w:after="0"/>
        <w:rPr/>
      </w:pPr>
      <w:r>
        <w:rPr>
          <w:sz w:val="20"/>
        </w:rPr>
        <w:t xml:space="preserve">EL LICENCIADO </w:t>
      </w:r>
      <w:r>
        <w:rPr>
          <w:b/>
          <w:sz w:val="20"/>
        </w:rPr>
        <w:t>RAFAEL COELLO CETINA</w:t>
      </w:r>
      <w:r>
        <w:rPr>
          <w:sz w:val="20"/>
        </w:rPr>
        <w:t>, SECRETARIO GENERAL DE ACUERDOS DE LA SUPREMA CORTE DE JUSTICIA DE LA NACIÓN, CERTIFICA: Que esta fotocopia constante de ciento ochenta y cuatro fojas útiles, concuerda fiel y exactamente con la sentencia de nueve de septiembre dos mil catorce, dictada por el Tribunal Pleno en la acción de inconstitucionalidad 22/2014 y sus acumuladas, 26/2014, 28/2014 y 30/2014. Se certifica con la finalidad de que se publique en el Diario Oficial de la Federación.- México, Distrito Federal, a veinticinco de junio de dos mil quince.-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General de Acceso de las Mujeres a una Vida Libre de Violencia, de la Ley General de Instituciones y Procedimientos Electorales, de la Ley General del Sistema de Medios de Impugnación en Materia Electoral, de la Ley General de Partidos Políticos, de la Ley General en Materia de Delitos Electorales, de la Ley Orgánica de la Fiscalía General de la República, de la Ley Orgánica del Poder Judicial de la Federación y de la Ley General de Responsabilidades Administrativas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lang w:val="es-MX"/>
        </w:rPr>
        <w:t>Publicado en el Diario Oficial de la Federación el 13 de abril de 2020</w:t>
      </w:r>
    </w:p>
    <w:p>
      <w:pPr>
        <w:pStyle w:val="Texto"/>
        <w:spacing w:lineRule="auto" w:line="240" w:before="0" w:after="0"/>
        <w:ind w:hanging="0" w:end="0"/>
        <w:rPr>
          <w:sz w:val="20"/>
          <w:lang w:val="es-MX"/>
        </w:rPr>
      </w:pPr>
      <w:r>
        <w:rPr>
          <w:sz w:val="20"/>
          <w:lang w:val="es-MX"/>
        </w:rPr>
      </w:r>
    </w:p>
    <w:p>
      <w:pPr>
        <w:pStyle w:val="Texto"/>
        <w:spacing w:lineRule="auto" w:line="240" w:before="0" w:after="0"/>
        <w:rPr/>
      </w:pPr>
      <w:r>
        <w:rPr>
          <w:b/>
          <w:sz w:val="20"/>
        </w:rPr>
        <w:t xml:space="preserve">Artículo Cuarto.- </w:t>
      </w:r>
      <w:r>
        <w:rPr>
          <w:sz w:val="20"/>
        </w:rPr>
        <w:t>Se reforman el numeral 1 del artículo 2; los numerales 3 y 4 del artículo 3; el inciso e) del numeral 1 del artículo 23; los incisos e) y actual s) del numeral 1 del artículo 25; los incisos c) y actual d) del numeral 1 del artículo 38; los actuales incisos f), h) y j) del numeral 1 del artículo 39; el inciso e) del numeral 1 del artículo 43; la fracción II del inciso b) del numeral 1 del artículo 44; el numeral 2 del artículo 46 y el inciso a) del numeral 1 del artículo 48 y se adicionan un segundo párrafo al numeral 4 del artículo 3; un inciso g), recorriéndose en su orden los actuales incisos g), h), i), j) y k) para quedar como incisos h), i), j), k) y l) respectivamente, al numeral 1 del artículo 4; los incisos s), t) y u) recorriéndose en su orden el actual inciso s) para quedar como inciso v), un inciso w), recorriéndose en su orden los actuales incisos t) y u) para quedar como incisos x) e y), al numeral 1 del artículo 25; los incisos f) y g) al numeral 1 del artículo 37; los incisos d) y e), recorriéndose en su orden el actual inciso d) para quedar como inciso f), al numeral 1 del artículo 38; los incisos f) y g), recorriéndose en su orden los actuales incisos f), g), h), i), j) y k) para quedar como incisos h), i), j), k), l) y m) respectivamente, al numeral 1 del artículo 39; un numeral 3 al artículo 43 y un inciso d), recorriéndose en su orden los actuales incisos d) y e) para quedar como incisos e) y f) respectivamente, al numeral 1 del artículo 73 de la Ley General de Partidos Políticos,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b/>
          <w:sz w:val="20"/>
        </w:rPr>
      </w:pPr>
      <w:r>
        <w:rPr>
          <w:b/>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Segundo.- </w:t>
      </w:r>
      <w:r>
        <w:rPr>
          <w:sz w:val="20"/>
        </w:rPr>
        <w:t>Las obligaciones que en su caso se generen con motivo de la entrada en vigor del presente Decreto se sujetarán al marco normativo aplicable a las dependencias y entidades competentes, así como a la disponibilidad presupuestaria de cada una de ellas para el ejercicio fiscal que corresponda, por lo que bajo ningún supuesto se autorizarán recursos adicionales para tales efectos.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18 de marzo de 2020.- Sen. </w:t>
      </w:r>
      <w:r>
        <w:rPr>
          <w:b/>
          <w:sz w:val="20"/>
        </w:rPr>
        <w:t>Mónica Fernández Balboa</w:t>
      </w:r>
      <w:r>
        <w:rPr>
          <w:sz w:val="20"/>
        </w:rPr>
        <w:t xml:space="preserve">, Presidenta.- Dip. </w:t>
      </w:r>
      <w:r>
        <w:rPr>
          <w:b/>
          <w:sz w:val="20"/>
        </w:rPr>
        <w:t>Laura Angélica Rojas Hernández</w:t>
      </w:r>
      <w:r>
        <w:rPr>
          <w:sz w:val="20"/>
        </w:rPr>
        <w:t xml:space="preserve">, Presidenta.- Sen. </w:t>
      </w:r>
      <w:r>
        <w:rPr>
          <w:b/>
          <w:sz w:val="20"/>
        </w:rPr>
        <w:t>Primo Dothé Mata</w:t>
      </w:r>
      <w:r>
        <w:rPr>
          <w:sz w:val="20"/>
        </w:rPr>
        <w:t xml:space="preserve">, Secretario.- Dip. </w:t>
      </w:r>
      <w:r>
        <w:rPr>
          <w:b/>
          <w:sz w:val="20"/>
        </w:rPr>
        <w:t>Karla Yuritzi Almazán Burgos</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abril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adicionan los artículos 23 y 25 de la Ley General de Partidos Políticos y un artículo 19 Ter a la Ley Federal de Presupuesto y Responsabilidad Hacendaria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lang w:val="es-MX"/>
        </w:rPr>
        <w:t>Publicado en el Diario Oficial de la Federación el 27 de febrero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pPr>
      <w:r>
        <w:rPr>
          <w:rFonts w:eastAsia="Calibri"/>
          <w:b/>
          <w:bCs/>
          <w:sz w:val="20"/>
        </w:rPr>
        <w:t>Artículo Primero.-</w:t>
      </w:r>
      <w:r>
        <w:rPr>
          <w:rFonts w:eastAsia="Calibri"/>
          <w:sz w:val="20"/>
        </w:rPr>
        <w:t xml:space="preserve"> Se adicionan los párrafos tercero, cuarto y quinto al inciso d) del numeral 1 del artículo 23, y un último párrafo al numeral 1 del artículo 25 de la Ley General de Partidos Políticos, para quedar como sigue:</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eastAsia="Calibri" w:cs="Arial"/>
          <w:sz w:val="22"/>
          <w:szCs w:val="22"/>
          <w:lang w:val="es-MX"/>
        </w:rPr>
      </w:pPr>
      <w:r>
        <w:rPr>
          <w:rFonts w:eastAsia="Calibri" w:cs="Arial" w:ascii="Arial" w:hAnsi="Arial"/>
          <w:sz w:val="22"/>
          <w:szCs w:val="22"/>
          <w:lang w:val="es-MX"/>
        </w:rPr>
        <w:t>Transitorio</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rPr>
        <w:t>Único.-</w:t>
      </w:r>
      <w:r>
        <w:rPr>
          <w:rFonts w:eastAsia="Calibri"/>
          <w:sz w:val="20"/>
        </w:rPr>
        <w:t xml:space="preserve"> El presente Decreto entrará en vigor al día siguiente de su publicación en el Diario Oficial de la Federación.</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rFonts w:eastAsia="Calibri"/>
          <w:sz w:val="20"/>
        </w:rPr>
      </w:pPr>
      <w:r>
        <w:rPr>
          <w:rFonts w:eastAsia="Calibri"/>
          <w:b/>
          <w:bCs/>
          <w:sz w:val="20"/>
        </w:rPr>
        <w:t>Ciudad de México, a 23 de febrero de 2022</w:t>
      </w:r>
      <w:r>
        <w:rPr>
          <w:rFonts w:eastAsia="Calibri"/>
          <w:sz w:val="20"/>
        </w:rPr>
        <w:t xml:space="preserve">.- Dip. </w:t>
      </w:r>
      <w:r>
        <w:rPr>
          <w:rFonts w:eastAsia="Calibri"/>
          <w:b/>
          <w:sz w:val="20"/>
        </w:rPr>
        <w:t>Sergio Carlos Gutiérrez Luna</w:t>
      </w:r>
      <w:r>
        <w:rPr>
          <w:rFonts w:eastAsia="Calibri"/>
          <w:sz w:val="20"/>
        </w:rPr>
        <w:t xml:space="preserve">, Presidente.- Sen. </w:t>
      </w:r>
      <w:r>
        <w:rPr>
          <w:rFonts w:eastAsia="Calibri"/>
          <w:b/>
          <w:sz w:val="20"/>
        </w:rPr>
        <w:t>Olga Sánchez Cordero Dávila</w:t>
      </w:r>
      <w:r>
        <w:rPr>
          <w:rFonts w:eastAsia="Calibri"/>
          <w:sz w:val="20"/>
        </w:rPr>
        <w:t xml:space="preserve">, Presidenta.- Dip. </w:t>
      </w:r>
      <w:r>
        <w:rPr>
          <w:rFonts w:eastAsia="Calibri"/>
          <w:b/>
          <w:sz w:val="20"/>
        </w:rPr>
        <w:t>María Macarena Chávez Flores</w:t>
      </w:r>
      <w:r>
        <w:rPr>
          <w:rFonts w:eastAsia="Calibri"/>
          <w:sz w:val="20"/>
        </w:rPr>
        <w:t xml:space="preserve">, Secretaria.- Sen. </w:t>
      </w:r>
      <w:r>
        <w:rPr>
          <w:rFonts w:eastAsia="Calibri"/>
          <w:b/>
          <w:sz w:val="20"/>
        </w:rPr>
        <w:t>Verónica Noemí Camino Farjat</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pPr>
      <w:r>
        <w:rPr>
          <w:rFonts w:eastAsia="Calibri"/>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febrero de 2022</w:t>
      </w:r>
      <w:r>
        <w:rPr>
          <w:sz w:val="20"/>
        </w:rPr>
        <w:t xml:space="preserve">.-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bCs/>
          <w:sz w:val="22"/>
          <w:szCs w:val="22"/>
        </w:rPr>
      </w:pPr>
      <w:r>
        <w:rPr>
          <w:b/>
          <w:sz w:val="22"/>
          <w:szCs w:val="22"/>
        </w:rPr>
        <w:t>PUNTOS RESOLUTIVOS de la sentencia dictada por el Tribunal Pleno de la Suprema Corte de Justicia de la Nación en la Acción de Inconstitucionalidad 52/2022, promovida por diversos integrantes de la Cámara de Senadores del Congreso de la Unión.</w:t>
      </w:r>
    </w:p>
    <w:p>
      <w:pPr>
        <w:pStyle w:val="Texto"/>
        <w:spacing w:lineRule="auto" w:line="240" w:before="0" w:after="0"/>
        <w:ind w:hanging="0" w:end="0"/>
        <w:rPr>
          <w:b/>
          <w:bCs/>
          <w:sz w:val="20"/>
          <w:szCs w:val="22"/>
        </w:rPr>
      </w:pPr>
      <w:r>
        <w:rPr>
          <w:b/>
          <w:bCs/>
          <w:sz w:val="20"/>
          <w:szCs w:val="22"/>
        </w:rPr>
      </w:r>
    </w:p>
    <w:p>
      <w:pPr>
        <w:pStyle w:val="Normal"/>
        <w:jc w:val="center"/>
        <w:rPr>
          <w:rFonts w:ascii="Arial" w:hAnsi="Arial" w:cs="Arial"/>
          <w:sz w:val="16"/>
          <w:szCs w:val="20"/>
        </w:rPr>
      </w:pPr>
      <w:r>
        <w:rPr>
          <w:rFonts w:cs="Arial" w:ascii="Arial" w:hAnsi="Arial"/>
          <w:sz w:val="16"/>
          <w:szCs w:val="20"/>
        </w:rPr>
        <w:t>Notificados al Congreso de la Unión para efectos legales el 11 de octubre de 2022</w:t>
      </w:r>
    </w:p>
    <w:p>
      <w:pPr>
        <w:pStyle w:val="Texto"/>
        <w:spacing w:lineRule="auto" w:line="240" w:before="0" w:after="0"/>
        <w:ind w:hanging="0" w:end="0"/>
        <w:rPr>
          <w:rFonts w:ascii="Arial" w:hAnsi="Arial" w:cs="Arial"/>
          <w:sz w:val="20"/>
          <w:szCs w:val="20"/>
        </w:rPr>
      </w:pPr>
      <w:r>
        <w:rPr>
          <w:rFonts w:cs="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SGA/MOKM/330/2022</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diez de octubre de dos mil veintidós, resolvió la acción de inconstitucionalidad 52/2022, promovida por diversos integrantes de la Cámara de Senadores del Congreso de la Unión, en los términos siguientes: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rFonts w:ascii="Arial" w:hAnsi="Arial" w:cs="Arial"/>
          <w:b/>
          <w:i/>
          <w:i/>
          <w:sz w:val="20"/>
          <w:szCs w:val="20"/>
        </w:rPr>
      </w:pPr>
      <w:r>
        <w:rPr>
          <w:rFonts w:cs="Arial" w:ascii="Arial" w:hAnsi="Arial"/>
          <w:b/>
          <w:i/>
          <w:sz w:val="20"/>
          <w:szCs w:val="20"/>
        </w:rPr>
        <w:t>“</w:t>
      </w:r>
      <w:r>
        <w:rPr>
          <w:rFonts w:cs="Arial" w:ascii="Arial" w:hAnsi="Arial"/>
          <w:b/>
          <w:i/>
          <w:sz w:val="20"/>
          <w:szCs w:val="20"/>
        </w:rPr>
        <w:t>PRIMERO: Es procedente y parcialmente fundada la presente acción de inconstitucionalidad.</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SEGUNDO. Se desestima en la presente acción de inconstitucionalidad respecto de los artículos 23, numeral 1, inciso d), párrafos tercero, en sus porciones normativas ‘en su caso reintegrar’ y ‘o cualquier otro que ponga a la sociedad en grave peligro’, cuarto y quinto –con la salvedad precisada en el punto resolutivo cuarto–, y 25, numeral 1, párrafo último, en su porción normativa ‘o reintegro’, de la Ley General de Partidos Políticos y 19 Ter –con las salvedades precisadas en el punto resolutivo cuarto– de Ley Federal de Presupuesto y Responsabilidad Hacendaria, adicionados mediante el DECRETO publicado en el Diario Oficial de la Federación el veintisiete de febrero de dos mil veintidós.</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TERCERO. Se reconoce la validez de los artículos 23, numeral 1, inciso d), párrafo tercero –con las salvedades precisadas en los puntos resolutivos segundo y cuarto–, y 25, numeral 1, párrafo último –con la salvedad precisada en el punto resolutivo segundo–, de la Ley General de Partidos Políticos, adicionados mediante el DECRETO publicado en el Diario Oficial de la Federación el veintisiete de febrero de dos mil veintidós.</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CUARTO: Se declara la invalidez de los artículos 23, numeral 1, inciso d), párrafos tercero, en su porción normativa ‘El reintegro de recursos correspondientes a financiamiento para actividades ordinarias permanentes de los partidos políticos también será aplicable tratándose de remanentes del ejercicio respecto de este tipo de financiamiento’, y quinto, en sus porciones normativas ‘o de remanente de ejercicio’ y ‘El reintegro de los remanentes del ejercicio se podrá realizar hasta en tanto no sea presentado a la Unidad Técnica, el informe anual previsto en el artículo 78, numeral 1, inciso b), de la presente Ley’, de la Ley General de Partidos Políticos y 19 Ter, en sus porciones normativas ‘o remanentes de recursos’ y ‘preferentemente’, de la Ley Federal de Presupuesto y Responsabilidad Hacendaria, adicionados mediante el DECRETO publicado en el Diario Oficial de la Federación el veintisiete de febrero de dos mil veintidós, la cual surtirá sus efectos a partir de la notificación de estos puntos resolutivos al Congreso de la Unión.</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QUINTO. Publíquese esta resolución en el Diario Oficial de la Federación, así como en el Semanario Judicial de la Federación y su Gaceta.”</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10 de octubre de 2022</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martes 11 de octubre de 2022 a las 11:00 hrs.- Dirección General de Asuntos Jurídicos.- Sello de Recibido.</w:t>
      </w:r>
      <w:r>
        <w:br w:type="page"/>
      </w:r>
    </w:p>
    <w:p>
      <w:pPr>
        <w:pStyle w:val="Texto"/>
        <w:spacing w:lineRule="auto" w:line="240" w:before="0" w:after="0"/>
        <w:ind w:hanging="0" w:end="0"/>
        <w:rPr>
          <w:b/>
          <w:color w:val="767171"/>
          <w:sz w:val="22"/>
          <w:szCs w:val="22"/>
        </w:rPr>
      </w:pPr>
      <w:r>
        <w:rPr>
          <w:color w:val="767171"/>
          <w:sz w:val="22"/>
          <w:szCs w:val="22"/>
        </w:rPr>
        <w:t>[</w:t>
      </w:r>
      <w:r>
        <w:rPr>
          <w:b/>
          <w:color w:val="767171"/>
          <w:sz w:val="22"/>
          <w:szCs w:val="22"/>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color w:val="767171"/>
          <w:sz w:val="22"/>
          <w:szCs w:val="22"/>
        </w:rPr>
        <w:t>]</w:t>
      </w:r>
    </w:p>
    <w:p>
      <w:pPr>
        <w:pStyle w:val="Normal"/>
        <w:jc w:val="end"/>
        <w:rPr>
          <w:rFonts w:eastAsia="MS Mincho;ＭＳ 明朝"/>
          <w:i/>
          <w:i/>
          <w:iCs/>
          <w:color w:val="FF0000"/>
          <w:sz w:val="16"/>
          <w:szCs w:val="16"/>
        </w:rPr>
      </w:pPr>
      <w:r>
        <w:rPr>
          <w:rFonts w:eastAsia="MS Mincho;ＭＳ 明朝"/>
          <w:i/>
          <w:iCs/>
          <w:color w:val="FF0000"/>
          <w:sz w:val="16"/>
          <w:szCs w:val="16"/>
        </w:rPr>
        <w:t>Decreto declarado inválido por sentencia de la SCJN a Acción de Inconstitucionalidad notificada para efectos legales el 23-06-2023 y publicada DOF 24-11-2023</w:t>
      </w:r>
    </w:p>
    <w:p>
      <w:pPr>
        <w:pStyle w:val="Texto"/>
        <w:spacing w:lineRule="auto" w:line="240" w:before="0" w:after="0"/>
        <w:ind w:hanging="0" w:end="0"/>
        <w:rPr>
          <w:rFonts w:eastAsia="MS Mincho;ＭＳ 明朝"/>
          <w:i/>
          <w:i/>
          <w:iCs/>
          <w:color w:val="FF0000"/>
          <w:sz w:val="20"/>
          <w:szCs w:val="16"/>
        </w:rPr>
      </w:pPr>
      <w:r>
        <w:rPr>
          <w:rFonts w:eastAsia="MS Mincho;ＭＳ 明朝"/>
          <w:i/>
          <w:iCs/>
          <w:color w:val="FF0000"/>
          <w:sz w:val="20"/>
          <w:szCs w:val="16"/>
        </w:rPr>
      </w:r>
    </w:p>
    <w:p>
      <w:pPr>
        <w:pStyle w:val="texto1"/>
        <w:spacing w:lineRule="auto" w:line="240" w:before="0" w:after="0"/>
        <w:ind w:hanging="0" w:end="0"/>
        <w:jc w:val="center"/>
        <w:rPr>
          <w:sz w:val="16"/>
          <w:lang w:val="es-MX"/>
        </w:rPr>
      </w:pPr>
      <w:r>
        <w:rPr>
          <w:sz w:val="16"/>
          <w:lang w:val="es-MX"/>
        </w:rPr>
        <w:t>Publicado en el Diario Oficial de la Federación el 2 de marzo de 2023</w:t>
      </w:r>
    </w:p>
    <w:p>
      <w:pPr>
        <w:pStyle w:val="Texto"/>
        <w:spacing w:lineRule="auto" w:line="240" w:before="0" w:after="0"/>
        <w:ind w:hanging="0" w:end="0"/>
        <w:rPr>
          <w:sz w:val="20"/>
          <w:lang w:val="es-MX"/>
        </w:rPr>
      </w:pPr>
      <w:r>
        <w:rPr>
          <w:sz w:val="20"/>
          <w:lang w:val="es-MX"/>
        </w:rPr>
      </w:r>
    </w:p>
    <w:p>
      <w:pPr>
        <w:pStyle w:val="Texto"/>
        <w:spacing w:lineRule="auto" w:line="240" w:before="0" w:after="0"/>
        <w:rPr>
          <w:color w:val="767171"/>
          <w:sz w:val="20"/>
        </w:rPr>
      </w:pPr>
      <w:r>
        <w:rPr>
          <w:color w:val="767171"/>
          <w:sz w:val="20"/>
        </w:rPr>
        <w:t>[</w:t>
      </w:r>
      <w:r>
        <w:rPr>
          <w:b/>
          <w:color w:val="767171"/>
          <w:sz w:val="20"/>
        </w:rPr>
        <w:t xml:space="preserve">Artículo Segundo. </w:t>
      </w:r>
      <w:r>
        <w:rPr>
          <w:color w:val="767171"/>
          <w:sz w:val="20"/>
        </w:rPr>
        <w:t>Se</w:t>
      </w:r>
      <w:r>
        <w:rPr>
          <w:b/>
          <w:color w:val="767171"/>
          <w:sz w:val="20"/>
        </w:rPr>
        <w:t xml:space="preserve"> reforma</w:t>
      </w:r>
      <w:r>
        <w:rPr>
          <w:color w:val="767171"/>
          <w:sz w:val="20"/>
        </w:rPr>
        <w:t xml:space="preserve"> el numeral 4 del artículo 1; inciso j) del numeral 1 del artículo 4; el numeral 2 al artículo 5; el inciso d) del numeral 1 del artículo 7; los numerales 1 y 2 al artículo 8; la fracción III y el párrafo primero del inciso c) del numeral 1 del artículo 9; el inciso c) del numeral 2 del artículo 10; el numeral 1 al artículo 11; la fracción I del inciso a) del numeral 1 del artículo 12; la fracción I del inciso b) y el párrafo primero del inciso a) del numeral 1 del artículo 13; los incisos b) y c) del numeral 1 del artículo 15; el párrafo primero del numeral 3 del artículo 17; el numeral 2 del artículo 21; el numeral 7 del artículo 22; los actuales párrafos segundo, tercero y quinto del inciso d) y los incisos c) y f) del numeral 1 del artículo 23; los incisos d), h), k) y l) del numeral 1 del artículo 25; el inciso d) del numeral 1 del artículo 26; los incisos e) y k) del numeral 1 del artículo 30; los incisos a), e) y f) del numeral 2 del artículo 34; el numeral 2 del artículo 36; el numeral 1 del artículo 42; la fracción I del inciso a) y la fracción II del inciso c) ambos del numeral 1 del artículo 51; el numeral 1 del artículo 52; los incisos b) y c) del numeral 1 del artículo 54; el numeral 4 del artículo 56; el numeral 1 del artículo 58; el numeral 2 del artículo 60; el inciso b) del numeral 1 del artículo 63; los numerales 1, 3, 4 y 5 del artículo 64; los incisos a) y b) del numeral 1 del artículo 67; el numeral 1 del artículo 69; el inciso e) del numeral 1 del artículo 70; la fracción IV del inciso a) del numeral 1 del artículo 78; la fracción III del inciso b) del numeral 1 del artículo 79; fracción I del inciso a), fracciones I, II, III y V del inciso b), fracciones I, II, III y IV del inciso c) y fracciones I, II, IV y V del inciso d) del numeral 1 del artículo 80; el párrafo primero del numeral 1 del artículo 81; inciso a) del numeral 1 del artículo 82; el numeral 5 del artículo 85; el numeral 2 del artículo 87; numeral 3 del artículo 88; el numeral 1 del artículo 92; el numeral 4 del artículo 93; los incisos b) y c) del numeral 1 del artículo 94; el numeral 1 del artículo 95; el párrafo primero del inciso d) del numeral 1 del artículo 97, así como la denominación del Capítulo II del Título Séptimo; se </w:t>
      </w:r>
      <w:r>
        <w:rPr>
          <w:b/>
          <w:color w:val="767171"/>
          <w:sz w:val="20"/>
        </w:rPr>
        <w:t xml:space="preserve">adiciona </w:t>
      </w:r>
      <w:r>
        <w:rPr>
          <w:color w:val="767171"/>
          <w:sz w:val="20"/>
        </w:rPr>
        <w:t>un numeral 5 al artículo 1</w:t>
      </w:r>
      <w:r>
        <w:rPr>
          <w:b/>
          <w:color w:val="767171"/>
          <w:sz w:val="20"/>
        </w:rPr>
        <w:t xml:space="preserve">; </w:t>
      </w:r>
      <w:r>
        <w:rPr>
          <w:color w:val="767171"/>
          <w:sz w:val="20"/>
        </w:rPr>
        <w:t xml:space="preserve">dos párrafos al numeral 6 del artículo 3; el numeral 3 al artículo 5; un segundo párrafo al numeral 2 del artículo 8; la fracción IV al inciso c) del numeral 1 del artículo 9; un segundo párrafo al inciso c) del numeral 2 del artículo 10; los párrafos segundo y tercero al numeral 1 del artículo 11; los numerales 3 y 4 al artículo 18; un párrafo tercero al inciso d) del numeral 1 del artículo 23, recorriéndose los párrafos tercero, cuarto y quinto para ser los párrafos cuarto, quinto y sexto, respectivamente y los párrafos séptimo, octavo y noveno; el párrafo segundo al inciso d), el segundo párrafo al inciso l) del numeral 1 y los numerales 2, 3 y 4 al artículo 25; los incisos g) y h) al numeral 2 del artículo 34; un inciso i) al numeral 1 del artículo 39, recorriéndose en su orden los subsecuentes; un numeral 2 al artículo 44; un párrafo segundo al numeral 1 del artículo 52; un numeral 3 al artículo 58; un numeral 2 al artículo 59; un segundo, tercer y cuarto párrafo al inciso d) del artículo 60; un numeral 3 al artículo 68 y un segundo párrafo al numeral 3 del artículo 88; y se </w:t>
      </w:r>
      <w:r>
        <w:rPr>
          <w:b/>
          <w:color w:val="767171"/>
          <w:sz w:val="20"/>
        </w:rPr>
        <w:t xml:space="preserve">derogan </w:t>
      </w:r>
      <w:r>
        <w:rPr>
          <w:color w:val="767171"/>
          <w:sz w:val="20"/>
        </w:rPr>
        <w:t>las fracciones I y II del inciso c) del numeral 1 del artículo 9, y el artículo 71, todos de la Ley General de Partidos Políticos, para quedar como sigue:]</w:t>
      </w:r>
    </w:p>
    <w:p>
      <w:pPr>
        <w:pStyle w:val="Texto"/>
        <w:spacing w:lineRule="auto" w:line="240" w:before="0" w:after="0"/>
        <w:rPr>
          <w:color w:val="767171"/>
          <w:sz w:val="20"/>
        </w:rPr>
      </w:pPr>
      <w:r>
        <w:rPr>
          <w:color w:val="767171"/>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color w:val="767171"/>
          <w:sz w:val="22"/>
          <w:szCs w:val="22"/>
          <w:lang w:val="es-MX"/>
        </w:rPr>
      </w:pPr>
      <w:r>
        <w:rPr>
          <w:rFonts w:cs="Arial" w:ascii="Arial" w:hAnsi="Arial"/>
          <w:b w:val="false"/>
          <w:color w:val="767171"/>
          <w:sz w:val="22"/>
          <w:szCs w:val="22"/>
          <w:lang w:val="es-MX"/>
        </w:rPr>
        <w:t>[</w:t>
      </w:r>
      <w:r>
        <w:rPr>
          <w:rFonts w:cs="Arial" w:ascii="Arial" w:hAnsi="Arial"/>
          <w:color w:val="767171"/>
          <w:sz w:val="22"/>
          <w:szCs w:val="22"/>
          <w:lang w:val="es-MX"/>
        </w:rPr>
        <w:t>Transitorios</w:t>
      </w:r>
      <w:r>
        <w:rPr>
          <w:rFonts w:cs="Arial" w:ascii="Arial" w:hAnsi="Arial"/>
          <w:b w:val="false"/>
          <w:color w:val="767171"/>
          <w:sz w:val="22"/>
          <w:szCs w:val="22"/>
          <w:lang w:val="es-MX"/>
        </w:rPr>
        <w:t>]</w:t>
      </w:r>
    </w:p>
    <w:p>
      <w:pPr>
        <w:pStyle w:val="Texto"/>
        <w:spacing w:lineRule="auto" w:line="240" w:before="0" w:after="0"/>
        <w:rPr>
          <w:rFonts w:ascii="Arial" w:hAnsi="Arial" w:cs="Arial"/>
          <w:b/>
          <w:color w:val="767171"/>
          <w:sz w:val="20"/>
          <w:szCs w:val="22"/>
          <w:lang w:val="es-MX"/>
        </w:rPr>
      </w:pPr>
      <w:r>
        <w:rPr>
          <w:rFonts w:cs="Arial"/>
          <w:b/>
          <w:color w:val="767171"/>
          <w:sz w:val="20"/>
          <w:szCs w:val="22"/>
          <w:lang w:val="es-MX"/>
        </w:rPr>
      </w:r>
    </w:p>
    <w:p>
      <w:pPr>
        <w:pStyle w:val="Texto"/>
        <w:spacing w:lineRule="auto" w:line="240" w:before="0" w:after="0"/>
        <w:rPr/>
      </w:pPr>
      <w:r>
        <w:rPr>
          <w:color w:val="767171"/>
          <w:sz w:val="20"/>
        </w:rPr>
        <w:t>[</w:t>
      </w:r>
      <w:r>
        <w:rPr>
          <w:b/>
          <w:color w:val="767171"/>
          <w:sz w:val="20"/>
        </w:rPr>
        <w:t xml:space="preserve">Primero. </w:t>
      </w:r>
      <w:r>
        <w:rPr>
          <w:color w:val="767171"/>
          <w:sz w:val="20"/>
        </w:rPr>
        <w:t>El presente Decreto entrará en vigor el día siguiente al de su publicación en el Diario Oficial de la Federación.]</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Segundo. </w:t>
      </w:r>
      <w:r>
        <w:rPr>
          <w:color w:val="767171"/>
          <w:sz w:val="20"/>
        </w:rPr>
        <w:t>Se abroga la Ley General del Sistema de Medios de Impugnación en Materia Electoral, publicada el 22 de noviembre de 1996 en el Diario Oficial de la Federación.]</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Tercero. </w:t>
      </w:r>
      <w:r>
        <w:rPr>
          <w:color w:val="767171"/>
          <w:sz w:val="20"/>
        </w:rPr>
        <w:t>Se derogan todas aquellas disposiciones que se opongan al presente Decreto.</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Las disposiciones generales emitidas por el Instituto Nacional Electoral con antelación a la entrada en vigor del presente Decreto seguirán vigentes, en lo que no se opongan a la Constitución y el presente Decreto, hasta en tanto el Consejo General del Instituto Nacional Electoral emita aquéllas que deban sustituirlas.]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Cuarto. </w:t>
      </w:r>
      <w:r>
        <w:rPr>
          <w:color w:val="767171"/>
          <w:sz w:val="20"/>
        </w:rPr>
        <w:t>El presente Decreto no será aplicable en los procesos electorales del Estado de México y de Coahuila en 2023.]</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Quinto. </w:t>
      </w:r>
      <w:r>
        <w:rPr>
          <w:color w:val="767171"/>
          <w:sz w:val="20"/>
        </w:rPr>
        <w:t>Los módulos de atención ciudadana del Registro Federal de Electores con que cuente el Instituto Nacional Electoral seguirán operando de forma normal. No deberá alterarse su cantidad con motivo de la restructuración administrativa.]</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Sexto.</w:t>
      </w:r>
      <w:r>
        <w:rPr>
          <w:color w:val="767171"/>
          <w:sz w:val="20"/>
        </w:rPr>
        <w:t xml:space="preserve"> Los procedimientos, medios de impugnación y actos jurídicos en general que se encuentren en trámite a la entrada en vigor del presente Decreto, se resolverán conforme a las disposiciones jurídicas vigentes al momento de su inicio.]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Séptimo. </w:t>
      </w:r>
      <w:r>
        <w:rPr>
          <w:color w:val="767171"/>
          <w:sz w:val="20"/>
        </w:rPr>
        <w:t>Entre enero y abril de 2023, el Consejo General del Instituto Nacional Electoral identificará la normativa que se deberá adecuar conforme al presente Decreto, para garantizar que, antes del inicio del proceso electoral 2023-2024, haya emitido la necesaria para proveer el cumplimiento de lo dispuesto en las reformas contenidas.]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Octavo. </w:t>
      </w:r>
      <w:r>
        <w:rPr>
          <w:color w:val="767171"/>
          <w:sz w:val="20"/>
        </w:rPr>
        <w:t>Los acuerdos mediante los cuales el Instituto Nacional Electoral haya ejercido la facultad de atracción a la entrada en vigor del presente Decreto, conservarán su vigencia y objeto en sus términos y, en lo aplicable, se ejecutarán en la organización de los procesos electorales federal y locales de 2023-2024.]</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Noveno. </w:t>
      </w:r>
      <w:r>
        <w:rPr>
          <w:color w:val="767171"/>
          <w:sz w:val="20"/>
        </w:rPr>
        <w:t>Las erogaciones que se generen con motivo de la entrada en vigor del presente Decreto se realizarán con cargo al presupuesto aprobado al Instituto Nacional Electoral, por lo que no se autorizarán recursos adicionales para tales efectos ni en los ejercicios fiscales subsecuentes.]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Décimo.</w:t>
      </w:r>
      <w:r>
        <w:rPr>
          <w:color w:val="767171"/>
          <w:sz w:val="20"/>
        </w:rPr>
        <w:t xml:space="preserve"> A más tardar en abril de 2023, el Consejo General identificará las medidas, adecuaciones administrativas y el costo que implicará la reestructuración orgánica del Instituto para el cumplimiento de las disposiciones establecidas en el presente Decreto, y planificará su ejecución para que, a más tardar el 1 de agosto de 2023, se haya concluido. Los remanentes presupuestales que se generen con motivo de la presente disposición, deben ser reintegrados a la Tesorería de la Federación.]</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Primero. </w:t>
      </w:r>
      <w:r>
        <w:rPr>
          <w:color w:val="767171"/>
          <w:sz w:val="20"/>
        </w:rPr>
        <w:t>El Instituto garantizará que la reestructuración orgánica que derive del presente Decreto se realice con pleno respeto a los derechos laborales de las personas trabajadoras que se encuentren adscritas bajo cualquier régimen laboral.</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Para cubrir el pago de posibles indemnizaciones, se destinarán los recursos que integran los fideicomisos de pasivo laboral y de infraestructura inmobiliaria del Instituto Nacional Electoral. Una vez ejecutada la totalidad de los pagos correspondientes, se extinguirán y liquidarán dichos fideicomisos; sus remanentes se entregarán a la Tesorería Federación.]</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Décimo Segundo.</w:t>
      </w:r>
      <w:r>
        <w:rPr>
          <w:color w:val="767171"/>
          <w:sz w:val="20"/>
        </w:rPr>
        <w:t xml:space="preserve"> Entre enero y mayo de 2023, el Consejo General tomará opinión de los órganos desconcentrados con relación al perfil y competencias idóneas de los vocales operativos, con el fin de que, a más tardar el 1o. de junio siguiente, se tenga concluido el diseño del proceso de evaluación de los actuales vocales de las Juntas Distritales para determinar de entre ellos, quiénes ocuparán el cargo de vocal operativo en las oficinas auxiliares que se instalarán con motivo de la entrada en vigor del presente Decreto.</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El mismo mecanismo se seguirá respecto de las actuales Juntas Locales para diseñar el proceso de evaluación y determinar la integración de los órganos locales.</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A más tardar el 15 de agosto de 2023, deberán quedar instalados los órganos locales y las oficinas auxiliares de conformidad con el presente Decreto, para operar en los siguientes procesos electorales.]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Tercero. </w:t>
      </w:r>
      <w:r>
        <w:rPr>
          <w:color w:val="767171"/>
          <w:sz w:val="20"/>
        </w:rPr>
        <w:t>La Secretaría Ejecutiva revisará con las unidades administrativas, órganos delegacionales y subdelegacionales del Instituto las estructuras orgánicas no incluidas en la reestructuración prevista en el presente Decreto, con el fin de compactarlas al mínimo indispensable para su operación.]</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Cuarto. </w:t>
      </w:r>
      <w:r>
        <w:rPr>
          <w:color w:val="767171"/>
          <w:sz w:val="20"/>
        </w:rPr>
        <w:t>A más tardar el 1o. de mayo de 2023, el Consejo General emitirá los lineamientos para la revisión, redimensionamiento y compactación de la estructura orgánica de las unidades administrativas del Instituto ordenada en el presente Decreto, así como de la Coordinación Nacional de Comunicación Social, la Coordinación de Asuntos Internacionales, la Dirección del Secretariado y la Unidad Técnica de Servicios de Informática.</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Los lineamientos deberán establecer la metodología y políticas para cumplir tal fin, así como criterios técnicos para garantizar la debida alineación de las estructuras orgánicas y ocupacionales con las atribuciones conferidas en los ordenamientos jurídicos aplicables; evitar la duplicidad de funciones con otras unidades administrativas; establecer y justificar la descripción y perfiles de puestos; ejecutar una efectiva valuación de puestos; propiciar el equilibrio en los tramos de control, y evitar saltos jerárquicos en la línea de mando.</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Las propuestas que se realicen para cada una de las unidades administrativas serán validadas técnicamente por el Órgano Interno de Control.]</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Quinto. </w:t>
      </w:r>
      <w:r>
        <w:rPr>
          <w:color w:val="767171"/>
          <w:sz w:val="20"/>
        </w:rPr>
        <w:t>La Dirección Ejecutiva de Administración auxiliará a la Comisión de Administración para definir y realizar, a más tardar el 1o. de agosto de 2023, los cambios en las asignaciones presupuestales, adscripción de personal, mobiliario, vehículos, instrumentos, aparatos, maquinaria, archivos y demás bienes utilizados por las unidades administrativas sujetas a la reestructuración señalada en el presente Decreto.]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Sexto. </w:t>
      </w:r>
      <w:r>
        <w:rPr>
          <w:color w:val="767171"/>
          <w:sz w:val="20"/>
        </w:rPr>
        <w:t>En la sesión ordinaria del mes de mayo de 2023, el Consejo General del Instituto emitirá los nombramientos de titulares de Direcciones Ejecutivas conforme a la reestructuración ordenada en el presente Decreto.]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Séptimo. </w:t>
      </w:r>
      <w:r>
        <w:rPr>
          <w:color w:val="767171"/>
          <w:sz w:val="20"/>
        </w:rPr>
        <w:t>Dada la modificación de las facultades de Secretaría Ejecutiva con la entrada en vigor del presente Decreto, la persona titular de dicho cargo cesará en sus funciones a partir de su publicación.</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De inmediato, el Consejo General nombrará de entre los directores ejecutivos, a un encargado de despacho. En la sesión ordinaria del mes de mayo de 2023, designará a la persona titular de la Secretaría Ejecutiva para el periodo 2023-2029 que cumpla los requisitos correspondientes.]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Décimo Octavo. </w:t>
      </w:r>
      <w:r>
        <w:rPr>
          <w:color w:val="767171"/>
          <w:sz w:val="20"/>
        </w:rPr>
        <w:t>El Instituto expedirá un nuevo Estatuto del Servicio Profesional Electoral Nacional a más tardar el 30 de julio de 2023, con el fin de unificar sus dos sistemas: del Instituto y de los organismos públicos locales.]</w:t>
      </w:r>
    </w:p>
    <w:p>
      <w:pPr>
        <w:pStyle w:val="Texto"/>
        <w:spacing w:lineRule="auto" w:line="240" w:before="0" w:after="0"/>
        <w:rPr>
          <w:b/>
          <w:color w:val="767171"/>
          <w:sz w:val="20"/>
        </w:rPr>
      </w:pPr>
      <w:r>
        <w:rPr>
          <w:b/>
          <w:color w:val="767171"/>
          <w:sz w:val="20"/>
        </w:rPr>
      </w:r>
    </w:p>
    <w:p>
      <w:pPr>
        <w:pStyle w:val="Texto"/>
        <w:spacing w:lineRule="auto" w:line="240" w:before="0" w:after="0"/>
        <w:rPr>
          <w:b/>
          <w:color w:val="767171"/>
          <w:sz w:val="20"/>
        </w:rPr>
      </w:pPr>
      <w:r>
        <w:rPr>
          <w:color w:val="767171"/>
          <w:sz w:val="20"/>
        </w:rPr>
        <w:t>[</w:t>
      </w:r>
      <w:r>
        <w:rPr>
          <w:b/>
          <w:color w:val="767171"/>
          <w:sz w:val="20"/>
        </w:rPr>
        <w:t>Décimo Noveno.</w:t>
      </w:r>
      <w:r>
        <w:rPr>
          <w:color w:val="767171"/>
          <w:sz w:val="20"/>
        </w:rPr>
        <w:t xml:space="preserve"> Los Congresos de los Estados realizarán las adecuaciones necesarias a su legislación secundaria conforme al presente Decreto antes de noventa días del inicio del proceso electoral de 2023-2024.]</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Vigésimo. </w:t>
      </w:r>
      <w:r>
        <w:rPr>
          <w:color w:val="767171"/>
          <w:sz w:val="20"/>
        </w:rPr>
        <w:t>Los Organismos Públicos Locales realizarán las adecuaciones de sus estructuras orgánicas para establecer la estructura ocupacional mínima señalada en el artículo 99, párrafos 3 y 4 de la reforma a la Ley General de Instituciones y Procedimientos Electorales contenida en el presente Decreto, antes de noventa días del inicio del proceso electoral local de 2023-2024.]</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Primero.</w:t>
      </w:r>
      <w:r>
        <w:rPr>
          <w:color w:val="767171"/>
          <w:sz w:val="20"/>
        </w:rPr>
        <w:t xml:space="preserve"> Se ratifica a los actuales Consejeros Electorales del Consejo Generales y al titular del Órgano Interno de Control del Instituto Nacional Electoral para seguir en funciones hasta en tanto concluyan su encargo para el periodo en que fueron designados por la Cámara de Diputados.]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Vigésimo Segundo. </w:t>
      </w:r>
      <w:r>
        <w:rPr>
          <w:color w:val="767171"/>
          <w:sz w:val="20"/>
        </w:rPr>
        <w:t>El Congreso de la Unión creará una comisión de estudio para la implementación del voto electrónico, con la participación del Instituto Nacional Electoral y el Consejo Nacional de Ciencia y Tecnología para diseñar de manera gradual, cierta, segura y austera, un sistema de votación que utilice las tecnologías de la información y telecomunicaciones para facilitar la emisión del voto, con certeza absoluta y seguridad comprobada, en resguardo del ejercicio del voto libre y secreto. En un lapso máximo de cinco años deberá presentar al Congreso sus resultados. Mientras tanto, el Instituto Nacional Electoral y los Organismos Públicos Locales se abstendrán de destinar recursos para el diseño e implementación de sistemas de votación que ajenos a los resultados de la Comisión señalada en el presente transitorio.]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Tercero.</w:t>
      </w:r>
      <w:r>
        <w:rPr>
          <w:color w:val="767171"/>
          <w:sz w:val="20"/>
        </w:rPr>
        <w:t xml:space="preserve"> A más tardar en la sesión ordinaria de mayo de 2023, el Consejo General del Instituto Nacional Electoral emitirá un reglamento único que regule el funcionamiento de su estructura orgánica, así como la organización y el funcionamiento de las comisiones del Consejo General y los órganos del Instituto.]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Cuarto.</w:t>
      </w:r>
      <w:r>
        <w:rPr>
          <w:color w:val="767171"/>
          <w:sz w:val="20"/>
        </w:rPr>
        <w:t xml:space="preserve"> Los “libros de registro” a que se refieren la Ley General de Instituciones y Procedimientos Electorales y la Ley General de Partidos Políticos podrán convertirse en sistemas informáticos que permitan garantizar la generación de bases de datos oficiales sobre los asuntos mandatados por dichos ordenamientos.]</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Vigésimo Quinto. </w:t>
      </w:r>
      <w:r>
        <w:rPr>
          <w:color w:val="767171"/>
          <w:sz w:val="20"/>
        </w:rPr>
        <w:t>El Instituto Nacional Electoral, a partir de la entrada en vigor del presente Decreto, realizará un nuevo cálculo y revisión integral de los tabuladores salariales de su personal y de los organismos públicos locales, para ser aplicados dentro de los 180 días siguientes a la fecha referida, con el fin de adecuar las remuneraciones a los topes establecidos en el artículo 127 constitucional. En ningún caso, se considerará que el personal de Instituto Nacional Electoral y organismos públicos locales realizan un trabajo especializado o técnico calificado que justifique una excepción al límite establecido en la fracción II del párrafo segundo de la disposición constitucional señalada.]</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Sexto.</w:t>
      </w:r>
      <w:r>
        <w:rPr>
          <w:color w:val="767171"/>
          <w:sz w:val="20"/>
        </w:rPr>
        <w:t xml:space="preserve"> El Consejo General del Instituto Nacional Electoral, a propuesta de la Dirección Ejecutiva de Administración, deberá emitir lineamientos que regulen las funciones de su personal de la rama administrativa, conforme a las disposiciones contenidas en el presente Decreto.]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Séptimo.</w:t>
      </w:r>
      <w:r>
        <w:rPr>
          <w:color w:val="767171"/>
          <w:sz w:val="20"/>
        </w:rPr>
        <w:t xml:space="preserve"> La Comisión de Administración y el Pleno de la Sala Superior emitirán los acuerdos necesarios para garantizar que la entrada en vigor del presente Decreto se realice con pleno respeto a los derechos laborales de las personas trabajadoras que se encuentren adscritas bajo cualquier régimen laboral.]</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Octavo.</w:t>
      </w:r>
      <w:r>
        <w:rPr>
          <w:color w:val="767171"/>
          <w:sz w:val="20"/>
        </w:rPr>
        <w:t xml:space="preserve"> Las normas establecidas en los artículos 11 bis, párrafo 1, de la Ley General de instituciones y Procedimientos Electorales y 44, párrafo 2, de la Ley General de Partidos Políticos serán vigentes, en tanto no se homogenicen las fechas de elección de las personas titulares de los poderes ejecutivos de las entidades federativas para garantizar que la elección paritaria de dichos ejecutivos en una sola circunscripción.]</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Vigésimo Noveno.</w:t>
      </w:r>
      <w:r>
        <w:rPr>
          <w:color w:val="767171"/>
          <w:sz w:val="20"/>
        </w:rPr>
        <w:t xml:space="preserve"> Se abrogan todos los acuerdos o resoluciones emitidos por la autoridad electoral que vulneren el derecho a la libertad de expresión o al libre ejercicio periodístico.]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Trigésimo.</w:t>
      </w:r>
      <w:r>
        <w:rPr>
          <w:color w:val="767171"/>
          <w:sz w:val="20"/>
        </w:rPr>
        <w:t xml:space="preserve"> Para efectos de lo dispuesto en el numeral 1 del artículo 11 Bis de la Ley General de Instituciones y Procedimientos Electorales, se computará el inicio del ciclo de las postulaciones a las gubernaturas y jefatura de gobierno de las entidades federativas a partir de la elección de 2024.]</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Ciudad de México, a 22 de febrero de 2023</w:t>
      </w:r>
      <w:r>
        <w:rPr>
          <w:color w:val="767171"/>
          <w:sz w:val="20"/>
        </w:rPr>
        <w:t xml:space="preserve">.- Dip. </w:t>
      </w:r>
      <w:r>
        <w:rPr>
          <w:b/>
          <w:color w:val="767171"/>
          <w:sz w:val="20"/>
        </w:rPr>
        <w:t>Santiago Creel Miranda</w:t>
      </w:r>
      <w:r>
        <w:rPr>
          <w:color w:val="767171"/>
          <w:sz w:val="20"/>
        </w:rPr>
        <w:t xml:space="preserve">, Presidente.- Sen. </w:t>
      </w:r>
      <w:r>
        <w:rPr>
          <w:b/>
          <w:color w:val="767171"/>
          <w:sz w:val="20"/>
        </w:rPr>
        <w:t>Alejandro Armenta Mier</w:t>
      </w:r>
      <w:r>
        <w:rPr>
          <w:color w:val="767171"/>
          <w:sz w:val="20"/>
        </w:rPr>
        <w:t xml:space="preserve">, Presidente.- Dip. </w:t>
      </w:r>
      <w:r>
        <w:rPr>
          <w:b/>
          <w:color w:val="767171"/>
          <w:sz w:val="20"/>
        </w:rPr>
        <w:t>Brenda Espinoza Lopez</w:t>
      </w:r>
      <w:r>
        <w:rPr>
          <w:color w:val="767171"/>
          <w:sz w:val="20"/>
        </w:rPr>
        <w:t xml:space="preserve">, Secretaria.- Sen. </w:t>
      </w:r>
      <w:r>
        <w:rPr>
          <w:b/>
          <w:color w:val="767171"/>
          <w:sz w:val="20"/>
        </w:rPr>
        <w:t>Verónica Noemí Camino Farjat</w:t>
      </w:r>
      <w:r>
        <w:rPr>
          <w:color w:val="767171"/>
          <w:sz w:val="20"/>
        </w:rPr>
        <w:t>, Secretaria.- Rúbricas.</w:t>
      </w:r>
      <w:r>
        <w:rPr>
          <w:b/>
          <w:color w:val="767171"/>
          <w:sz w:val="20"/>
        </w:rPr>
        <w:t>"</w:t>
      </w:r>
      <w:r>
        <w:rPr>
          <w:color w:val="767171"/>
          <w:sz w:val="20"/>
        </w:rPr>
        <w:t>]</w:t>
      </w:r>
    </w:p>
    <w:p>
      <w:pPr>
        <w:pStyle w:val="Texto"/>
        <w:spacing w:lineRule="auto" w:line="240" w:before="0" w:after="0"/>
        <w:rPr>
          <w:color w:val="767171"/>
          <w:sz w:val="20"/>
        </w:rPr>
      </w:pPr>
      <w:r>
        <w:rPr>
          <w:color w:val="767171"/>
          <w:sz w:val="20"/>
        </w:rPr>
      </w:r>
    </w:p>
    <w:p>
      <w:pPr>
        <w:pStyle w:val="Texto"/>
        <w:spacing w:lineRule="auto" w:line="240" w:before="0" w:after="0"/>
        <w:rPr/>
      </w:pPr>
      <w:r>
        <w:rPr>
          <w:color w:val="767171"/>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marzo de 2023.- </w:t>
      </w:r>
      <w:r>
        <w:rPr>
          <w:b/>
          <w:color w:val="767171"/>
          <w:sz w:val="20"/>
          <w:lang w:eastAsia="es-MX"/>
        </w:rPr>
        <w:t>Andrés Manuel López Obrador</w:t>
      </w:r>
      <w:r>
        <w:rPr>
          <w:color w:val="767171"/>
          <w:sz w:val="20"/>
        </w:rPr>
        <w:t xml:space="preserve">.- Rúbrica.- El Secretario de Gobernación, Lic. </w:t>
      </w:r>
      <w:r>
        <w:rPr>
          <w:b/>
          <w:color w:val="767171"/>
          <w:sz w:val="20"/>
        </w:rPr>
        <w:t>Adán Augusto López Hernández</w:t>
      </w:r>
      <w:r>
        <w:rPr>
          <w:color w:val="767171"/>
          <w:sz w:val="20"/>
        </w:rPr>
        <w:t>.- Rúbrica.]</w:t>
      </w:r>
      <w:r>
        <w:br w:type="page"/>
      </w:r>
    </w:p>
    <w:p>
      <w:pPr>
        <w:pStyle w:val="Texto"/>
        <w:spacing w:lineRule="auto" w:line="240" w:before="0" w:after="0"/>
        <w:ind w:hanging="0" w:end="0"/>
        <w:rPr>
          <w:b/>
          <w:bCs/>
          <w:sz w:val="22"/>
          <w:szCs w:val="22"/>
          <w:lang w:eastAsia="es-MX"/>
        </w:rPr>
      </w:pPr>
      <w:r>
        <w:rPr>
          <w:b/>
          <w:bCs/>
          <w:sz w:val="22"/>
          <w:szCs w:val="22"/>
          <w:lang w:eastAsia="es-MX"/>
        </w:rPr>
        <w:t>PUNTOS RESOLUTIVOS de la sentencia dictada por el Tribunal Pleno de la Suprema Corte de Justicia de la Nación en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w:t>
      </w:r>
    </w:p>
    <w:p>
      <w:pPr>
        <w:pStyle w:val="Normal"/>
        <w:rPr>
          <w:rFonts w:ascii="Arial" w:hAnsi="Arial" w:cs="Arial"/>
          <w:b/>
          <w:bCs/>
          <w:sz w:val="20"/>
          <w:szCs w:val="20"/>
          <w:lang w:eastAsia="es-MX"/>
        </w:rPr>
      </w:pPr>
      <w:r>
        <w:rPr>
          <w:rFonts w:cs="Arial" w:ascii="Arial" w:hAnsi="Arial"/>
          <w:b/>
          <w:bCs/>
          <w:sz w:val="20"/>
          <w:szCs w:val="20"/>
          <w:lang w:eastAsia="es-MX"/>
        </w:rPr>
      </w:r>
    </w:p>
    <w:p>
      <w:pPr>
        <w:pStyle w:val="Normal"/>
        <w:jc w:val="center"/>
        <w:rPr>
          <w:rFonts w:ascii="Arial" w:hAnsi="Arial" w:cs="Arial"/>
          <w:sz w:val="16"/>
          <w:szCs w:val="16"/>
        </w:rPr>
      </w:pPr>
      <w:r>
        <w:rPr>
          <w:rFonts w:cs="Arial" w:ascii="Arial" w:hAnsi="Arial"/>
          <w:sz w:val="16"/>
          <w:szCs w:val="16"/>
        </w:rPr>
        <w:t>Notificados al Congreso de la Unión para efectos legales el 23 de junio de 2023</w:t>
      </w:r>
    </w:p>
    <w:p>
      <w:pPr>
        <w:pStyle w:val="Normal"/>
        <w:snapToGrid w:val="false"/>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SGA/MOKM/252/2023</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veintidós de junio de dos mil veintitrés, resolvió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 y sus acumuladas.</w:t>
      </w:r>
    </w:p>
    <w:p>
      <w:pPr>
        <w:pStyle w:val="Normal"/>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 al Instituto Nacional Electoral, al Tribunal Electoral del Poder Judicial de la Federación y a la Fiscalía General de la República.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22 de junio de 2023</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viernes 23 de junio de 2023 a las 13:00 hrs.- Dirección General de Asuntos Jurídicos.- Sello de Recibido.</w:t>
      </w:r>
      <w:r>
        <w:br w:type="page"/>
      </w:r>
    </w:p>
    <w:p>
      <w:pPr>
        <w:pStyle w:val="Texto"/>
        <w:spacing w:lineRule="auto" w:line="240" w:before="0" w:after="0"/>
        <w:ind w:hanging="0" w:end="0"/>
        <w:rPr/>
      </w:pPr>
      <w:r>
        <w:rPr>
          <w:b/>
          <w:sz w:val="22"/>
          <w:szCs w:val="22"/>
        </w:rPr>
        <w:t>SENTENCIA dictada por el Tribunal Pleno de la Suprema Corte de Justicia de la Nación en la Acción de Inconstitucionalidad 52/2022, así como los Votos Concurrente y Particular de la señora Ministra Yasmín Esquivel Mossa y Particulares de los señores Ministros Juan Luis González Alcántara Carrancá y Luis María Aguilar Morales</w:t>
      </w:r>
      <w:r>
        <w:rPr>
          <w:b/>
          <w:bCs/>
          <w:sz w:val="22"/>
          <w:szCs w:val="22"/>
          <w:lang w:eastAsia="es-MX"/>
        </w:rPr>
        <w:t>.</w:t>
      </w:r>
    </w:p>
    <w:p>
      <w:pPr>
        <w:pStyle w:val="Normal"/>
        <w:rPr>
          <w:rFonts w:ascii="Arial" w:hAnsi="Arial" w:cs="Arial"/>
          <w:b/>
          <w:bCs/>
          <w:sz w:val="20"/>
          <w:szCs w:val="20"/>
          <w:lang w:eastAsia="es-MX"/>
        </w:rPr>
      </w:pPr>
      <w:r>
        <w:rPr>
          <w:rFonts w:cs="Arial" w:ascii="Arial" w:hAnsi="Arial"/>
          <w:b/>
          <w:bCs/>
          <w:sz w:val="20"/>
          <w:szCs w:val="20"/>
          <w:lang w:eastAsia="es-MX"/>
        </w:rPr>
      </w:r>
    </w:p>
    <w:p>
      <w:pPr>
        <w:pStyle w:val="texto1"/>
        <w:spacing w:lineRule="auto" w:line="240" w:before="0" w:after="0"/>
        <w:ind w:hanging="0" w:end="0"/>
        <w:jc w:val="center"/>
        <w:rPr>
          <w:sz w:val="16"/>
          <w:lang w:val="es-MX"/>
        </w:rPr>
      </w:pPr>
      <w:r>
        <w:rPr>
          <w:sz w:val="16"/>
          <w:lang w:val="es-MX"/>
        </w:rPr>
        <w:t>Publicada en el Diario Oficial de la Federación el 26 de junio de 2023</w:t>
      </w:r>
    </w:p>
    <w:p>
      <w:pPr>
        <w:pStyle w:val="Normal"/>
        <w:snapToGrid w:val="false"/>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4320" w:end="0"/>
        <w:rPr>
          <w:rFonts w:cs="Arial"/>
          <w:b/>
          <w:sz w:val="20"/>
          <w:lang w:val="es-MX"/>
        </w:rPr>
      </w:pPr>
      <w:r>
        <w:rPr>
          <w:rFonts w:cs="Arial"/>
          <w:b/>
          <w:sz w:val="20"/>
          <w:lang w:val="es-MX"/>
        </w:rPr>
        <w:t>ACCIÓN DE INCONSTITUCIONALIDAD 52/2022</w:t>
      </w:r>
    </w:p>
    <w:p>
      <w:pPr>
        <w:pStyle w:val="texto1"/>
        <w:spacing w:lineRule="auto" w:line="240" w:before="0" w:after="0"/>
        <w:ind w:hanging="0" w:start="4320" w:end="0"/>
        <w:rPr>
          <w:rFonts w:cs="Arial"/>
          <w:b/>
          <w:sz w:val="20"/>
          <w:lang w:val="es-MX"/>
        </w:rPr>
      </w:pPr>
      <w:r>
        <w:rPr>
          <w:rFonts w:cs="Arial"/>
          <w:b/>
          <w:sz w:val="20"/>
          <w:lang w:val="es-MX"/>
        </w:rPr>
      </w:r>
    </w:p>
    <w:p>
      <w:pPr>
        <w:pStyle w:val="texto1"/>
        <w:spacing w:lineRule="auto" w:line="240" w:before="0" w:after="0"/>
        <w:ind w:hanging="0" w:start="4320" w:end="0"/>
        <w:rPr>
          <w:rFonts w:cs="Arial"/>
          <w:b/>
          <w:sz w:val="20"/>
          <w:lang w:val="es-MX"/>
        </w:rPr>
      </w:pPr>
      <w:r>
        <w:rPr>
          <w:rFonts w:cs="Arial"/>
          <w:b/>
          <w:sz w:val="20"/>
          <w:lang w:val="es-MX"/>
        </w:rPr>
        <w:t>PROMOVENTES: DIVERSOS INTEGRANTES DE LA CÁMARA DE SENADORES DEL CONGRESO DE LA UNIÓN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lang w:val="es-MX"/>
        </w:rPr>
      </w:pPr>
      <w:r>
        <w:rPr>
          <w:rFonts w:cs="Arial"/>
          <w:sz w:val="20"/>
          <w:lang w:val="es-MX"/>
        </w:rPr>
        <w:t>VISTO BUENO</w:t>
      </w:r>
    </w:p>
    <w:p>
      <w:pPr>
        <w:pStyle w:val="texto1"/>
        <w:spacing w:lineRule="auto" w:line="240" w:before="0" w:after="0"/>
        <w:rPr>
          <w:rFonts w:cs="Arial"/>
          <w:sz w:val="20"/>
          <w:lang w:val="es-MX"/>
        </w:rPr>
      </w:pPr>
      <w:r>
        <w:rPr>
          <w:rFonts w:cs="Arial"/>
          <w:sz w:val="20"/>
          <w:lang w:val="es-MX"/>
        </w:rPr>
        <w:t>SRA. MINISTRA</w:t>
      </w:r>
    </w:p>
    <w:p>
      <w:pPr>
        <w:pStyle w:val="texto1"/>
        <w:spacing w:lineRule="auto" w:line="240" w:before="0" w:after="0"/>
        <w:rPr>
          <w:rFonts w:cs="Arial"/>
          <w:b/>
          <w:caps/>
          <w:sz w:val="20"/>
          <w:lang w:val="es-MX"/>
        </w:rPr>
      </w:pPr>
      <w:r>
        <w:rPr>
          <w:rFonts w:cs="Arial"/>
          <w:b/>
          <w:caps/>
          <w:sz w:val="20"/>
          <w:lang w:val="es-MX"/>
        </w:rPr>
        <w:t>PONENTE: Ministra loretta ortiz ahlf</w:t>
      </w:r>
    </w:p>
    <w:p>
      <w:pPr>
        <w:pStyle w:val="texto1"/>
        <w:spacing w:lineRule="auto" w:line="240" w:before="0" w:after="0"/>
        <w:rPr>
          <w:rFonts w:cs="Arial"/>
          <w:b/>
          <w:caps/>
          <w:sz w:val="20"/>
          <w:lang w:val="es-MX"/>
        </w:rPr>
      </w:pPr>
      <w:r>
        <w:rPr>
          <w:rFonts w:cs="Arial"/>
          <w:b/>
          <w:caps/>
          <w:sz w:val="20"/>
          <w:lang w:val="es-MX"/>
        </w:rPr>
      </w:r>
    </w:p>
    <w:p>
      <w:pPr>
        <w:pStyle w:val="texto1"/>
        <w:spacing w:lineRule="auto" w:line="240" w:before="0" w:after="0"/>
        <w:rPr>
          <w:rFonts w:cs="Arial"/>
          <w:sz w:val="20"/>
          <w:lang w:val="es-MX"/>
        </w:rPr>
      </w:pPr>
      <w:r>
        <w:rPr>
          <w:rFonts w:cs="Arial"/>
          <w:sz w:val="20"/>
          <w:lang w:val="es-MX"/>
        </w:rPr>
        <w:t>COTEJÓ</w:t>
      </w:r>
    </w:p>
    <w:p>
      <w:pPr>
        <w:pStyle w:val="texto1"/>
        <w:spacing w:lineRule="auto" w:line="240" w:before="0" w:after="0"/>
        <w:rPr>
          <w:rFonts w:cs="Arial"/>
          <w:b/>
          <w:caps/>
          <w:sz w:val="20"/>
          <w:lang w:val="es-MX"/>
        </w:rPr>
      </w:pPr>
      <w:r>
        <w:rPr>
          <w:rFonts w:cs="Arial"/>
          <w:b/>
          <w:caps/>
          <w:sz w:val="20"/>
          <w:lang w:val="es-MX"/>
        </w:rPr>
        <w:t>SECRETARIA: DIANA RANGEL LEÓN</w:t>
      </w:r>
    </w:p>
    <w:p>
      <w:pPr>
        <w:pStyle w:val="texto1"/>
        <w:spacing w:lineRule="auto" w:line="240" w:before="0" w:after="0"/>
        <w:rPr>
          <w:rFonts w:cs="Arial"/>
          <w:b/>
          <w:caps/>
          <w:sz w:val="20"/>
          <w:lang w:val="es-MX"/>
        </w:rPr>
      </w:pPr>
      <w:r>
        <w:rPr>
          <w:rFonts w:cs="Arial"/>
          <w:b/>
          <w:caps/>
          <w:sz w:val="20"/>
          <w:lang w:val="es-MX"/>
        </w:rPr>
        <w:t>SECRETARIOS AUXILIARES: ESTEFANÍA ALCÁZAR JAVIER Y RAMÓN JURADO GUERRERO</w:t>
      </w:r>
    </w:p>
    <w:p>
      <w:pPr>
        <w:pStyle w:val="texto1"/>
        <w:spacing w:lineRule="auto" w:line="240" w:before="0" w:after="0"/>
        <w:rPr>
          <w:rFonts w:cs="Arial"/>
          <w:b/>
          <w:caps/>
          <w:sz w:val="20"/>
          <w:lang w:val="es-MX"/>
        </w:rPr>
      </w:pPr>
      <w:r>
        <w:rPr>
          <w:rFonts w:cs="Arial"/>
          <w:b/>
          <w:caps/>
          <w:sz w:val="20"/>
          <w:lang w:val="es-MX"/>
        </w:rPr>
      </w:r>
    </w:p>
    <w:p>
      <w:pPr>
        <w:pStyle w:val="texto1"/>
        <w:spacing w:lineRule="auto" w:line="240" w:before="0" w:after="0"/>
        <w:rPr>
          <w:rFonts w:cs="Arial"/>
          <w:caps/>
          <w:sz w:val="20"/>
          <w:lang w:val="es-MX"/>
        </w:rPr>
      </w:pPr>
      <w:r>
        <w:rPr>
          <w:rFonts w:cs="Arial"/>
          <w:sz w:val="20"/>
          <w:lang w:val="es-MX"/>
        </w:rPr>
        <w:t>Colaboró: Gustavo Cruz Miranda</w:t>
      </w:r>
    </w:p>
    <w:p>
      <w:pPr>
        <w:pStyle w:val="Normal"/>
        <w:snapToGrid w:val="false"/>
        <w:ind w:start="450" w:end="0"/>
        <w:jc w:val="both"/>
        <w:rPr>
          <w:rFonts w:ascii="Arial" w:hAnsi="Arial" w:cs="Arial"/>
          <w:caps/>
          <w:sz w:val="20"/>
          <w:szCs w:val="20"/>
          <w:lang w:val="es-MX" w:eastAsia="zh-CN"/>
        </w:rPr>
      </w:pPr>
      <w:r>
        <w:rPr>
          <w:rFonts w:cs="Arial" w:ascii="Arial" w:hAnsi="Arial"/>
          <w:caps/>
          <w:sz w:val="20"/>
          <w:szCs w:val="20"/>
          <w:lang w:val="es-MX" w:eastAsia="zh-CN"/>
        </w:rPr>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t>Ciudad de México. El Tribunal Pleno de la Suprema Corte de Justicia de la Nación, en sesión correspondiente al diez de octubre de dos mil veintidós, emite la siguiente:</w:t>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r>
    </w:p>
    <w:p>
      <w:pPr>
        <w:pStyle w:val="Normal"/>
        <w:jc w:val="center"/>
        <w:rPr>
          <w:rFonts w:ascii="Arial" w:hAnsi="Arial" w:cs="Arial"/>
          <w:b/>
          <w:sz w:val="20"/>
          <w:szCs w:val="20"/>
          <w:lang w:eastAsia="zh-CN"/>
        </w:rPr>
      </w:pPr>
      <w:r>
        <w:rPr>
          <w:rFonts w:cs="Arial" w:ascii="Arial" w:hAnsi="Arial"/>
          <w:b/>
          <w:sz w:val="20"/>
          <w:szCs w:val="20"/>
          <w:lang w:eastAsia="zh-CN"/>
        </w:rPr>
        <w:t>SENTENCIA</w:t>
      </w:r>
    </w:p>
    <w:p>
      <w:pPr>
        <w:pStyle w:val="Normal"/>
        <w:jc w:val="center"/>
        <w:rPr>
          <w:rFonts w:ascii="Arial" w:hAnsi="Arial" w:cs="Arial"/>
          <w:b/>
          <w:sz w:val="20"/>
          <w:szCs w:val="20"/>
          <w:lang w:eastAsia="zh-CN"/>
        </w:rPr>
      </w:pPr>
      <w:r>
        <w:rPr>
          <w:rFonts w:cs="Arial" w:ascii="Arial" w:hAnsi="Arial"/>
          <w:b/>
          <w:sz w:val="20"/>
          <w:szCs w:val="20"/>
          <w:lang w:eastAsia="zh-CN"/>
        </w:rPr>
      </w:r>
    </w:p>
    <w:p>
      <w:pPr>
        <w:pStyle w:val="Normal"/>
        <w:snapToGrid w:val="false"/>
        <w:ind w:start="450" w:end="0"/>
        <w:jc w:val="both"/>
        <w:rPr/>
      </w:pPr>
      <w:r>
        <w:rPr>
          <w:rFonts w:cs="Arial" w:ascii="Arial" w:hAnsi="Arial"/>
          <w:sz w:val="20"/>
          <w:szCs w:val="20"/>
          <w:lang w:eastAsia="zh-CN"/>
        </w:rPr>
        <w:t xml:space="preserve">Mediante la cual se resuelve la acción de inconstitucionalidad 52/2022, promovida por diversas y diversos integrantes de la Cámara de Senadores del Congreso de la Unión, en contra de la adición de </w:t>
      </w:r>
      <w:r>
        <w:rPr>
          <w:rFonts w:cs="Arial" w:ascii="Arial" w:hAnsi="Arial"/>
          <w:color w:val="000000"/>
          <w:sz w:val="20"/>
          <w:szCs w:val="20"/>
          <w:lang w:eastAsia="zh-CN"/>
        </w:rPr>
        <w:t>los párrafos tercero, cuarto y quinto del inciso d) del numeral 1 del artículo 23, y un último párrafo del numeral 1 del artículo 25 de la Ley General de Partidos Políticos, así como un artículo 19 Ter a la Ley Federal de Presupuesto y Responsabilidad Hacendaria</w:t>
      </w:r>
      <w:r>
        <w:rPr>
          <w:rFonts w:cs="Arial" w:ascii="Arial" w:hAnsi="Arial"/>
          <w:sz w:val="20"/>
          <w:szCs w:val="20"/>
          <w:lang w:eastAsia="zh-CN"/>
        </w:rPr>
        <w:t>, realizadas mediante Decreto publicado en el Diario Oficial de la Federación el veintisiete de febrero de dos mil veintidós.</w:t>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t>……</w:t>
      </w:r>
      <w:r>
        <w:rPr>
          <w:rFonts w:cs="Arial" w:ascii="Arial" w:hAnsi="Arial"/>
          <w:sz w:val="20"/>
          <w:szCs w:val="20"/>
          <w:lang w:eastAsia="zh-CN"/>
        </w:rPr>
        <w:t>..</w:t>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r>
    </w:p>
    <w:p>
      <w:pPr>
        <w:pStyle w:val="Normal"/>
        <w:jc w:val="center"/>
        <w:rPr>
          <w:rFonts w:ascii="Arial" w:hAnsi="Arial" w:cs="Arial"/>
          <w:b/>
          <w:sz w:val="22"/>
          <w:szCs w:val="22"/>
          <w:lang w:eastAsia="zh-CN"/>
        </w:rPr>
      </w:pPr>
      <w:r>
        <w:rPr>
          <w:rFonts w:cs="Arial" w:ascii="Arial" w:hAnsi="Arial"/>
          <w:b/>
          <w:sz w:val="22"/>
          <w:szCs w:val="22"/>
          <w:lang w:eastAsia="zh-CN"/>
        </w:rPr>
        <w:t>RESUELVE:</w:t>
      </w:r>
    </w:p>
    <w:p>
      <w:pPr>
        <w:pStyle w:val="Normal"/>
        <w:snapToGrid w:val="false"/>
        <w:ind w:firstLine="288" w:end="0"/>
        <w:jc w:val="both"/>
        <w:rPr>
          <w:rFonts w:ascii="Arial" w:hAnsi="Arial" w:cs="Arial"/>
          <w:b/>
          <w:color w:val="000000"/>
          <w:sz w:val="20"/>
          <w:szCs w:val="20"/>
          <w:lang w:eastAsia="zh-CN"/>
        </w:rPr>
      </w:pPr>
      <w:r>
        <w:rPr>
          <w:rFonts w:cs="Arial" w:ascii="Arial" w:hAnsi="Arial"/>
          <w:b/>
          <w:color w:val="000000"/>
          <w:sz w:val="20"/>
          <w:szCs w:val="20"/>
          <w:lang w:eastAsia="zh-CN"/>
        </w:rPr>
      </w:r>
    </w:p>
    <w:p>
      <w:pPr>
        <w:pStyle w:val="Normal"/>
        <w:snapToGrid w:val="false"/>
        <w:ind w:firstLine="288" w:end="0"/>
        <w:jc w:val="both"/>
        <w:rPr/>
      </w:pPr>
      <w:r>
        <w:rPr>
          <w:rFonts w:cs="Arial" w:ascii="Arial" w:hAnsi="Arial"/>
          <w:b/>
          <w:color w:val="000000"/>
          <w:sz w:val="20"/>
          <w:szCs w:val="20"/>
          <w:lang w:eastAsia="zh-CN"/>
        </w:rPr>
        <w:t>PRIMERO.</w:t>
      </w:r>
      <w:r>
        <w:rPr>
          <w:rFonts w:cs="Arial" w:ascii="Arial" w:hAnsi="Arial"/>
          <w:color w:val="000000"/>
          <w:sz w:val="20"/>
          <w:szCs w:val="20"/>
          <w:lang w:eastAsia="zh-CN"/>
        </w:rPr>
        <w:t xml:space="preserve"> Es </w:t>
      </w:r>
      <w:r>
        <w:rPr>
          <w:rFonts w:cs="Arial" w:ascii="Arial" w:hAnsi="Arial"/>
          <w:b/>
          <w:color w:val="000000"/>
          <w:sz w:val="20"/>
          <w:szCs w:val="20"/>
          <w:lang w:eastAsia="zh-CN"/>
        </w:rPr>
        <w:t>procedente y parcialmente fundada</w:t>
      </w:r>
      <w:r>
        <w:rPr>
          <w:rFonts w:cs="Arial" w:ascii="Arial" w:hAnsi="Arial"/>
          <w:color w:val="000000"/>
          <w:sz w:val="20"/>
          <w:szCs w:val="20"/>
          <w:lang w:eastAsia="zh-CN"/>
        </w:rPr>
        <w:t xml:space="preserve"> la presente acción de inconstitucionalidad.</w:t>
      </w:r>
    </w:p>
    <w:p>
      <w:pPr>
        <w:pStyle w:val="Normal"/>
        <w:snapToGrid w:val="false"/>
        <w:ind w:firstLine="288" w:end="0"/>
        <w:jc w:val="both"/>
        <w:rPr>
          <w:rFonts w:ascii="Arial" w:hAnsi="Arial" w:cs="Arial"/>
          <w:b/>
          <w:color w:val="000000"/>
          <w:sz w:val="20"/>
          <w:szCs w:val="20"/>
          <w:lang w:eastAsia="zh-CN"/>
        </w:rPr>
      </w:pPr>
      <w:r>
        <w:rPr>
          <w:rFonts w:cs="Arial" w:ascii="Arial" w:hAnsi="Arial"/>
          <w:b/>
          <w:color w:val="000000"/>
          <w:sz w:val="20"/>
          <w:szCs w:val="20"/>
          <w:lang w:eastAsia="zh-CN"/>
        </w:rPr>
      </w:r>
    </w:p>
    <w:p>
      <w:pPr>
        <w:pStyle w:val="Normal"/>
        <w:snapToGrid w:val="false"/>
        <w:ind w:firstLine="288" w:end="0"/>
        <w:jc w:val="both"/>
        <w:rPr>
          <w:rFonts w:ascii="Arial" w:hAnsi="Arial" w:cs="Arial"/>
          <w:color w:val="000000"/>
          <w:sz w:val="20"/>
          <w:szCs w:val="20"/>
          <w:lang w:eastAsia="zh-CN"/>
        </w:rPr>
      </w:pPr>
      <w:r>
        <w:rPr>
          <w:rFonts w:cs="Arial" w:ascii="Arial" w:hAnsi="Arial"/>
          <w:b/>
          <w:color w:val="000000"/>
          <w:sz w:val="20"/>
          <w:szCs w:val="20"/>
          <w:lang w:eastAsia="zh-CN"/>
        </w:rPr>
        <w:t>SEGUNDO.</w:t>
      </w:r>
      <w:r>
        <w:rPr>
          <w:rFonts w:cs="Arial" w:ascii="Arial" w:hAnsi="Arial"/>
          <w:color w:val="000000"/>
          <w:sz w:val="20"/>
          <w:szCs w:val="20"/>
          <w:lang w:eastAsia="zh-CN"/>
        </w:rPr>
        <w:t xml:space="preserve"> </w:t>
      </w:r>
      <w:r>
        <w:rPr>
          <w:rFonts w:cs="Arial" w:ascii="Arial" w:hAnsi="Arial"/>
          <w:b/>
          <w:sz w:val="20"/>
          <w:szCs w:val="20"/>
          <w:lang w:eastAsia="zh-CN"/>
        </w:rPr>
        <w:t>Se desestima</w:t>
      </w:r>
      <w:r>
        <w:rPr>
          <w:rFonts w:cs="Arial" w:ascii="Arial" w:hAnsi="Arial"/>
          <w:sz w:val="20"/>
          <w:szCs w:val="20"/>
          <w:lang w:eastAsia="zh-CN"/>
        </w:rPr>
        <w:t xml:space="preserve"> en la presente acción de inconstitucionalidad respecto de los </w:t>
      </w:r>
      <w:r>
        <w:rPr>
          <w:rFonts w:cs="Arial" w:ascii="Arial" w:hAnsi="Arial"/>
          <w:b/>
          <w:sz w:val="20"/>
          <w:szCs w:val="20"/>
          <w:lang w:eastAsia="zh-CN"/>
        </w:rPr>
        <w:t>artículos 23, numeral 1, inciso d), párrafos tercero</w:t>
      </w:r>
      <w:r>
        <w:rPr>
          <w:rFonts w:cs="Arial" w:ascii="Arial" w:hAnsi="Arial"/>
          <w:sz w:val="20"/>
          <w:szCs w:val="20"/>
          <w:lang w:eastAsia="zh-CN"/>
        </w:rPr>
        <w:t xml:space="preserve">, en sus porciones normativas “en su caso reintegrar” y “o cualquier otro que ponga a la sociedad en grave peligro”, </w:t>
      </w:r>
      <w:r>
        <w:rPr>
          <w:rFonts w:cs="Arial" w:ascii="Arial" w:hAnsi="Arial"/>
          <w:b/>
          <w:sz w:val="20"/>
          <w:szCs w:val="20"/>
          <w:lang w:eastAsia="zh-CN"/>
        </w:rPr>
        <w:t>cuarto y quinto</w:t>
      </w:r>
      <w:r>
        <w:rPr>
          <w:rFonts w:cs="Arial" w:ascii="Arial" w:hAnsi="Arial"/>
          <w:sz w:val="20"/>
          <w:szCs w:val="20"/>
          <w:lang w:eastAsia="zh-CN"/>
        </w:rPr>
        <w:t xml:space="preserve"> -con la salvedad precisada en el punto resolutivo cuarto-, y </w:t>
      </w:r>
      <w:r>
        <w:rPr>
          <w:rFonts w:cs="Arial" w:ascii="Arial" w:hAnsi="Arial"/>
          <w:b/>
          <w:sz w:val="20"/>
          <w:szCs w:val="20"/>
          <w:lang w:eastAsia="zh-CN"/>
        </w:rPr>
        <w:t>25, numeral 1, párrafo último</w:t>
      </w:r>
      <w:r>
        <w:rPr>
          <w:rFonts w:cs="Arial" w:ascii="Arial" w:hAnsi="Arial"/>
          <w:sz w:val="20"/>
          <w:szCs w:val="20"/>
          <w:lang w:eastAsia="zh-CN"/>
        </w:rPr>
        <w:t xml:space="preserve">, en su porción normativa “o reintegro”, de la Ley General de Partidos Políticos, y </w:t>
      </w:r>
      <w:r>
        <w:rPr>
          <w:rFonts w:cs="Arial" w:ascii="Arial" w:hAnsi="Arial"/>
          <w:b/>
          <w:sz w:val="20"/>
          <w:szCs w:val="20"/>
          <w:lang w:eastAsia="zh-CN"/>
        </w:rPr>
        <w:t>19 Ter</w:t>
      </w:r>
      <w:r>
        <w:rPr>
          <w:rFonts w:cs="Arial" w:ascii="Arial" w:hAnsi="Arial"/>
          <w:sz w:val="20"/>
          <w:szCs w:val="20"/>
          <w:lang w:eastAsia="zh-CN"/>
        </w:rPr>
        <w:t xml:space="preserve"> -con las salvedades precisadas en el punto resolutivo cuarto- de Ley Federal de Presupuesto y Responsabilidad Hacendaria, adicionados mediante el DECRETO publicado en el Diario Oficial de la Federación el veintisiete de febrero de dos mil veintidós.</w:t>
      </w:r>
    </w:p>
    <w:p>
      <w:pPr>
        <w:pStyle w:val="Normal"/>
        <w:snapToGrid w:val="false"/>
        <w:ind w:firstLine="288" w:end="0"/>
        <w:jc w:val="both"/>
        <w:rPr>
          <w:rFonts w:ascii="Arial" w:hAnsi="Arial" w:cs="Arial"/>
          <w:b/>
          <w:color w:val="000000"/>
          <w:sz w:val="20"/>
          <w:szCs w:val="20"/>
          <w:lang w:eastAsia="zh-CN"/>
        </w:rPr>
      </w:pPr>
      <w:r>
        <w:rPr>
          <w:rFonts w:cs="Arial" w:ascii="Arial" w:hAnsi="Arial"/>
          <w:b/>
          <w:color w:val="000000"/>
          <w:sz w:val="20"/>
          <w:szCs w:val="20"/>
          <w:lang w:eastAsia="zh-CN"/>
        </w:rPr>
      </w:r>
    </w:p>
    <w:p>
      <w:pPr>
        <w:pStyle w:val="Normal"/>
        <w:snapToGrid w:val="false"/>
        <w:ind w:firstLine="288" w:end="0"/>
        <w:jc w:val="both"/>
        <w:rPr>
          <w:rFonts w:ascii="Arial" w:hAnsi="Arial" w:cs="Arial"/>
          <w:color w:val="000000"/>
          <w:sz w:val="20"/>
          <w:szCs w:val="20"/>
          <w:lang w:eastAsia="zh-CN"/>
        </w:rPr>
      </w:pPr>
      <w:r>
        <w:rPr>
          <w:rFonts w:cs="Arial" w:ascii="Arial" w:hAnsi="Arial"/>
          <w:b/>
          <w:color w:val="000000"/>
          <w:sz w:val="20"/>
          <w:szCs w:val="20"/>
          <w:lang w:eastAsia="zh-CN"/>
        </w:rPr>
        <w:t xml:space="preserve">TERCERO. </w:t>
      </w:r>
      <w:r>
        <w:rPr>
          <w:rFonts w:cs="Arial" w:ascii="Arial" w:hAnsi="Arial"/>
          <w:b/>
          <w:sz w:val="20"/>
          <w:szCs w:val="20"/>
          <w:lang w:eastAsia="zh-CN"/>
        </w:rPr>
        <w:t>Se reconoce la validez</w:t>
      </w:r>
      <w:r>
        <w:rPr>
          <w:rFonts w:cs="Arial" w:ascii="Arial" w:hAnsi="Arial"/>
          <w:sz w:val="20"/>
          <w:szCs w:val="20"/>
          <w:lang w:eastAsia="zh-CN"/>
        </w:rPr>
        <w:t xml:space="preserve"> de los artículos 23, numeral 1, inciso d), párrafo tercero -con las salvedades precisadas en los puntos resolutivos segundo y cuarto-, y 25, numeral 1, párrafo último -con la salvedad precisada en el punto resolutivo segundo-, de la Ley General de Partidos Políticos, adicionados mediante el DECRETO publicado en el Diario Oficial de la Federación el veintisiete de febrero de dos mil veintidós.</w:t>
      </w:r>
    </w:p>
    <w:p>
      <w:pPr>
        <w:pStyle w:val="Normal"/>
        <w:snapToGrid w:val="false"/>
        <w:ind w:firstLine="288" w:end="0"/>
        <w:jc w:val="both"/>
        <w:rPr>
          <w:rFonts w:ascii="Arial" w:hAnsi="Arial" w:cs="Arial"/>
          <w:b/>
          <w:color w:val="000000"/>
          <w:sz w:val="20"/>
          <w:szCs w:val="20"/>
          <w:lang w:eastAsia="zh-CN"/>
        </w:rPr>
      </w:pPr>
      <w:r>
        <w:rPr>
          <w:rFonts w:cs="Arial" w:ascii="Arial" w:hAnsi="Arial"/>
          <w:b/>
          <w:color w:val="000000"/>
          <w:sz w:val="20"/>
          <w:szCs w:val="20"/>
          <w:lang w:eastAsia="zh-CN"/>
        </w:rPr>
      </w:r>
    </w:p>
    <w:p>
      <w:pPr>
        <w:pStyle w:val="Normal"/>
        <w:snapToGrid w:val="false"/>
        <w:ind w:firstLine="288" w:end="0"/>
        <w:jc w:val="both"/>
        <w:rPr/>
      </w:pPr>
      <w:r>
        <w:rPr>
          <w:rFonts w:cs="Arial" w:ascii="Arial" w:hAnsi="Arial"/>
          <w:b/>
          <w:sz w:val="20"/>
          <w:szCs w:val="20"/>
          <w:lang w:eastAsia="zh-CN"/>
        </w:rPr>
        <w:t>CUARTO.</w:t>
      </w:r>
      <w:r>
        <w:rPr>
          <w:rFonts w:cs="Arial" w:ascii="Arial" w:hAnsi="Arial"/>
          <w:sz w:val="20"/>
          <w:szCs w:val="20"/>
          <w:lang w:eastAsia="zh-CN"/>
        </w:rPr>
        <w:t xml:space="preserve"> </w:t>
      </w:r>
      <w:r>
        <w:rPr>
          <w:rFonts w:cs="Arial" w:ascii="Arial" w:hAnsi="Arial"/>
          <w:b/>
          <w:sz w:val="20"/>
          <w:szCs w:val="20"/>
          <w:lang w:eastAsia="zh-CN"/>
        </w:rPr>
        <w:t xml:space="preserve">Se declara la invalidez </w:t>
      </w:r>
      <w:r>
        <w:rPr>
          <w:rFonts w:cs="Arial" w:ascii="Arial" w:hAnsi="Arial"/>
          <w:sz w:val="20"/>
          <w:szCs w:val="20"/>
          <w:lang w:eastAsia="zh-CN"/>
        </w:rPr>
        <w:t>de los artículos 23, numeral 1, inciso d), párrafos tercero, en su porción normativa “El reintegro de recursos correspondientes a financiamiento para actividades ordinarias permanentes de los partidos políticos también será aplicable tratándose de remanentes del ejercicio respecto de este tipo de financiamiento”, y quinto, en sus porciones normativas “o de remanente de ejercicio” y “El reintegro de los remanentes del ejercicio se podrá realizar hasta en tanto no sea presentado a la Unidad Técnica, el informe anual previsto en el artículo 78, numeral 1, inciso b), de la presente Ley”, de la Ley General de Partidos Políticos y 19 Ter, en sus porciones normativas “o remanentes de recursos” y “preferentemente”, de la Ley Federal de Presupuesto y Responsabilidad Hacendaria, adicionados mediante el DECRETO publicado en el Diario Oficial de la Federación el veintisiete de febrero de dos mil veintidós, la cual surtirá sus efectos a partir de la notificación de estos puntos resolutivos al Congreso de la Unión.</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 xml:space="preserve">QUINTO. </w:t>
      </w:r>
      <w:r>
        <w:rPr>
          <w:rFonts w:cs="Arial" w:ascii="Arial" w:hAnsi="Arial"/>
          <w:sz w:val="20"/>
          <w:szCs w:val="20"/>
          <w:lang w:eastAsia="zh-CN"/>
        </w:rPr>
        <w:t>Publíquese esta resolución en el Diario Oficial de la Federación, así como en el Semanario Judicial de la Federación y su Gaceta.</w:t>
      </w:r>
    </w:p>
    <w:p>
      <w:pPr>
        <w:pStyle w:val="Normal"/>
        <w:snapToGrid w:val="false"/>
        <w:ind w:firstLine="288" w:end="0"/>
        <w:jc w:val="both"/>
        <w:rPr>
          <w:rFonts w:ascii="Arial" w:hAnsi="Arial" w:cs="Arial"/>
          <w:b/>
          <w:color w:val="000000"/>
          <w:sz w:val="20"/>
          <w:szCs w:val="20"/>
          <w:lang w:eastAsia="zh-CN"/>
        </w:rPr>
      </w:pPr>
      <w:r>
        <w:rPr>
          <w:rFonts w:cs="Arial" w:ascii="Arial" w:hAnsi="Arial"/>
          <w:b/>
          <w:color w:val="000000"/>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b/>
          <w:color w:val="000000"/>
          <w:sz w:val="20"/>
          <w:szCs w:val="20"/>
          <w:lang w:eastAsia="zh-CN"/>
        </w:rPr>
        <w:t>Notifíquese;</w:t>
      </w:r>
      <w:r>
        <w:rPr>
          <w:rFonts w:cs="Arial" w:ascii="Arial" w:hAnsi="Arial"/>
          <w:color w:val="000000"/>
          <w:sz w:val="20"/>
          <w:szCs w:val="20"/>
          <w:lang w:eastAsia="zh-CN"/>
        </w:rPr>
        <w:t xml:space="preserve"> haciéndolo por medio de oficio a las partes y, en su oportunidad, archívese el expediente como asunto concluido.</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Así lo resolvió el Pleno de la Suprema Corte de Justicia de la Nación:</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texto1"/>
        <w:spacing w:lineRule="auto" w:line="240" w:before="0" w:after="0"/>
        <w:rPr>
          <w:rFonts w:cs="Arial"/>
          <w:sz w:val="20"/>
          <w:lang w:val="es-MX"/>
        </w:rPr>
      </w:pPr>
      <w:r>
        <w:rPr>
          <w:rFonts w:cs="Arial"/>
          <w:sz w:val="20"/>
          <w:lang w:val="es-MX"/>
        </w:rPr>
        <w:t>El señor Ministro Presidente Zaldívar Lelo de Larrea declaró que el asunto se resolvió en los términos propuestos.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Firman el señor Ministro Presidente y la señora Ministra Ponente con el Secretario General de Acuerdos que autoriza y da fe.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Presidente, Ministro</w:t>
      </w:r>
      <w:r>
        <w:rPr>
          <w:rFonts w:cs="Arial"/>
          <w:b/>
          <w:sz w:val="20"/>
          <w:lang w:val="es-MX"/>
        </w:rPr>
        <w:t xml:space="preserve"> Arturo Zaldívar Lelo de Larrea</w:t>
      </w:r>
      <w:r>
        <w:rPr>
          <w:rFonts w:cs="Arial"/>
          <w:sz w:val="20"/>
          <w:lang w:val="es-MX"/>
        </w:rPr>
        <w:t>.- Firmado electrónicamente.- Ponente, Ministra</w:t>
      </w:r>
      <w:r>
        <w:rPr>
          <w:rFonts w:cs="Arial"/>
          <w:b/>
          <w:sz w:val="20"/>
          <w:lang w:val="es-MX"/>
        </w:rPr>
        <w:t xml:space="preserve"> Loretta Ortiz Ahlf</w:t>
      </w:r>
      <w:r>
        <w:rPr>
          <w:rFonts w:cs="Arial"/>
          <w:sz w:val="20"/>
          <w:lang w:val="es-MX"/>
        </w:rPr>
        <w:t xml:space="preserve">.- Firmado electrónicamente.- Secretario General de Acuerdos, Lic. </w:t>
      </w:r>
      <w:r>
        <w:rPr>
          <w:rFonts w:cs="Arial"/>
          <w:b/>
          <w:sz w:val="20"/>
          <w:lang w:val="es-MX"/>
        </w:rPr>
        <w:t>Rafael Coello Cetina</w:t>
      </w:r>
      <w:r>
        <w:rPr>
          <w:rFonts w:cs="Arial"/>
          <w:sz w:val="20"/>
          <w:lang w:val="es-MX"/>
        </w:rPr>
        <w:t>.- Firmado electrónicamente.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 xml:space="preserve">EL LICENCIADO </w:t>
      </w:r>
      <w:r>
        <w:rPr>
          <w:rFonts w:cs="Arial"/>
          <w:b/>
          <w:sz w:val="20"/>
          <w:lang w:val="es-MX"/>
        </w:rPr>
        <w:t>RAFAEL COELLO CETINA,</w:t>
      </w:r>
      <w:r>
        <w:rPr>
          <w:rFonts w:cs="Arial"/>
          <w:sz w:val="20"/>
          <w:lang w:val="es-MX"/>
        </w:rPr>
        <w:t xml:space="preserve"> SECRETARIO GENERAL DE ACUERDOS DE LA SUPREMA CORTE DE JUSTICIA DE LA NACIÓN: CERTIFICA: Que la presente copia fotostática constante de cuarenta y ocho fojas útiles, concuerda fiel y exactamente con el original firmado electrónicamente de la sentencia emitida en la acción de inconstitucionalidad 52/2022, promovida por los diversos integrantes de la Cámara de Senadores del Congreso de la Unión, dictada por el Pleno de la Suprema Corte de Justicia de la Nación en su sesión del diez de octubre de dos mil veintidós. Se certifica con la finalidad de que se publique en el Diario Oficial de la Federación.- Ciudad de México, a treinta de mayo de dos mil veintitrés.- Rúbrica.</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71/2023 y sus acumuladas 75/2023, 89/2023, 90/2023, 91/2023, 92/2023 y 93/2023, así como los Votos Particular de la señora Ministra Loretta Ortiz Ahlf, Concurrentes de las señoras Ministras Ana Margarita Ríos Farjat y Presidenta Norma Lucía Piña Hernández, y Concurrente y Particular del señor Ministro Arturo Zaldívar Lelo de Larrea</w:t>
      </w:r>
      <w:r>
        <w:rPr>
          <w:rFonts w:cs="Arial" w:ascii="Arial" w:hAnsi="Arial"/>
          <w:b/>
          <w:bCs/>
          <w:sz w:val="22"/>
          <w:szCs w:val="22"/>
        </w:rPr>
        <w:t>.</w:t>
      </w:r>
    </w:p>
    <w:p>
      <w:pPr>
        <w:pStyle w:val="Normal"/>
        <w:rPr>
          <w:rFonts w:ascii="Arial" w:hAnsi="Arial" w:cs="Arial"/>
          <w:b/>
          <w:bCs/>
          <w:sz w:val="20"/>
          <w:szCs w:val="20"/>
        </w:rPr>
      </w:pPr>
      <w:r>
        <w:rPr>
          <w:rFonts w:cs="Arial" w:ascii="Arial" w:hAnsi="Arial"/>
          <w:b/>
          <w:bCs/>
          <w:sz w:val="20"/>
          <w:szCs w:val="20"/>
        </w:rPr>
      </w:r>
    </w:p>
    <w:p>
      <w:pPr>
        <w:pStyle w:val="Normal"/>
        <w:tabs>
          <w:tab w:val="clear" w:pos="706"/>
          <w:tab w:val="center" w:pos="4419" w:leader="none"/>
          <w:tab w:val="right" w:pos="8838" w:leader="none"/>
        </w:tabs>
        <w:jc w:val="center"/>
        <w:rPr>
          <w:rFonts w:ascii="Arial" w:hAnsi="Arial" w:cs="Arial"/>
          <w:sz w:val="20"/>
          <w:szCs w:val="20"/>
        </w:rPr>
      </w:pPr>
      <w:r>
        <w:rPr>
          <w:rFonts w:cs="Arial" w:ascii="Arial" w:hAnsi="Arial"/>
          <w:sz w:val="16"/>
          <w:szCs w:val="16"/>
        </w:rPr>
        <w:t>Publicada en el Diario Oficial de la Federación el 24 de noviembre de 2023</w:t>
      </w:r>
    </w:p>
    <w:p>
      <w:pPr>
        <w:pStyle w:val="Normal"/>
        <w:jc w:val="both"/>
        <w:rPr>
          <w:rFonts w:ascii="Arial" w:hAnsi="Arial" w:cs="Arial"/>
          <w:sz w:val="20"/>
          <w:szCs w:val="20"/>
        </w:rPr>
      </w:pPr>
      <w:r>
        <w:rPr>
          <w:rFonts w:cs="Arial" w:ascii="Arial" w:hAnsi="Arial"/>
          <w:sz w:val="20"/>
          <w:szCs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3600" w:end="0"/>
        <w:rPr>
          <w:b/>
          <w:sz w:val="20"/>
        </w:rPr>
      </w:pPr>
      <w:r>
        <w:rPr>
          <w:b/>
          <w:sz w:val="20"/>
        </w:rPr>
        <w:t>ACCIÓN DE INCONSTITUCIONALIDAD 71/2023 Y SUS ACUMULADAS 75/2023, 89/2023, 90/2023, 91/2023, 92/2023 y 93/2023</w:t>
      </w:r>
    </w:p>
    <w:p>
      <w:pPr>
        <w:pStyle w:val="Texto"/>
        <w:spacing w:lineRule="auto" w:line="240" w:before="0" w:after="0"/>
        <w:ind w:hanging="0" w:start="3600" w:end="0"/>
        <w:rPr>
          <w:b/>
          <w:sz w:val="20"/>
        </w:rPr>
      </w:pPr>
      <w:r>
        <w:rPr>
          <w:b/>
          <w:sz w:val="20"/>
        </w:rPr>
      </w:r>
    </w:p>
    <w:p>
      <w:pPr>
        <w:pStyle w:val="Texto"/>
        <w:spacing w:lineRule="auto" w:line="240" w:before="0" w:after="0"/>
        <w:ind w:hanging="0" w:start="3600" w:end="0"/>
        <w:rPr>
          <w:b/>
          <w:sz w:val="20"/>
        </w:rPr>
      </w:pPr>
      <w:r>
        <w:rPr>
          <w:b/>
          <w:sz w:val="20"/>
        </w:rPr>
        <w:t>PROMOVENTES: PARTIDO MOVIMIENTO CIUDADANO, PARTIDO DE LA REVOLUCIÓN DEMOCRÁTICA, PARTIDO ACCIÓN NACIONAL, DIPUTADOS Y SENADORES DEL CONGRESO DE LA UNIÓN, PARTIDO REVOLUCIONARIO INSTITUCIONAL E INSTITUTO NACIONAL DE TRANSPARENCIA, ACCESO A LA INFORMACIÓN Y PROTECCIÓN DE DATOS PERSONALES</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VISTO BUENO</w:t>
      </w:r>
    </w:p>
    <w:p>
      <w:pPr>
        <w:pStyle w:val="Texto"/>
        <w:spacing w:lineRule="auto" w:line="240" w:before="0" w:after="0"/>
        <w:ind w:hanging="0" w:start="450" w:end="0"/>
        <w:rPr>
          <w:sz w:val="20"/>
        </w:rPr>
      </w:pPr>
      <w:r>
        <w:rPr>
          <w:sz w:val="20"/>
        </w:rPr>
        <w:t>SR. MINISTRO</w:t>
      </w:r>
    </w:p>
    <w:p>
      <w:pPr>
        <w:pStyle w:val="Texto"/>
        <w:spacing w:lineRule="auto" w:line="240" w:before="0" w:after="0"/>
        <w:ind w:hanging="0" w:start="450" w:end="0"/>
        <w:rPr>
          <w:b/>
          <w:sz w:val="20"/>
        </w:rPr>
      </w:pPr>
      <w:r>
        <w:rPr>
          <w:b/>
          <w:sz w:val="20"/>
        </w:rPr>
        <w:t>MINISTRO PONENTE: JAVIER LAYNEZ POTISEK</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COTEJÓ</w:t>
      </w:r>
    </w:p>
    <w:p>
      <w:pPr>
        <w:pStyle w:val="Texto"/>
        <w:spacing w:lineRule="auto" w:line="240" w:before="0" w:after="0"/>
        <w:ind w:hanging="0" w:start="450" w:end="0"/>
        <w:rPr>
          <w:b/>
          <w:sz w:val="20"/>
        </w:rPr>
      </w:pPr>
      <w:r>
        <w:rPr>
          <w:b/>
          <w:sz w:val="20"/>
        </w:rPr>
        <w:t>SECRETARIO: ALFREDO NARVÁEZ MEDÉCIGO</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pPr>
      <w:r>
        <w:rPr>
          <w:b/>
          <w:sz w:val="20"/>
        </w:rPr>
        <w:t>COLABORARON: HÉCTOR ARMANDO SALINAS OLIVARES Y RAFAEL DE LEÓN DEL ÁNGEL</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Ciudad de México. El Tribunal Pleno de la Suprema Corte de Justicia de la Nación, en sesión correspondiente al veintidós de junio de dos mil veintitrés, emite la siguiente:</w:t>
      </w:r>
    </w:p>
    <w:p>
      <w:pPr>
        <w:pStyle w:val="Texto"/>
        <w:spacing w:lineRule="auto" w:line="240" w:before="0" w:after="0"/>
        <w:ind w:hanging="0" w:start="450" w:end="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Texto"/>
        <w:spacing w:lineRule="auto" w:line="240" w:before="0" w:after="0"/>
        <w:ind w:hanging="0" w:start="450" w:end="0"/>
        <w:rPr>
          <w:rFonts w:ascii="Arial" w:hAnsi="Arial" w:cs="Arial"/>
          <w:sz w:val="20"/>
        </w:rPr>
      </w:pPr>
      <w:r>
        <w:rPr>
          <w:rFonts w:cs="Arial"/>
          <w:sz w:val="20"/>
        </w:rPr>
      </w:r>
    </w:p>
    <w:p>
      <w:pPr>
        <w:pStyle w:val="Texto"/>
        <w:spacing w:lineRule="auto" w:line="240" w:before="0" w:after="0"/>
        <w:ind w:hanging="0" w:start="450" w:end="0"/>
        <w:rPr>
          <w:sz w:val="20"/>
        </w:rPr>
      </w:pPr>
      <w:r>
        <w:rPr>
          <w:sz w:val="20"/>
        </w:rPr>
        <w:t>………</w:t>
      </w:r>
    </w:p>
    <w:p>
      <w:pPr>
        <w:pStyle w:val="Texto"/>
        <w:spacing w:lineRule="auto" w:line="240" w:before="0" w:after="0"/>
        <w:ind w:hanging="0" w:start="450" w:end="0"/>
        <w:rPr>
          <w:sz w:val="20"/>
        </w:rPr>
      </w:pPr>
      <w:r>
        <w:rPr>
          <w:sz w:val="20"/>
        </w:rPr>
      </w:r>
    </w:p>
    <w:p>
      <w:pPr>
        <w:pStyle w:val="Normal"/>
        <w:jc w:val="center"/>
        <w:rPr>
          <w:rFonts w:ascii="Arial" w:hAnsi="Arial" w:cs="Arial"/>
          <w:b/>
          <w:sz w:val="22"/>
          <w:szCs w:val="22"/>
          <w:lang w:eastAsia="zh-CN"/>
        </w:rPr>
      </w:pPr>
      <w:r>
        <w:rPr>
          <w:rFonts w:cs="Arial" w:ascii="Arial" w:hAnsi="Arial"/>
          <w:b/>
          <w:sz w:val="22"/>
          <w:szCs w:val="22"/>
          <w:lang w:eastAsia="zh-CN"/>
        </w:rPr>
        <w:t>VII. EFECTOS.</w:t>
      </w:r>
    </w:p>
    <w:p>
      <w:pPr>
        <w:pStyle w:val="Normal"/>
        <w:jc w:val="center"/>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200.</w:t>
        <w:tab/>
        <w:t>En términos de los artículos 41, fracción IV, y 73 de la Ley Reglamentaria, en las sentencias dictadas en acciones de inconstitucionalidad la Suprema Corte de Justicia de la Nación debe fijar los alcances y efectos, así como cualquier otro elemento que resulte indispensable para la plena eficacia del fallo.</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rFonts w:ascii="Arial" w:hAnsi="Arial" w:cs="Arial"/>
          <w:b/>
          <w:sz w:val="20"/>
          <w:szCs w:val="20"/>
          <w:lang w:eastAsia="zh-CN"/>
        </w:rPr>
      </w:pPr>
      <w:r>
        <w:rPr>
          <w:rFonts w:cs="Arial" w:ascii="Arial" w:hAnsi="Arial"/>
          <w:sz w:val="20"/>
          <w:szCs w:val="20"/>
          <w:lang w:eastAsia="zh-CN"/>
        </w:rPr>
        <w:t>201.</w:t>
        <w:tab/>
      </w:r>
      <w:r>
        <w:rPr>
          <w:rFonts w:cs="Arial" w:ascii="Arial" w:hAnsi="Arial"/>
          <w:b/>
          <w:sz w:val="20"/>
          <w:szCs w:val="20"/>
          <w:lang w:eastAsia="zh-CN"/>
        </w:rPr>
        <w:t>Declaratoria de invalidez.</w:t>
      </w:r>
      <w:r>
        <w:rPr>
          <w:rFonts w:cs="Arial" w:ascii="Arial" w:hAnsi="Arial"/>
          <w:sz w:val="20"/>
          <w:szCs w:val="20"/>
          <w:lang w:eastAsia="zh-CN"/>
        </w:rPr>
        <w:t xml:space="preserve"> En el apartado relativo al estudio de fondo se determinó que resultaban fundados algunos de los conceptos de invalidez relacionados con el procedimiento legislativo.</w:t>
      </w:r>
    </w:p>
    <w:p>
      <w:pPr>
        <w:pStyle w:val="Normal"/>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rFonts w:ascii="Arial" w:hAnsi="Arial" w:cs="Arial"/>
          <w:b/>
          <w:sz w:val="20"/>
          <w:szCs w:val="20"/>
          <w:lang w:eastAsia="zh-CN"/>
        </w:rPr>
      </w:pPr>
      <w:r>
        <w:rPr>
          <w:rFonts w:cs="Arial" w:ascii="Arial" w:hAnsi="Arial"/>
          <w:sz w:val="20"/>
          <w:szCs w:val="20"/>
          <w:lang w:eastAsia="zh-CN"/>
        </w:rPr>
        <w:t>202.</w:t>
        <w:tab/>
        <w:t xml:space="preserve">Toda vez que estos motivos de inconstitucionalidad afectan a todas las disposiciones del decreto impugnado, se </w:t>
      </w:r>
      <w:r>
        <w:rPr>
          <w:rFonts w:cs="Arial" w:ascii="Arial" w:hAnsi="Arial"/>
          <w:b/>
          <w:sz w:val="20"/>
          <w:szCs w:val="20"/>
          <w:lang w:eastAsia="zh-CN"/>
        </w:rPr>
        <w:t>declara la invalidez</w:t>
      </w:r>
      <w:r>
        <w:rPr>
          <w:rFonts w:cs="Arial" w:ascii="Arial" w:hAnsi="Arial"/>
          <w:sz w:val="20"/>
          <w:szCs w:val="20"/>
          <w:lang w:eastAsia="zh-CN"/>
        </w:rPr>
        <w:t xml:space="preserve"> del </w:t>
      </w:r>
      <w:r>
        <w:rPr>
          <w:rFonts w:cs="Arial" w:ascii="Arial" w:hAnsi="Arial"/>
          <w:i/>
          <w:sz w:val="20"/>
          <w:szCs w:val="20"/>
          <w:lang w:eastAsia="zh-CN"/>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rFonts w:cs="Arial" w:ascii="Arial" w:hAnsi="Arial"/>
          <w:sz w:val="20"/>
          <w:szCs w:val="20"/>
          <w:lang w:eastAsia="zh-CN"/>
        </w:rPr>
        <w:t xml:space="preserve">, publicado en el Diario Oficial de la Federación el dos de marzo de dos mil veintitrés, </w:t>
      </w:r>
      <w:r>
        <w:rPr>
          <w:rFonts w:cs="Arial" w:ascii="Arial" w:hAnsi="Arial"/>
          <w:b/>
          <w:sz w:val="20"/>
          <w:szCs w:val="20"/>
          <w:lang w:eastAsia="zh-CN"/>
        </w:rPr>
        <w:t>en su totalidad</w:t>
      </w:r>
      <w:r>
        <w:rPr>
          <w:rFonts w:cs="Arial" w:ascii="Arial" w:hAnsi="Arial"/>
          <w:sz w:val="20"/>
          <w:szCs w:val="20"/>
          <w:lang w:eastAsia="zh-CN"/>
        </w:rPr>
        <w:t>.</w:t>
      </w:r>
    </w:p>
    <w:p>
      <w:pPr>
        <w:pStyle w:val="Normal"/>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pPr>
      <w:r>
        <w:rPr>
          <w:rFonts w:cs="Arial" w:ascii="Arial" w:hAnsi="Arial"/>
          <w:sz w:val="20"/>
          <w:szCs w:val="20"/>
          <w:lang w:eastAsia="zh-CN"/>
        </w:rPr>
        <w:t>203.</w:t>
        <w:tab/>
      </w:r>
      <w:r>
        <w:rPr>
          <w:rFonts w:cs="Arial" w:ascii="Arial" w:hAnsi="Arial"/>
          <w:b/>
          <w:sz w:val="20"/>
          <w:szCs w:val="20"/>
          <w:lang w:eastAsia="zh-CN"/>
        </w:rPr>
        <w:t xml:space="preserve">Vigencia de las normas anteriores al decreto. </w:t>
      </w:r>
      <w:r>
        <w:rPr>
          <w:rFonts w:cs="Arial" w:ascii="Arial" w:hAnsi="Arial"/>
          <w:sz w:val="20"/>
          <w:szCs w:val="20"/>
          <w:lang w:eastAsia="zh-CN"/>
        </w:rPr>
        <w:t xml:space="preserve">Tal como se resolvió en la </w:t>
      </w:r>
      <w:r>
        <w:rPr>
          <w:rFonts w:cs="Arial" w:ascii="Arial" w:hAnsi="Arial"/>
          <w:b/>
          <w:sz w:val="20"/>
          <w:szCs w:val="20"/>
          <w:lang w:eastAsia="zh-CN"/>
        </w:rPr>
        <w:t>acción de inconstitucionalidad 29/2023 y sus acumuladas 30/2023, 31/2023, 37/2023, 38/2023, 43/2023 y 47/2023</w:t>
      </w:r>
      <w:r>
        <w:rPr>
          <w:rFonts w:cs="Arial" w:ascii="Arial" w:hAnsi="Arial"/>
          <w:sz w:val="20"/>
          <w:szCs w:val="20"/>
          <w:lang w:eastAsia="zh-CN"/>
        </w:rPr>
        <w:t>, a fin de preservar el principio de certeza que rige en materia electoral, este Tribunal Pleno estima conveniente precisar que, toda vez que se determinó la invalidez del decreto impugnado en su totalidad, éste deja de tener eficacia por completo. En consecuencia, las normas vinculadas por él recuperan su vigencia con el texto que tenían al dos de marzo de dos mil veintitrés. Esto abarca, desde luego, las disposiciones reformadas, adicionadas y derogadas de la Ley General de Instituciones y Procedimientos Electorales, de la Ley General de Partidos Políticos, de la Ley Orgánica del Poder Judicial de la Federación, así como la totalidad de la Ley General del Sistema de Medios de Impugnación en Materia Electoral, que se encontraban vigentes hasta antes de la entrada en vigor del decreto impugnado.</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pPr>
      <w:r>
        <w:rPr>
          <w:rFonts w:cs="Arial" w:ascii="Arial" w:hAnsi="Arial"/>
          <w:sz w:val="20"/>
          <w:szCs w:val="20"/>
          <w:lang w:eastAsia="zh-CN"/>
        </w:rPr>
        <w:t>204.</w:t>
        <w:tab/>
        <w:t xml:space="preserve">Adicionalmente, tal como se hizo en la </w:t>
      </w:r>
      <w:r>
        <w:rPr>
          <w:rFonts w:cs="Arial" w:ascii="Arial" w:hAnsi="Arial"/>
          <w:b/>
          <w:sz w:val="20"/>
          <w:szCs w:val="20"/>
          <w:lang w:eastAsia="zh-CN"/>
        </w:rPr>
        <w:t>acción de inconstitucionalidad 142/2022 y sus acumuladas 145/2022, 146/2022, 148/2022, 150/2022 y 151/2022</w:t>
      </w:r>
      <w:r>
        <w:rPr>
          <w:rFonts w:cs="Arial" w:ascii="Arial" w:hAnsi="Arial"/>
          <w:sz w:val="20"/>
          <w:szCs w:val="20"/>
          <w:lang w:eastAsia="zh-CN"/>
        </w:rPr>
        <w:t xml:space="preserve">, resulta pertinente aclarar que, de conformidad con el artículo 105, fracción II, penúltimo párrafo, de la Constitución Federal, la legislación electoral que recupera su vigencia por virtud de esta ejecutoria ya no puede ser objeto de modificaciones legales fundamentales para su aplicación en el proceso electoral a nivel federal que, en términos del artículo 225, numeral 1, de la Ley General de Instituciones y Procedimientos Electorales, iniciará partir de la primera semana de septiembre de dos mil veintitrés. </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205.</w:t>
        <w:tab/>
        <w:t>Asimismo, si con posterioridad a la conclusión de dicho proceso electoral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Aunque en el presente caso esta Suprema Corte estimó innecesario pronunciarse sobre el tema porque ya había determinado declarar la invalidez del decreto impugnado, los accionantes expusieron múltiples conceptos de invalidez en ese sentido sobre todo en relación con las reformas a la regulación de acciones afirmativas.</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pPr>
      <w:r>
        <w:rPr>
          <w:rFonts w:cs="Arial" w:ascii="Arial" w:hAnsi="Arial"/>
          <w:sz w:val="20"/>
          <w:szCs w:val="20"/>
          <w:lang w:eastAsia="zh-CN"/>
        </w:rPr>
        <w:t>206.</w:t>
        <w:tab/>
      </w:r>
      <w:r>
        <w:rPr>
          <w:rFonts w:cs="Arial" w:ascii="Arial" w:hAnsi="Arial"/>
          <w:b/>
          <w:sz w:val="20"/>
          <w:szCs w:val="20"/>
          <w:lang w:eastAsia="zh-CN"/>
        </w:rPr>
        <w:t>Fecha a partir de la cual surtirá efectos la declaratoria general de invalidez.</w:t>
      </w:r>
      <w:r>
        <w:rPr>
          <w:rFonts w:cs="Arial" w:ascii="Arial" w:hAnsi="Arial"/>
          <w:sz w:val="20"/>
          <w:szCs w:val="20"/>
          <w:lang w:eastAsia="zh-CN"/>
        </w:rPr>
        <w:t xml:space="preserve"> De conformidad con el artículo 45 de la Ley Reglamentaria, esta declaratoria de inconstitucionalidad </w:t>
      </w:r>
      <w:r>
        <w:rPr>
          <w:rFonts w:cs="Arial" w:ascii="Arial" w:hAnsi="Arial"/>
          <w:b/>
          <w:sz w:val="20"/>
          <w:szCs w:val="20"/>
          <w:lang w:eastAsia="zh-CN"/>
        </w:rPr>
        <w:t xml:space="preserve">surtirá sus efectos a partir de la notificación de los puntos resolutivos </w:t>
      </w:r>
      <w:r>
        <w:rPr>
          <w:rFonts w:cs="Arial" w:ascii="Arial" w:hAnsi="Arial"/>
          <w:sz w:val="20"/>
          <w:szCs w:val="20"/>
          <w:lang w:eastAsia="zh-CN"/>
        </w:rPr>
        <w:t>de la presente sentencia al Congreso de la Unión.</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pPr>
      <w:r>
        <w:rPr>
          <w:rFonts w:cs="Arial" w:ascii="Arial" w:hAnsi="Arial"/>
          <w:sz w:val="20"/>
          <w:szCs w:val="20"/>
          <w:lang w:eastAsia="zh-CN"/>
        </w:rPr>
        <w:t>207.</w:t>
        <w:tab/>
      </w:r>
      <w:r>
        <w:rPr>
          <w:rFonts w:cs="Arial" w:ascii="Arial" w:hAnsi="Arial"/>
          <w:b/>
          <w:sz w:val="20"/>
          <w:szCs w:val="20"/>
          <w:lang w:eastAsia="zh-CN"/>
        </w:rPr>
        <w:t xml:space="preserve">Notificaciones. </w:t>
      </w:r>
      <w:r>
        <w:rPr>
          <w:rFonts w:cs="Arial" w:ascii="Arial" w:hAnsi="Arial"/>
          <w:sz w:val="20"/>
          <w:szCs w:val="20"/>
          <w:lang w:eastAsia="zh-CN"/>
        </w:rPr>
        <w:t>Por último, esta resolución deberá ser notificada, además de a las partes, al Instituto Nacional Electoral, al Tribunal Electoral del Poder Judicial de la Federación y a la Fiscalía General de la República.</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208.</w:t>
        <w:tab/>
        <w:t>Estas consideraciones son obligatorias al haberse aprobado por mayoría de ocho votos.</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jc w:val="center"/>
        <w:rPr>
          <w:rFonts w:ascii="Arial" w:hAnsi="Arial" w:cs="Arial"/>
          <w:b/>
          <w:sz w:val="22"/>
          <w:szCs w:val="22"/>
          <w:lang w:eastAsia="zh-CN"/>
        </w:rPr>
      </w:pPr>
      <w:r>
        <w:rPr>
          <w:rFonts w:cs="Arial" w:ascii="Arial" w:hAnsi="Arial"/>
          <w:b/>
          <w:sz w:val="22"/>
          <w:szCs w:val="22"/>
          <w:lang w:eastAsia="zh-CN"/>
        </w:rPr>
        <w:t>VIII. DECISIÓN.</w:t>
      </w:r>
    </w:p>
    <w:p>
      <w:pPr>
        <w:pStyle w:val="Normal"/>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209.</w:t>
        <w:tab/>
        <w:t>Por lo antes expuesto, el Tribunal Pleno de la Suprema Corte de Justicia de la Nación resuelve:</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b/>
          <w:sz w:val="20"/>
          <w:szCs w:val="20"/>
          <w:lang w:eastAsia="zh-CN"/>
        </w:rPr>
        <w:t>PRIMERO.</w:t>
      </w:r>
      <w:r>
        <w:rPr>
          <w:rFonts w:cs="Arial" w:ascii="Arial" w:hAnsi="Arial"/>
          <w:sz w:val="20"/>
          <w:szCs w:val="20"/>
          <w:lang w:eastAsia="zh-CN"/>
        </w:rPr>
        <w:t xml:space="preserve"> Es </w:t>
      </w:r>
      <w:r>
        <w:rPr>
          <w:rFonts w:cs="Arial" w:ascii="Arial" w:hAnsi="Arial"/>
          <w:b/>
          <w:sz w:val="20"/>
          <w:szCs w:val="20"/>
          <w:lang w:eastAsia="zh-CN"/>
        </w:rPr>
        <w:t>procedente y fundada</w:t>
      </w:r>
      <w:r>
        <w:rPr>
          <w:rFonts w:cs="Arial" w:ascii="Arial" w:hAnsi="Arial"/>
          <w:sz w:val="20"/>
          <w:szCs w:val="20"/>
          <w:lang w:eastAsia="zh-CN"/>
        </w:rPr>
        <w:t xml:space="preserve"> la presente acción de inconstitucionalidad y sus acumuladas.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b/>
          <w:sz w:val="20"/>
          <w:szCs w:val="20"/>
          <w:lang w:eastAsia="zh-CN"/>
        </w:rPr>
        <w:t>SEGUNDO.</w:t>
      </w:r>
      <w:r>
        <w:rPr>
          <w:rFonts w:cs="Arial" w:ascii="Arial" w:hAnsi="Arial"/>
          <w:sz w:val="20"/>
          <w:szCs w:val="20"/>
          <w:lang w:eastAsia="zh-CN"/>
        </w:rPr>
        <w:t xml:space="preserve"> Se declara la </w:t>
      </w:r>
      <w:r>
        <w:rPr>
          <w:rFonts w:cs="Arial" w:ascii="Arial" w:hAnsi="Arial"/>
          <w:b/>
          <w:sz w:val="20"/>
          <w:szCs w:val="20"/>
          <w:lang w:eastAsia="zh-CN"/>
        </w:rPr>
        <w:t xml:space="preserve">invalidez </w:t>
      </w:r>
      <w:r>
        <w:rPr>
          <w:rFonts w:cs="Arial" w:ascii="Arial" w:hAnsi="Arial"/>
          <w:sz w:val="20"/>
          <w:szCs w:val="20"/>
          <w:lang w:eastAsia="zh-CN"/>
        </w:rPr>
        <w:t>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val="es-ES_tradnl" w:eastAsia="zh-CN"/>
        </w:rPr>
      </w:pPr>
      <w:r>
        <w:rPr>
          <w:rFonts w:cs="Arial" w:ascii="Arial" w:hAnsi="Arial"/>
          <w:b/>
          <w:sz w:val="20"/>
          <w:szCs w:val="20"/>
          <w:lang w:val="es-ES_tradnl" w:eastAsia="zh-CN"/>
        </w:rPr>
        <w:t>TERCERO.</w:t>
      </w:r>
      <w:r>
        <w:rPr>
          <w:rFonts w:cs="Arial" w:ascii="Arial" w:hAnsi="Arial"/>
          <w:sz w:val="20"/>
          <w:szCs w:val="20"/>
          <w:lang w:val="es-ES_tradnl" w:eastAsia="zh-CN"/>
        </w:rPr>
        <w:t xml:space="preserve"> Publíquese esta resolución en el Diario Oficial de la Federación, así como en el Semanario Judicial de la Federación y su Gaceta.</w:t>
      </w:r>
    </w:p>
    <w:p>
      <w:pPr>
        <w:pStyle w:val="Normal"/>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ind w:firstLine="288" w:end="0"/>
        <w:jc w:val="both"/>
        <w:rPr>
          <w:rFonts w:ascii="Arial" w:hAnsi="Arial" w:cs="Arial"/>
          <w:sz w:val="20"/>
          <w:szCs w:val="20"/>
          <w:lang w:eastAsia="zh-CN"/>
        </w:rPr>
      </w:pPr>
      <w:r>
        <w:rPr>
          <w:rFonts w:cs="Arial" w:ascii="Arial" w:hAnsi="Arial"/>
          <w:b/>
          <w:sz w:val="20"/>
          <w:szCs w:val="20"/>
          <w:lang w:eastAsia="zh-CN"/>
        </w:rPr>
        <w:t>Notifíquese;</w:t>
      </w:r>
      <w:r>
        <w:rPr>
          <w:rFonts w:cs="Arial" w:ascii="Arial" w:hAnsi="Arial"/>
          <w:sz w:val="20"/>
          <w:szCs w:val="20"/>
          <w:lang w:eastAsia="zh-CN"/>
        </w:rPr>
        <w:t xml:space="preserve"> mediante oficio a las partes y, en su oportunidad, archívese el expediente como asunto concluido.</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Así lo resolvió el Pleno de la Suprema Corte de Justicia de la Nación:</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b/>
          <w:sz w:val="20"/>
          <w:szCs w:val="20"/>
          <w:lang w:eastAsia="zh-CN"/>
        </w:rPr>
      </w:pPr>
      <w:r>
        <w:rPr>
          <w:rFonts w:cs="Arial" w:ascii="Arial" w:hAnsi="Arial"/>
          <w:b/>
          <w:sz w:val="20"/>
          <w:szCs w:val="20"/>
          <w:lang w:eastAsia="zh-CN"/>
        </w:rPr>
        <w:t>En relación con el punto resolutivo primero:</w:t>
      </w:r>
    </w:p>
    <w:p>
      <w:pPr>
        <w:pStyle w:val="Normal"/>
        <w:ind w:firstLine="288" w:end="0"/>
        <w:jc w:val="both"/>
        <w:rPr>
          <w:rFonts w:ascii="Arial" w:hAnsi="Arial" w:cs="Arial"/>
          <w:b/>
          <w:sz w:val="20"/>
          <w:szCs w:val="20"/>
          <w:lang w:eastAsia="zh-CN"/>
        </w:rPr>
      </w:pPr>
      <w:r>
        <w:rPr>
          <w:rFonts w:cs="Arial" w:ascii="Arial" w:hAnsi="Arial"/>
          <w:b/>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unanimidad de once votos de las señoras ministras y de los señores ministros Gutiérrez Ortiz Mena, González Alcántara Carrancá en contra de la nota al pie 58, Esquivel Mossa, Ortiz Ahlf, Aguilar Morales, Pardo Rebolledo, Zaldívar Lelo de Larrea, Ríos Farjat, Laynez Potisek, Pérez Dayán y Presidenta Piña Hernández, respecto de los apartados del I al V relativos, respectivamente, a la competencia, a la precisión de las normas reclamadas, a la oportunidad, a la legitimación y a las causas de improcedencia.</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b/>
          <w:sz w:val="20"/>
          <w:szCs w:val="20"/>
          <w:lang w:eastAsia="zh-CN"/>
        </w:rPr>
      </w:pPr>
      <w:r>
        <w:rPr>
          <w:rFonts w:cs="Arial" w:ascii="Arial" w:hAnsi="Arial"/>
          <w:b/>
          <w:sz w:val="20"/>
          <w:szCs w:val="20"/>
          <w:lang w:eastAsia="zh-CN"/>
        </w:rPr>
        <w:t>En relación con el punto resolutivo segundo:</w:t>
      </w:r>
    </w:p>
    <w:p>
      <w:pPr>
        <w:pStyle w:val="Normal"/>
        <w:ind w:firstLine="288" w:end="0"/>
        <w:jc w:val="both"/>
        <w:rPr>
          <w:rFonts w:ascii="Arial" w:hAnsi="Arial" w:cs="Arial"/>
          <w:b/>
          <w:sz w:val="20"/>
          <w:szCs w:val="20"/>
          <w:lang w:eastAsia="zh-CN"/>
        </w:rPr>
      </w:pPr>
      <w:r>
        <w:rPr>
          <w:rFonts w:cs="Arial" w:ascii="Arial" w:hAnsi="Arial"/>
          <w:b/>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diez votos de las señoras ministras y de los señores ministros Gutiérrez Ortiz Mena, González Alcántara Carrancá, Esquivel Mossa, Ortiz Ahlf, Pardo Rebolledo, Zaldívar Lelo de Larrea, Ríos Farjat, Laynez Potisek, Pérez Dayán y Presidenta Piña Hernández, respecto del apartado VI, relativo al estudio de fondo, en su subapartado VI.1, denominado “Violación a la veda electoral”, consistente en declarar infundado el argumento respectivo. El señor ministro Aguilar Morales votó en contra. El señor ministro Gutiérrez Ortiz Mena anunció voto aclaratorio.</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nueve votos de las señoras ministras y de los señores ministros Gutiérrez Ortiz Mena apartándose de las consideraciones, González Alcántara Carrancá, Aguilar Morales, Pardo Rebolledo en contra de algunas consideraciones, Zaldívar Lelo de Larrea en contra de las consideraciones, Ríos Farjat apartándose de algunas consideraciones, Laynez Potisek, Pérez Dayán y Presidenta Piña Hernández apartándose de algunas consideraciones, respecto del apartado VI, relativo al estudio de fondo, en su subapartado VI.2, denominado “Violaciones al procedimiento legislativo”, consistente en declarar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Las señoras ministras Esquivel Mossa y Ortiz Ahlf votaron en contra y anunciaron sendos votos particulares. El señor ministro Zaldívar Lelo de Larrea y la señora ministra Presidenta Piña Hernández anunciaron sendos votos concurrentes.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nueve votos de las señoras ministras y de los señores ministros Gutiérrez Ortiz Mena, González Alcántara Carrancá, Aguilar Morales, Pardo Rebolledo, Zaldívar Lelo de Larrea, Ríos Farjat, Laynez Potisek, Pérez Dayán y Presidenta Piña Hernández, respecto del apartado VII, relativo a los efectos, consistente en: 1) determinar que la declaratoria de invalidez surta sus efectos a partir de la notificación de los puntos resolutivos de esta sentencia al Congreso de la Unión, 2) precisar que las normas vinculadas por el decreto impugnado recuperan su vigencia con el texto que tenían al dos de marzo de dos mil veintitrés y 4) determinar que esta resolución deberá ser notificada al Instituto Nacional Electoral, al Tribunal Electoral del Poder Judicial de la Federación y a la Fiscalía General de la República. Las señoras ministras Esquivel Mossa y Ortiz Ahlf votaron en contra y anunciaron sendos votos particulares.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ocho votos de las señoras ministras y de los señores ministros Gutiérrez Ortiz Mena, Aguilar Morales, Pardo Rebolledo, Zaldívar Lelo de Larrea, Ríos Farjat, Laynez Potisek, Pérez Dayán y Presidenta Piña Hernández, respecto del apartado VII, relativo a los efectos, consistente en: 3) determinar que, si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Las señoras ministras y el señor ministro González Alcántara Carrancá, Esquivel Mossa y Ortiz Ahlf votaron en contra. Las señoras ministras Esquivel Mossa y Ortiz Ahlf anunciaron sendos votos particulares.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pPr>
      <w:r>
        <w:rPr>
          <w:rFonts w:cs="Arial" w:ascii="Arial" w:hAnsi="Arial"/>
          <w:b/>
          <w:sz w:val="20"/>
          <w:szCs w:val="20"/>
          <w:lang w:eastAsia="zh-CN"/>
        </w:rPr>
        <w:t>En relación con el punto resolutivo tercero:</w:t>
      </w:r>
    </w:p>
    <w:p>
      <w:pPr>
        <w:pStyle w:val="Normal"/>
        <w:ind w:firstLine="288" w:end="0"/>
        <w:jc w:val="both"/>
        <w:rPr>
          <w:rFonts w:ascii="Arial" w:hAnsi="Arial" w:cs="Arial"/>
          <w:b/>
          <w:sz w:val="20"/>
          <w:szCs w:val="20"/>
          <w:lang w:eastAsia="zh-CN"/>
        </w:rPr>
      </w:pPr>
      <w:r>
        <w:rPr>
          <w:rFonts w:cs="Arial" w:ascii="Arial" w:hAnsi="Arial"/>
          <w:b/>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pPr>
      <w:r>
        <w:rPr>
          <w:rFonts w:cs="Arial" w:ascii="Arial" w:hAnsi="Arial"/>
          <w:sz w:val="20"/>
          <w:szCs w:val="20"/>
          <w:lang w:eastAsia="zh-CN"/>
        </w:rPr>
        <w:t>La señora Ministra Presidenta Piña Hernández declaró que el asunto se resolvió en los términos precisados.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Firman la señora Ministra Presidenta y el señor Ministro Ponente con el Secretario General de Acuerdos, quien da fe.</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eastAsia="zh-CN"/>
        </w:rPr>
        <w:t>Presidenta, Ministra</w:t>
      </w:r>
      <w:r>
        <w:rPr>
          <w:rFonts w:cs="Arial" w:ascii="Arial" w:hAnsi="Arial"/>
          <w:b/>
          <w:sz w:val="20"/>
          <w:szCs w:val="20"/>
          <w:lang w:eastAsia="zh-CN"/>
        </w:rPr>
        <w:t xml:space="preserve"> Norma Lucía Piña Hernández</w:t>
      </w:r>
      <w:r>
        <w:rPr>
          <w:rFonts w:cs="Arial" w:ascii="Arial" w:hAnsi="Arial"/>
          <w:sz w:val="20"/>
          <w:szCs w:val="20"/>
          <w:lang w:eastAsia="zh-CN"/>
        </w:rPr>
        <w:t xml:space="preserve">.- </w:t>
      </w:r>
      <w:r>
        <w:rPr>
          <w:rFonts w:cs="Arial" w:ascii="Arial" w:hAnsi="Arial"/>
          <w:sz w:val="20"/>
          <w:szCs w:val="20"/>
          <w:lang w:val="es-ES_tradnl" w:eastAsia="zh-CN"/>
        </w:rPr>
        <w:t xml:space="preserve">Firmado electrónicamente.- </w:t>
      </w:r>
      <w:r>
        <w:rPr>
          <w:rFonts w:cs="Arial" w:ascii="Arial" w:hAnsi="Arial"/>
          <w:sz w:val="20"/>
          <w:szCs w:val="20"/>
          <w:lang w:eastAsia="zh-CN"/>
        </w:rPr>
        <w:t>Ponente, Ministro</w:t>
      </w:r>
      <w:r>
        <w:rPr>
          <w:rFonts w:cs="Arial" w:ascii="Arial" w:hAnsi="Arial"/>
          <w:b/>
          <w:sz w:val="20"/>
          <w:szCs w:val="20"/>
          <w:lang w:eastAsia="zh-CN"/>
        </w:rPr>
        <w:t xml:space="preserve"> Javier Laynez Potisek</w:t>
      </w:r>
      <w:r>
        <w:rPr>
          <w:rFonts w:cs="Arial" w:ascii="Arial" w:hAnsi="Arial"/>
          <w:sz w:val="20"/>
          <w:szCs w:val="20"/>
          <w:lang w:eastAsia="zh-CN"/>
        </w:rPr>
        <w:t xml:space="preserve">.- </w:t>
      </w:r>
      <w:r>
        <w:rPr>
          <w:rFonts w:cs="Arial" w:ascii="Arial" w:hAnsi="Arial"/>
          <w:sz w:val="20"/>
          <w:szCs w:val="20"/>
          <w:lang w:val="es-ES_tradnl" w:eastAsia="zh-CN"/>
        </w:rPr>
        <w:t xml:space="preserve">Firmado electrónicamente.- </w:t>
      </w:r>
      <w:r>
        <w:rPr>
          <w:rFonts w:cs="Arial" w:ascii="Arial" w:hAnsi="Arial"/>
          <w:sz w:val="20"/>
          <w:szCs w:val="20"/>
          <w:lang w:eastAsia="zh-CN"/>
        </w:rPr>
        <w:t>Secretario General de Acuerdos, Lic.</w:t>
      </w:r>
      <w:r>
        <w:rPr>
          <w:rFonts w:cs="Arial" w:ascii="Arial" w:hAnsi="Arial"/>
          <w:b/>
          <w:sz w:val="20"/>
          <w:szCs w:val="20"/>
          <w:lang w:eastAsia="zh-CN"/>
        </w:rPr>
        <w:t xml:space="preserve"> Rafael Coello Cetina</w:t>
      </w:r>
      <w:r>
        <w:rPr>
          <w:rFonts w:cs="Arial" w:ascii="Arial" w:hAnsi="Arial"/>
          <w:sz w:val="20"/>
          <w:szCs w:val="20"/>
          <w:lang w:eastAsia="zh-CN"/>
        </w:rPr>
        <w:t xml:space="preserve">.- </w:t>
      </w:r>
      <w:r>
        <w:rPr>
          <w:rFonts w:cs="Arial" w:ascii="Arial" w:hAnsi="Arial"/>
          <w:sz w:val="20"/>
          <w:szCs w:val="20"/>
          <w:lang w:val="es-ES_tradnl" w:eastAsia="zh-CN"/>
        </w:rPr>
        <w:t>Firmado electrónicamente.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ind w:firstLine="288" w:end="0"/>
        <w:jc w:val="both"/>
        <w:rPr/>
      </w:pPr>
      <w:r>
        <w:rPr>
          <w:rFonts w:cs="Arial" w:ascii="Arial" w:hAnsi="Arial"/>
          <w:sz w:val="20"/>
          <w:szCs w:val="20"/>
          <w:lang w:eastAsia="zh-CN"/>
        </w:rPr>
        <w:t xml:space="preserve">EL LICENCIADO </w:t>
      </w:r>
      <w:r>
        <w:rPr>
          <w:rFonts w:cs="Arial" w:ascii="Arial" w:hAnsi="Arial"/>
          <w:b/>
          <w:sz w:val="20"/>
          <w:szCs w:val="20"/>
          <w:lang w:eastAsia="zh-CN"/>
        </w:rPr>
        <w:t>RAFAEL COELLO CETINA</w:t>
      </w:r>
      <w:r>
        <w:rPr>
          <w:rFonts w:cs="Arial" w:ascii="Arial" w:hAnsi="Arial"/>
          <w:sz w:val="20"/>
          <w:szCs w:val="20"/>
          <w:lang w:eastAsia="zh-CN"/>
        </w:rPr>
        <w:t>, SECRETARIO GENERAL DE ACUERDOS DE LA SUPREMA CORTE DE JUSTICIA DE LA NACIÓN: CERTIFICA: Que la presente copia fotostática constante de setenta y tres fojas útiles, concuerda fiel y exactamente con el original firmado electrónicamente de la sentencia emitida en la acción de inconstitucionalidad 71/2023 y sus acumuladas 75/2023, 89/2023, 90/2023, 91/2023, 92/2023 y 93/2023, promovidas por el Partido Movimiento Ciudadano, el Partido de la Revolución Democrática, el Partido Acción Nacional, por Diputados y Senadores del Congreso de la Unión, por el Partido Revolucionario Institucional y el Instituto Nacional de Transparencia, Acceso a la Información y Protección de Datos Personales, dictada por el Pleno de la Suprema Corte de Justicia de la Nación en su sesión del veintidós de junio de dos mil veintitrés. Se certifica con la finalidad de que se publique en el Diario Oficial de la Federación.- Ciudad de México, a veintitrés de octubre de dos mil veintitrés.-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4720000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PARTIDOS POLÍTICOS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02-03-2023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eastAsia="Times New Roman"/>
      <w:b/>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Calibri" w:hAnsi="Calibri" w:cs="Calibri"/>
      <w:lang w:val="en-US"/>
    </w:rPr>
  </w:style>
  <w:style w:type="character" w:styleId="TextonotapieCar">
    <w:name w:val="Texto nota pie Car"/>
    <w:qFormat/>
    <w:rPr>
      <w:rFonts w:ascii="Calibri" w:hAnsi="Calibri" w:cs="Calibri"/>
      <w:lang w:val="en-U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Car1">
    <w:name w:val="texto Car1"/>
    <w:qFormat/>
    <w:rPr>
      <w:rFonts w:ascii="Arial" w:hAnsi="Arial" w:cs="Arial"/>
      <w:sz w:val="18"/>
      <w:lang w:val="en-G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comentario">
    <w:name w:val="Texto comentario"/>
    <w:basedOn w:val="Normal"/>
    <w:qFormat/>
    <w:pPr>
      <w:spacing w:lineRule="atLeast" w:line="276" w:before="0" w:after="200"/>
    </w:pPr>
    <w:rPr>
      <w:rFonts w:ascii="Calibri" w:hAnsi="Calibri" w:cs="Calibri"/>
      <w:sz w:val="20"/>
      <w:szCs w:val="20"/>
      <w:lang w:val="en-US"/>
    </w:rPr>
  </w:style>
  <w:style w:type="paragraph" w:styleId="FootnoteText">
    <w:name w:val="footnote text"/>
    <w:basedOn w:val="Normal"/>
    <w:pPr>
      <w:spacing w:lineRule="atLeast" w:line="276" w:before="0" w:after="200"/>
    </w:pPr>
    <w:rPr>
      <w:rFonts w:ascii="Calibri" w:hAnsi="Calibri" w:cs="Calibri"/>
      <w:sz w:val="20"/>
      <w:szCs w:val="20"/>
      <w:lang w:val="en-US"/>
    </w:rPr>
  </w:style>
  <w:style w:type="paragraph" w:styleId="EstilotextoPrimeral">
    <w:name w:val="Estilo texto + Primera l"/>
    <w:basedOn w:val="Normal"/>
    <w:qFormat/>
    <w:pPr>
      <w:spacing w:lineRule="exact" w:line="216" w:before="0" w:after="101"/>
      <w:jc w:val="both"/>
    </w:pPr>
    <w:rPr>
      <w:rFonts w:ascii="Arial" w:hAnsi="Arial" w:cs="Arial"/>
      <w:sz w:val="18"/>
      <w:szCs w:val="20"/>
      <w:lang w:val="es-MX"/>
    </w:rPr>
  </w:style>
  <w:style w:type="paragraph" w:styleId="NormalWeb">
    <w:name w:val="Normal (Web)"/>
    <w:basedOn w:val="Normal"/>
    <w:qFormat/>
    <w:pPr>
      <w:spacing w:before="100" w:after="100"/>
    </w:pPr>
    <w:rPr>
      <w:rFonts w:ascii="Arial" w:hAnsi="Arial" w:cs="Arial"/>
      <w:color w:val="008080"/>
      <w:sz w:val="19"/>
      <w:szCs w:val="20"/>
    </w:rPr>
  </w:style>
  <w:style w:type="paragraph" w:styleId="CharChar">
    <w:name w:val=" Char Char"/>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n-US"/>
    </w:rPr>
  </w:style>
  <w:style w:type="paragraph" w:styleId="BodyText3">
    <w:name w:val="Body Text 3"/>
    <w:basedOn w:val="Normal"/>
    <w:qFormat/>
    <w:pPr>
      <w:jc w:val="center"/>
    </w:pPr>
    <w:rPr>
      <w:rFonts w:ascii="Arial" w:hAnsi="Arial" w:cs="Arial"/>
      <w:b/>
      <w:i/>
      <w:sz w:val="22"/>
      <w:szCs w:val="20"/>
      <w:lang w:val="en-US"/>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Prrafodelista1">
    <w:name w:val="Párrafo de lista1"/>
    <w:basedOn w:val="Normal"/>
    <w:qFormat/>
    <w:pPr>
      <w:spacing w:lineRule="atLeast" w:line="276" w:before="0" w:after="200"/>
      <w:ind w:hanging="0" w:start="720" w:end="0"/>
    </w:pPr>
    <w:rPr>
      <w:rFonts w:ascii="Calibri" w:hAnsi="Calibri" w:cs="Calibri"/>
      <w:sz w:val="22"/>
      <w:szCs w:val="20"/>
      <w:lang w:val="es-MX"/>
    </w:rPr>
  </w:style>
  <w:style w:type="paragraph" w:styleId="corte5transcripcion">
    <w:name w:val="corte5 transcripcion"/>
    <w:basedOn w:val="Normal"/>
    <w:qFormat/>
    <w:pPr>
      <w:spacing w:lineRule="atLeast" w:line="360"/>
      <w:ind w:hanging="0" w:start="709" w:end="709"/>
      <w:jc w:val="both"/>
    </w:pPr>
    <w:rPr>
      <w:rFonts w:ascii="Arial" w:hAnsi="Arial" w:cs="Arial"/>
      <w:b/>
      <w:i/>
      <w:sz w:val="30"/>
      <w:szCs w:val="20"/>
      <w:lang w:val="en-US"/>
    </w:rPr>
  </w:style>
  <w:style w:type="paragraph" w:styleId="Normal1">
    <w:name w:val="[Normal]"/>
    <w:qFormat/>
    <w:pPr>
      <w:widowControl/>
      <w:bidi w:val="0"/>
    </w:pPr>
    <w:rPr>
      <w:rFonts w:ascii="Arial" w:hAnsi="Arial" w:eastAsia="Times New Roman" w:cs="Arial"/>
      <w:color w:val="auto"/>
      <w:sz w:val="24"/>
      <w:szCs w:val="20"/>
      <w:lang w:val="es-MX" w:bidi="ar-SA" w:eastAsia="zh-CN"/>
    </w:rPr>
  </w:style>
  <w:style w:type="paragraph" w:styleId="annotationsubject">
    <w:name w:val="annotation subject"/>
    <w:basedOn w:val="Textocomentario"/>
    <w:next w:val="Textocomentario"/>
    <w:qFormat/>
    <w:pPr/>
    <w:rPr>
      <w:b/>
    </w:rPr>
  </w:style>
  <w:style w:type="paragraph" w:styleId="PlainText">
    <w:name w:val="Plain Text"/>
    <w:basedOn w:val="Normal"/>
    <w:qFormat/>
    <w:pPr/>
    <w:rPr>
      <w:rFonts w:ascii="Courier New" w:hAnsi="Courier New" w:cs="Courier New"/>
      <w:sz w:val="20"/>
      <w:szCs w:val="20"/>
    </w:rPr>
  </w:style>
  <w:style w:type="paragraph" w:styleId="TableParagraph">
    <w:name w:val="Table Paragraph"/>
    <w:basedOn w:val="Normal"/>
    <w:qFormat/>
    <w:pPr/>
    <w:rPr>
      <w:szCs w:val="20"/>
      <w:lang w:val="es-MX"/>
    </w:rPr>
  </w:style>
  <w:style w:type="paragraph" w:styleId="Cuadrculamediana21">
    <w:name w:val="Cuadrícula mediana 21"/>
    <w:qFormat/>
    <w:pPr>
      <w:widowControl/>
      <w:bidi w:val="0"/>
    </w:pPr>
    <w:rPr>
      <w:rFonts w:ascii="Calibri" w:hAnsi="Calibri" w:eastAsia="Times New Roman" w:cs="Calibri"/>
      <w:color w:val="auto"/>
      <w:sz w:val="22"/>
      <w:szCs w:val="20"/>
      <w:lang w:val="es-MX" w:bidi="ar-SA" w:eastAsia="zh-CN"/>
    </w:rPr>
  </w:style>
  <w:style w:type="paragraph" w:styleId="Listamulticolor-nfas">
    <w:name w:val="Lista multicolor - Énfas"/>
    <w:basedOn w:val="Normal"/>
    <w:qFormat/>
    <w:pPr>
      <w:spacing w:lineRule="atLeast" w:line="276" w:before="0" w:after="200"/>
      <w:ind w:hanging="0" w:start="720" w:end="0"/>
    </w:pPr>
    <w:rPr>
      <w:rFonts w:ascii="Calibri" w:hAnsi="Calibri" w:cs="Calibri"/>
      <w:sz w:val="22"/>
      <w:szCs w:val="20"/>
      <w:lang w:val="es-MX"/>
    </w:rPr>
  </w:style>
  <w:style w:type="paragraph" w:styleId="ecxmsonormal">
    <w:name w:val="ecxmsonormal"/>
    <w:basedOn w:val="Normal"/>
    <w:qFormat/>
    <w:pPr>
      <w:spacing w:before="0" w:after="324"/>
    </w:pPr>
    <w:rPr>
      <w:szCs w:val="20"/>
    </w:rPr>
  </w:style>
  <w:style w:type="paragraph" w:styleId="Cuadrculamedia21">
    <w:name w:val="Cuadrícula media 21"/>
    <w:qFormat/>
    <w:pPr>
      <w:widowControl/>
      <w:bidi w:val="0"/>
      <w:jc w:val="center"/>
    </w:pPr>
    <w:rPr>
      <w:rFonts w:ascii="Calibri" w:hAnsi="Calibri" w:eastAsia="Times New Roman" w:cs="Calibri"/>
      <w:color w:val="auto"/>
      <w:sz w:val="22"/>
      <w:szCs w:val="20"/>
      <w:lang w:val="es-MX" w:bidi="ar-SA" w:eastAsia="zh-CN"/>
    </w:rPr>
  </w:style>
  <w:style w:type="paragraph" w:styleId="mcnttexto">
    <w:name w:val="mcnttexto"/>
    <w:basedOn w:val="Normal"/>
    <w:qFormat/>
    <w:pPr>
      <w:spacing w:before="100" w:after="100"/>
    </w:pPr>
    <w:rPr>
      <w:szCs w:val="20"/>
      <w:lang w:val="es-MX"/>
    </w:rPr>
  </w:style>
  <w:style w:type="paragraph" w:styleId="mcntmsonormal">
    <w:name w:val="mcntmsonormal"/>
    <w:basedOn w:val="Normal"/>
    <w:qFormat/>
    <w:pPr>
      <w:spacing w:before="100" w:after="100"/>
    </w:pPr>
    <w:rPr>
      <w:szCs w:val="20"/>
      <w:lang w:val="es-MX"/>
    </w:rPr>
  </w:style>
  <w:style w:type="paragraph" w:styleId="ListParagraph">
    <w:name w:val="List Paragraph"/>
    <w:basedOn w:val="Normal"/>
    <w:qFormat/>
    <w:pPr>
      <w:spacing w:lineRule="atLeast" w:line="276" w:before="0" w:after="200"/>
      <w:ind w:hanging="0" w:start="720" w:end="0"/>
    </w:pPr>
    <w:rPr>
      <w:rFonts w:ascii="Calibri" w:hAnsi="Calibri" w:cs="Calibri"/>
      <w:sz w:val="22"/>
      <w:szCs w:val="20"/>
      <w:lang w:val="en-US"/>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2024-01-31T11:21:00Z</dcterms:created>
  <dc:creator>Cámara de Diputados del H. Congreso de la Unión</dc:creator>
  <dc:description/>
  <cp:keywords/>
  <dc:language>en-US</dc:language>
  <cp:lastModifiedBy>Armando Torres</cp:lastModifiedBy>
  <cp:lastPrinted>2014-05-19T08:34:00Z</cp:lastPrinted>
  <dcterms:modified xsi:type="dcterms:W3CDTF">2024-01-31T11:21:00Z</dcterms:modified>
  <cp:revision>2</cp:revision>
  <dc:subject/>
  <dc:title>Ley General de Partidos Políticos</dc:title>
</cp:coreProperties>
</file>