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independiente2"/>
        <w:rPr>
          <w:rFonts w:ascii="Tahoma" w:hAnsi="Tahoma" w:cs="Tahoma"/>
          <w:sz w:val="22"/>
          <w:szCs w:val="22"/>
        </w:rPr>
      </w:pPr>
      <w:r>
        <w:rPr>
          <w:rFonts w:cs="Tahoma" w:ascii="Tahoma" w:hAnsi="Tahoma"/>
          <w:sz w:val="22"/>
          <w:szCs w:val="22"/>
        </w:rPr>
        <w:t>LEY ORGÁNICA DEL BANCO NACIONAL DEL EJÉRCITO, FUERZA AÉREA Y ARMADA</w:t>
      </w:r>
    </w:p>
    <w:p>
      <w:pPr>
        <w:pStyle w:val="Normal"/>
        <w:jc w:val="center"/>
        <w:rPr>
          <w:rFonts w:ascii="Tahoma" w:hAnsi="Tahoma" w:cs="Tahoma"/>
          <w:sz w:val="22"/>
          <w:szCs w:val="22"/>
          <w:lang w:val="es-MX"/>
        </w:rPr>
      </w:pPr>
      <w:r>
        <w:rPr>
          <w:rFonts w:cs="Tahoma" w:ascii="Tahoma" w:hAnsi="Tahoma"/>
          <w:sz w:val="22"/>
          <w:szCs w:val="22"/>
          <w:lang w:val="es-MX"/>
        </w:rPr>
      </w:r>
    </w:p>
    <w:p>
      <w:pPr>
        <w:pStyle w:val="Normal"/>
        <w:jc w:val="center"/>
        <w:rPr>
          <w:rFonts w:ascii="Tahoma" w:hAnsi="Tahoma" w:cs="Tahoma"/>
          <w:b/>
          <w:bCs/>
          <w:sz w:val="16"/>
          <w:lang w:val="es-MX"/>
        </w:rPr>
      </w:pPr>
      <w:r>
        <w:rPr>
          <w:rFonts w:cs="Tahoma" w:ascii="Tahoma" w:hAnsi="Tahoma"/>
          <w:b/>
          <w:bCs/>
          <w:sz w:val="16"/>
          <w:lang w:val="es-MX"/>
        </w:rPr>
        <w:t>Nueva Ley publicada en el Diario Oficial de la Federación el 13 de enero de 1986</w:t>
      </w:r>
    </w:p>
    <w:p>
      <w:pPr>
        <w:pStyle w:val="Normal"/>
        <w:jc w:val="center"/>
        <w:rPr>
          <w:rFonts w:ascii="Tahoma" w:hAnsi="Tahoma" w:cs="Tahoma"/>
          <w:b/>
          <w:bCs/>
          <w:sz w:val="16"/>
          <w:lang w:val="es-MX"/>
        </w:rPr>
      </w:pPr>
      <w:r>
        <w:rPr>
          <w:rFonts w:cs="Tahoma" w:ascii="Tahoma" w:hAnsi="Tahoma"/>
          <w:b/>
          <w:bCs/>
          <w:sz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10-01-2014</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Indent"/>
        <w:ind w:hanging="0" w:end="0"/>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MIGUEL DE LA MADRID H.</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BANCO NACIONAL DEL EJERCITO, FUERZA AEREA Y ARMADA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De la Sociedad, Denominación, Objeto y Domicilio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 xml:space="preserve">La presente Ley rige al Banco Nacional del Ejército, Fuerza Aérea y Armada, Sociedad Nacional de Crédito, institución de banca de desarrollo, con personalidad jurídica y patrimonio propios.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 xml:space="preserve">La Sociedad, en su carácter de banca de desarrollo, prestará el servicio público de banca y crédito con sujeción a los objetivos y prioridades del Plan Nacional de Desarrollo, y en especial del Programa Nacional de Financiamiento del Desarrollo, para promover y financiar las actividades y sectores que le son encomendados en la presente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ARTICULO 3o</w:t>
      </w:r>
      <w:bookmarkEnd w:id="2"/>
      <w:r>
        <w:rPr>
          <w:rFonts w:cs="Arial" w:ascii="Arial" w:hAnsi="Arial"/>
          <w:b/>
          <w:bCs/>
          <w:lang w:val="es-MX"/>
        </w:rPr>
        <w:t xml:space="preserve">.- </w:t>
      </w:r>
      <w:r>
        <w:rPr>
          <w:rFonts w:cs="Arial" w:ascii="Arial" w:hAnsi="Arial"/>
          <w:lang w:val="es-MX"/>
        </w:rPr>
        <w:t>El Banco Nacional del Ejército, Fuerza Aérea y Armada, como institución de banca de desarrollo, tendrá por objeto otorgar apoyos financieros a los miembros del Ejército, Fuerza Aérea y Armada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operación y funcionamiento de la Institución se realizará con apego al marco legal aplicable y a las sanas prácticas y usos bancarios, buscando alcanzar dentro del sector encomendado al prestar el servicio público de banca y crédito, los objetivos de carácter general señalados en el artículo 3o. de la Ley Reglamentaria del Servicio Público de Banca y Crédito.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 xml:space="preserve">El domicilio del Banco Nacional del Ejército, Fuerza Aérea y Armada, Sociedad Nacional de Crédito, institución de banca de desarrollo, será el que se fije en su Reglamento Orgánico, pero podrá, previa autorización de la Secretaría de Hacienda y Crédito Público, establecer o clausurar en el país sucursales, agencias o cualquier otra clase de oficinas y nombrar corresponsales en el país o en el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 xml:space="preserve">La duración de la sociedad será indefinida.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rPr>
      </w:pPr>
      <w:r>
        <w:rPr>
          <w:rFonts w:cs="Arial" w:ascii="Arial" w:hAnsi="Arial"/>
          <w:b/>
          <w:bCs/>
          <w:sz w:val="22"/>
        </w:rPr>
        <w:t>TITULO SEGUNDO</w:t>
      </w:r>
    </w:p>
    <w:p>
      <w:pPr>
        <w:pStyle w:val="Normal"/>
        <w:jc w:val="center"/>
        <w:rPr>
          <w:rFonts w:ascii="Arial" w:hAnsi="Arial" w:cs="Arial"/>
          <w:b/>
          <w:bCs/>
          <w:sz w:val="22"/>
          <w:lang w:val="es-MX"/>
        </w:rPr>
      </w:pPr>
      <w:r>
        <w:rPr>
          <w:rFonts w:cs="Arial" w:ascii="Arial" w:hAnsi="Arial"/>
          <w:b/>
          <w:bCs/>
          <w:sz w:val="22"/>
          <w:lang w:val="es-MX"/>
        </w:rPr>
        <w:t>OPERACION GENERAL DE LA SOCIEDAD</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Objetivos y Operaciones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La Sociedad, con el fin de procurar el desarrollo y competitividad del sector encomendado en el ejercicio de su objeto, estará facultada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Apoyar financieramente a los miembros de las Fuerzas Armadas, para el ejercicio de sus profesiones o actividades productivas, no incompatibles con la función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Actuar como agente financiero de las empresas y sociedades con las que opere;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Administrar los fondos de ahorro y de trabajo de los militares;</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IV. </w:t>
      </w:r>
      <w:r>
        <w:rPr/>
        <w:t>Promover asesoría técnica a favor de las entidades señaladas en las fracciones II y III de este artículo, con el objeto de propiciar el incremento de la producción;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Propiciar acciones conjuntas de financiamiento y asistencia con otras instituciones de crédito, fondos de fomento, fideicomisos, organizaciones auxiliares del crédito y con los sectores social y privado.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ejercicio de sus atribuciones, el Banco Nacional del Ejército, Fuerza Aérea y Armada, Sociedad Nacional de Crédito, institución de banca de desarrollo, ajustará sus programas a las políticas financieras que establezca el Gobierno Federal y se coordinará en sus actividades con las entidades que tengan a su cargo la elaboración y ejecución de dicha política.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Para el cumplimiento de los objetivos a que se refieren los artículos 3o. y 6o. anteriores, la Sociedad podrá:</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 xml:space="preserve">I. </w:t>
        <w:tab/>
      </w:r>
      <w:r>
        <w:rPr>
          <w:sz w:val="20"/>
        </w:rPr>
        <w:t>Realizar las operaciones y prestar los servicios a que se refiere el artículo 46 de la Ley de Instituciones de Crédito;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09" w:start="998" w:end="0"/>
        <w:jc w:val="both"/>
        <w:rPr/>
      </w:pPr>
      <w:r>
        <w:rPr>
          <w:rFonts w:cs="Arial" w:ascii="Arial" w:hAnsi="Arial"/>
          <w:b/>
          <w:bCs/>
          <w:lang w:val="es-MX"/>
        </w:rPr>
        <w:t xml:space="preserve">II. </w:t>
        <w:tab/>
      </w:r>
      <w:r>
        <w:rPr>
          <w:rFonts w:cs="Arial" w:ascii="Arial" w:hAnsi="Arial"/>
          <w:lang w:val="es-MX"/>
        </w:rPr>
        <w:t>Otorgar créditos a los miembros del Ejército, Fuerza Aérea y Armada Mexicanos que se encuentren en servicio activo o en situación de retiro, siempre y cuando estén percibiendo haberes con cargo al Erario Federal.</w:t>
      </w:r>
    </w:p>
    <w:p>
      <w:pPr>
        <w:pStyle w:val="Normal"/>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0" w:start="998" w:end="0"/>
        <w:rPr>
          <w:sz w:val="20"/>
        </w:rPr>
      </w:pPr>
      <w:r>
        <w:rPr>
          <w:sz w:val="20"/>
        </w:rPr>
        <w:t>Las operaciones señaladas en el citado artículo 46, fracciones I y II, las realizará en los términos del artículo 47 de dicho ordenamiento;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09" w:start="998" w:end="0"/>
        <w:jc w:val="both"/>
        <w:rPr/>
      </w:pPr>
      <w:r>
        <w:rPr>
          <w:rFonts w:cs="Arial" w:ascii="Arial" w:hAnsi="Arial"/>
          <w:b/>
          <w:bCs/>
          <w:lang w:val="es-MX"/>
        </w:rPr>
        <w:t xml:space="preserve">III. </w:t>
        <w:tab/>
      </w:r>
      <w:r>
        <w:rPr>
          <w:rFonts w:cs="Arial" w:ascii="Arial" w:hAnsi="Arial"/>
          <w:lang w:val="es-MX"/>
        </w:rPr>
        <w:t>Emitir bonos bancarios de desarrollo. Dichos títulos procurarán fomentar el desarrollo del mercado de capitales y la inversión institucional, y serán susceptibles de colocarse entre el gran público inversionista, caso en el cual le serán aplicables las disposiciones legales respectivas;</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IV. </w:t>
        <w:tab/>
      </w:r>
      <w:r>
        <w:rPr>
          <w:rFonts w:cs="Arial" w:ascii="Arial" w:hAnsi="Arial"/>
          <w:lang w:val="es-MX"/>
        </w:rPr>
        <w:t>Financiar la adquisición, construcción, ampliación y reparación de casas habitación para los miembros de las fuerzas armadas;</w:t>
      </w:r>
    </w:p>
    <w:p>
      <w:pPr>
        <w:pStyle w:val="Normal"/>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sz w:val="20"/>
        </w:rPr>
      </w:pPr>
      <w:r>
        <w:rPr>
          <w:b/>
          <w:sz w:val="20"/>
        </w:rPr>
        <w:t xml:space="preserve">V. </w:t>
        <w:tab/>
      </w:r>
      <w:r>
        <w:rPr>
          <w:sz w:val="20"/>
        </w:rPr>
        <w:t>Efectuar preferentemente con los militares y personas morales de los cuales aquéllos formen parte, las demás operaciones activas y pasivas de la Ley de Instituciones de Crédito autorizadas para las instituciones de banca de desarrollo;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10-01-2014</w:t>
      </w:r>
    </w:p>
    <w:p>
      <w:pPr>
        <w:pStyle w:val="Texto1"/>
        <w:spacing w:lineRule="auto" w:line="240" w:before="0" w:after="0"/>
        <w:ind w:hanging="709" w:start="998"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709" w:start="998" w:end="0"/>
        <w:rPr/>
      </w:pPr>
      <w:r>
        <w:rPr>
          <w:b/>
          <w:sz w:val="20"/>
        </w:rPr>
        <w:t>V Bis.</w:t>
      </w:r>
      <w:r>
        <w:rPr>
          <w:sz w:val="20"/>
        </w:rPr>
        <w:tab/>
        <w:t>Realizar las inversiones previstas en los artículos 75, 88 y 89 de la Ley de Instituciones de Crédito;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09" w:start="998" w:end="0"/>
        <w:jc w:val="both"/>
        <w:rPr/>
      </w:pPr>
      <w:r>
        <w:rPr>
          <w:rFonts w:cs="Arial" w:ascii="Arial" w:hAnsi="Arial"/>
          <w:b/>
          <w:bCs/>
          <w:lang w:val="es-MX"/>
        </w:rPr>
        <w:t xml:space="preserve">VI. </w:t>
        <w:tab/>
      </w:r>
      <w:r>
        <w:rPr>
          <w:rFonts w:cs="Arial" w:ascii="Arial" w:hAnsi="Arial"/>
          <w:lang w:val="es-MX"/>
        </w:rPr>
        <w:t>Efectuar el servicio de pago por concepto de haber de retiro y pensión; y</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VII. </w:t>
        <w:tab/>
      </w:r>
      <w:r>
        <w:rPr>
          <w:rFonts w:cs="Arial" w:ascii="Arial" w:hAnsi="Arial"/>
          <w:lang w:val="es-MX"/>
        </w:rPr>
        <w:t xml:space="preserve">Las demás análogas y conexas al objeto de la Institución que le señale la Secretaría de Hacienda y Crédito Público, inclusive la de agente financiero del Gobierno Federal, en los términos de las disposiciones legales aplicables.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7" w:name="Artículo_8o"/>
      <w:r>
        <w:rPr>
          <w:rFonts w:cs="Arial"/>
          <w:b/>
          <w:bCs/>
          <w:sz w:val="20"/>
          <w:lang w:val="es-MX"/>
        </w:rPr>
        <w:t xml:space="preserve">ARTICULO </w:t>
      </w:r>
      <w:r>
        <w:rPr>
          <w:rFonts w:cs="Arial"/>
          <w:b/>
          <w:sz w:val="20"/>
        </w:rPr>
        <w:t>8o</w:t>
      </w:r>
      <w:bookmarkEnd w:id="7"/>
      <w:r>
        <w:rPr>
          <w:rFonts w:cs="Arial"/>
          <w:b/>
          <w:sz w:val="20"/>
        </w:rPr>
        <w:t>.-</w:t>
      </w:r>
      <w:r>
        <w:rPr>
          <w:rFonts w:cs="Arial"/>
          <w:sz w:val="20"/>
        </w:rPr>
        <w:t xml:space="preserve"> La Secretaría de Hacienda y Crédito Público,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Sociedad para cumplir el objetivo y ejercer las facultades que se le han encomendado en su carácter de banca de desarrollo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 w:name="Artículo_9o"/>
      <w:r>
        <w:rPr>
          <w:rFonts w:cs="Arial" w:ascii="Arial" w:hAnsi="Arial"/>
          <w:b/>
          <w:bCs/>
          <w:lang w:val="es-MX"/>
        </w:rPr>
        <w:t>ARTICULO 9o</w:t>
      </w:r>
      <w:bookmarkEnd w:id="8"/>
      <w:r>
        <w:rPr>
          <w:rFonts w:cs="Arial" w:ascii="Arial" w:hAnsi="Arial"/>
          <w:b/>
          <w:bCs/>
          <w:lang w:val="es-MX"/>
        </w:rPr>
        <w:t xml:space="preserve">.- </w:t>
      </w:r>
      <w:r>
        <w:rPr>
          <w:rFonts w:cs="Arial" w:ascii="Arial" w:hAnsi="Arial"/>
          <w:lang w:val="es-MX"/>
        </w:rPr>
        <w:t>El Gobierno Federal responderá en todo tiempo de las operaciones concertadas por el Banco Nacional del Ejército, Fuerza Aérea y Armada, Sociedad Nacional de Crédito, institución de banca de desarrollo: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 personas físicas o morales nacionales y de los depósitos obligatorios a que se refiere el artículo 55 de esta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Con instituciones del extranjero privadas, gubernamentales e intergubernamentales.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 xml:space="preserve">Como excepción a lo dispuesto en el último párrafo del artículo 348 de la Ley General de Títulos y Operaciones de Crédito, en los contratos de fideicomiso que se celebren para garantizar los derechos del Banco Nacional del Ejército, Fuerza Aérea y Armada, Sociedad Nacional de Crédito, institución de banca de desarrollo, éste podrá actuar en el mismo negocio como fiduciario y fideicomisario.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Fondos de Ahorro y de Trabajo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 xml:space="preserve">Para constituir el fondo de ahorro, los generales, jefes y oficiales o sus equivalentes en la Armada, en servicio activo, deberán aportar una cuota quincenal equivalente al 5% de sus haberes. Para el mismo fin, el Gobierno Federal efectuará una aportación de igual monto. Estos fondos generarán un interés a favor de los titulares acumulable anualmente que será fijado y, en su caso ajustado a propuesta del Consejo Directivo y con la autorización de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Los titulares tendrán derecho a disponer totalmente de sus fondos de ahorro, en el momento que se obtenga licencia ilimitada o que queden separados del activo.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Quienes continúen en el activo, tendrán derecho a disponer del importe de sus descuentos cada seis años, contados a partir de la fecha de su primera aportación al fondo.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Podrán disponer del fondo de ahorro, las personas que los titulares hayan designado como beneficiarios, en caso de fallecimiento, y a falta de designación, sus familiares de acuerdo con la prelación que enseguida se señala: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cónyuge, o en su defecto, la persona con quien haya hecho vida marital durante los cinco años inmediatos anteriores a su muerte en concurrencia con los hijos del occiso a partes iguales;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madre;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padre;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Quienes justifiquen su parentesco con el titular del fondo; los más próximos excluirán a los más remotos, en caso de controversia resolverá la autoridad judicial.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 xml:space="preserve">El fondo de trabajo estará constituido con las aportaciones que el Gobierno Federal realice a favor de cada elemento de tropa o sus equivalentes en la Armada, a partir de la fecha en que se cause alta o sea reenganchado, hasta que obtenga licencia ilimitada, quede separado del activo o ascienda a oficial, más un interés a favor de sus titulares, acumulable anualmente, que será fijado y en su caso ajustado en los términos del artículo 11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 xml:space="preserve">La aportación que el Gobierno Federal realice en los términos del artículo anterior, será equivalente al 10% de los haberes anuales del personal de tropa o sus equivalentes en la Armada.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Podrán disponer del fondo de trabajo los elementos de tropa o sus equivalentes en la Armada, que queden separados del activo, obtengan jerarquía de oficiales o se les conceda licencia ilimitada;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personas que los elementos de tropa o sus equivalentes en la Armada hayan designado como beneficiarios en caso de fallecimiento, y a falta de designación, sus familiares de acuerdo con la prelación señalada en el artículo 13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 xml:space="preserve">Las aportaciones del Gobierno Federal destinadas a los fondos de ahorro y de trabajo, se ministrarán a la Sociedad en los términos que fijen las Secretarías de Hacienda y Crédito Público y la de Programación y Presupuesto, dentro de la esfera de sus respectivas competencias.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 xml:space="preserve">Las Secretarías de la Defensa Nacional y de Marina, proporcionarán a la Sociedad los datos para la formación del registro necesario para la administración de los fondos y deberán comunicarle oportunamente las altas y bajas del personal, de generales, jefes, oficiales y tropa, o sus equivalentes en la Armada.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 xml:space="preserve">Los fondos de ahorro y de trabajo son inembargables e intransmisibles. Sólo podrán afectarse por adeudos exigibles a cargo del militar, que sean consecuencia de las operaciones previstas en esta Ley, o por disposición judicial en el caso de alimentos. El derecho a reclamarlos no prescribirá.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 xml:space="preserve">El Banco Nacional del Ejército, Fuerza Aérea y Armada, Sociedad Nacional de Crédito, institución de banca de desarrollo, administrará los recursos afectos a los fondos de ahorro y de trabajo, sujetándose a las reglas que fije la Secretaría de Hacienda y Crédito Público y a las disposiciones de esta Ley.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20" w:name="Artículo_21"/>
      <w:r>
        <w:rPr>
          <w:b/>
          <w:bCs/>
        </w:rPr>
        <w:t>ARTICULO 21</w:t>
      </w:r>
      <w:bookmarkEnd w:id="20"/>
      <w:r>
        <w:rPr>
          <w:b/>
          <w:bCs/>
        </w:rPr>
        <w:t xml:space="preserve">.- </w:t>
      </w:r>
      <w:r>
        <w:rPr/>
        <w:t xml:space="preserve">Cuando el personal de generales, jefes, oficiales y tropa o sus equivalentes en la Armada, se encuentren sustraídos a la acción de la justicia Militar y el Banco sea notificado de ello por la autoridad militar competente, no podrán disponer de sus respectivos fondos de ahorro y de trabajo en tanto no exista resolución definitiva en los términos de la legislación del mismo fuero.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ARTICULO 22</w:t>
      </w:r>
      <w:bookmarkEnd w:id="21"/>
      <w:r>
        <w:rPr>
          <w:rFonts w:cs="Arial" w:ascii="Arial" w:hAnsi="Arial"/>
          <w:b/>
          <w:bCs/>
          <w:lang w:val="es-MX"/>
        </w:rPr>
        <w:t xml:space="preserve">.- </w:t>
      </w:r>
      <w:r>
        <w:rPr>
          <w:rFonts w:cs="Arial" w:ascii="Arial" w:hAnsi="Arial"/>
          <w:lang w:val="es-MX"/>
        </w:rPr>
        <w:t xml:space="preserve">Los préstamos se harán de tal manera que los abonos correspondientes para reintegrar la cantidad prestada, sumados a los descuentos por préstamos hipotecarios y a los que deban hacerse sobre cualquier otro adeudo con la Sociedad, no excederán del 50% del haber de retiro o pensión en su caso.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2" w:name="Artículo_23"/>
      <w:r>
        <w:rPr>
          <w:rFonts w:cs="Arial"/>
          <w:b/>
          <w:bCs/>
          <w:sz w:val="20"/>
          <w:lang w:val="es-MX"/>
        </w:rPr>
        <w:t xml:space="preserve">ARTICULO </w:t>
      </w:r>
      <w:r>
        <w:rPr>
          <w:b/>
          <w:sz w:val="20"/>
        </w:rPr>
        <w:t>23</w:t>
      </w:r>
      <w:bookmarkEnd w:id="22"/>
      <w:r>
        <w:rPr>
          <w:b/>
          <w:sz w:val="20"/>
        </w:rPr>
        <w:t>.-</w:t>
      </w:r>
      <w:r>
        <w:rPr>
          <w:sz w:val="20"/>
        </w:rPr>
        <w:t xml:space="preserve"> El Banco Nacional del Ejército, Fuerza Aérea y Armada, Sociedad Nacional de Crédito, institución de banca de desarrollo, administrará los recursos afectos a los fondos de ahorro y de trabajo, los cuales se destinarán al otorgamiento de préstamos de acuerdo con los términos y condiciones que autorice el Consejo Directivo y los requisitos previstos en esta Ley. Las cantidades no utilizadas serán invertidas, para fomentar y financiar las actividades que le han sido encomendadas a la sociedad en su carácter de banca de desarrollo.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Préstamos con Garantía Hipotecaria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3" w:name="Artículo_24"/>
      <w:r>
        <w:rPr>
          <w:rFonts w:cs="Arial" w:ascii="Arial" w:hAnsi="Arial"/>
          <w:b/>
          <w:bCs/>
          <w:lang w:val="es-MX"/>
        </w:rPr>
        <w:t>ARTICULO 24</w:t>
      </w:r>
      <w:bookmarkEnd w:id="23"/>
      <w:r>
        <w:rPr>
          <w:rFonts w:cs="Arial" w:ascii="Arial" w:hAnsi="Arial"/>
          <w:b/>
          <w:bCs/>
          <w:lang w:val="es-MX"/>
        </w:rPr>
        <w:t xml:space="preserve">.- </w:t>
      </w:r>
      <w:r>
        <w:rPr>
          <w:rFonts w:cs="Arial" w:ascii="Arial" w:hAnsi="Arial"/>
          <w:lang w:val="es-MX"/>
        </w:rPr>
        <w:t>Los militares que se encuentren percibiendo haber o haber de retiro con cargo al Erario Federal, podrán obtener del Banco Nacional del Ejército, Fuerza Aérea y Armada, Sociedad Nacional de Crédito, institución de banca de desarrollo, préstamos con garantía hipotecaria en primer lugar sobre inmuebles urbanos, en la medida de los recursos disponibles para este fin. Dichos créditos deberán destinarse para: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Adquirir casas para habitación familiar del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Adquirir terrenos en los que deberá construirse la casa para habitación familiar del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Construir casas para la habitación del militar;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Efectuar mejoras o reparaciones en las casas para habitación familiar del militar;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Redimir los gravámenes que soporten dichos inmuebles provenientes de las operaciones a que se refieren las fracciones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ARTICULO 25</w:t>
      </w:r>
      <w:bookmarkEnd w:id="24"/>
      <w:r>
        <w:rPr>
          <w:rFonts w:cs="Arial" w:ascii="Arial" w:hAnsi="Arial"/>
          <w:b/>
          <w:bCs/>
          <w:lang w:val="es-MX"/>
        </w:rPr>
        <w:t xml:space="preserve">.- </w:t>
      </w:r>
      <w:r>
        <w:rPr>
          <w:rFonts w:cs="Arial" w:ascii="Arial" w:hAnsi="Arial"/>
          <w:lang w:val="es-MX"/>
        </w:rPr>
        <w:t xml:space="preserve">Los préstamos hipotecarios se sujetarán en lo conducente a las reglas que al efecto expida el Consejo Directivo.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ARTICULO 26</w:t>
      </w:r>
      <w:bookmarkEnd w:id="25"/>
      <w:r>
        <w:rPr>
          <w:rFonts w:cs="Arial" w:ascii="Arial" w:hAnsi="Arial"/>
          <w:b/>
          <w:bCs/>
          <w:lang w:val="es-MX"/>
        </w:rPr>
        <w:t xml:space="preserve">.- </w:t>
      </w:r>
      <w:r>
        <w:rPr>
          <w:rFonts w:cs="Arial" w:ascii="Arial" w:hAnsi="Arial"/>
          <w:lang w:val="es-MX"/>
        </w:rPr>
        <w:t xml:space="preserve">Las casas adquiridas o construidas por los militares para su habitación familiar, con fondos suministrados por el Banco quedarán exentas, a partir de la fecha de su adquisición o construcción, de todos los impuestos federales y los del Distrito Federal, durante el término que el crédito permanezca insoluto. Gozarán también de exención los contratos en que se hagan constar dichas adquisiciones o créditos. Este beneficio cesará cuando los inmuebles fueran enajenados o destinados a otro fin.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Préstamos a Corto Plazo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26" w:name="Artículo_27"/>
      <w:r>
        <w:rPr>
          <w:rFonts w:cs="Arial"/>
          <w:b/>
          <w:bCs/>
          <w:sz w:val="20"/>
          <w:lang w:val="es-MX"/>
        </w:rPr>
        <w:t xml:space="preserve">ARTICULO </w:t>
      </w:r>
      <w:r>
        <w:rPr>
          <w:b/>
          <w:sz w:val="20"/>
        </w:rPr>
        <w:t>27</w:t>
      </w:r>
      <w:bookmarkEnd w:id="26"/>
      <w:r>
        <w:rPr>
          <w:b/>
          <w:sz w:val="20"/>
        </w:rPr>
        <w:t xml:space="preserve">.- </w:t>
      </w:r>
      <w:r>
        <w:rPr>
          <w:sz w:val="20"/>
        </w:rPr>
        <w:t>La Sociedad podrá otorgar préstamos de corto y mediano plazo, de acuerdo con los recursos disponibles para este fin: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A los militares con haber o haber de retiro;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A los pensionistas.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7" w:name="Artículo_28"/>
      <w:r>
        <w:rPr>
          <w:rFonts w:cs="Arial"/>
          <w:b/>
          <w:bCs/>
          <w:sz w:val="20"/>
          <w:lang w:val="es-MX"/>
        </w:rPr>
        <w:t xml:space="preserve">ARTICULO </w:t>
      </w:r>
      <w:r>
        <w:rPr>
          <w:b/>
          <w:sz w:val="20"/>
        </w:rPr>
        <w:t>28</w:t>
      </w:r>
      <w:bookmarkEnd w:id="27"/>
      <w:r>
        <w:rPr>
          <w:b/>
          <w:sz w:val="20"/>
        </w:rPr>
        <w:t xml:space="preserve">.- </w:t>
      </w:r>
      <w:r>
        <w:rPr>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 w:name="Artículo_29"/>
      <w:r>
        <w:rPr>
          <w:rFonts w:cs="Arial" w:ascii="Arial" w:hAnsi="Arial"/>
          <w:b/>
          <w:bCs/>
          <w:lang w:val="es-MX"/>
        </w:rPr>
        <w:t>ARTICULO 29</w:t>
      </w:r>
      <w:bookmarkEnd w:id="28"/>
      <w:r>
        <w:rPr>
          <w:rFonts w:cs="Arial" w:ascii="Arial" w:hAnsi="Arial"/>
          <w:b/>
          <w:bCs/>
          <w:lang w:val="es-MX"/>
        </w:rPr>
        <w:t xml:space="preserve">.- </w:t>
      </w:r>
      <w:r>
        <w:rPr>
          <w:rFonts w:cs="Arial" w:ascii="Arial" w:hAnsi="Arial"/>
          <w:lang w:val="es-MX"/>
        </w:rPr>
        <w:t>Las Secretarías de la Defensa Nacional y de Marina, informarán al Banco Nacional del Ejército, Fuerza Aérea y Armada, Sociedad Nacional de Crédito, institución de banca de desarrollo, en un plazo no mayor de quince días, contados a partir de la fecha en que se generen, las siguientes situaciones: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Las altas y bajas del personal de las Fuerzas Armadas;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Las licencias que se concedan sin goce de haberes;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Los nombres y las jerarquías de los militares que hayan cumplido la edad límite;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Los nombres de los familiares que los militares señalen para disfrutar de los beneficios que la presente Ley les concede, incluso cuando el militar cause baja o cambie de beneficiarios.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9" w:name="Artículo_30"/>
      <w:r>
        <w:rPr>
          <w:rFonts w:cs="Arial"/>
          <w:b/>
          <w:bCs/>
          <w:sz w:val="20"/>
          <w:lang w:val="es-MX"/>
        </w:rPr>
        <w:t xml:space="preserve">ARTICULO </w:t>
      </w:r>
      <w:r>
        <w:rPr>
          <w:b/>
          <w:sz w:val="20"/>
        </w:rPr>
        <w:t>30</w:t>
      </w:r>
      <w:bookmarkEnd w:id="29"/>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30" w:name="Artículo_31"/>
      <w:r>
        <w:rPr>
          <w:rFonts w:cs="Arial"/>
          <w:b/>
          <w:bCs/>
          <w:sz w:val="20"/>
          <w:lang w:val="es-MX"/>
        </w:rPr>
        <w:t xml:space="preserve">ARTICULO </w:t>
      </w:r>
      <w:r>
        <w:rPr>
          <w:b/>
          <w:sz w:val="20"/>
        </w:rPr>
        <w:t>31</w:t>
      </w:r>
      <w:bookmarkEnd w:id="30"/>
      <w:r>
        <w:rPr>
          <w:b/>
          <w:sz w:val="20"/>
        </w:rPr>
        <w:t xml:space="preserve">.- </w:t>
      </w:r>
      <w:r>
        <w:rPr>
          <w:sz w:val="20"/>
        </w:rPr>
        <w:t>Los préstamos de corto y mediano plazo se otorgarán conforme a las reglas que al efecto expida el Consejo Directivo.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ES_tradnl"/>
        </w:rPr>
      </w:pPr>
      <w:r>
        <w:rPr>
          <w:rFonts w:eastAsia="MS Mincho;ＭＳ 明朝" w:cs="Times New Roman" w:ascii="Times New Roman" w:hAnsi="Times New Roman"/>
          <w:i/>
          <w:iCs/>
          <w:color w:val="0000FF"/>
          <w:sz w:val="20"/>
          <w:lang w:val="es-ES_tradnl"/>
        </w:rPr>
      </w:r>
    </w:p>
    <w:p>
      <w:pPr>
        <w:pStyle w:val="Texto1"/>
        <w:spacing w:lineRule="auto" w:line="240" w:before="0" w:after="0"/>
        <w:rPr/>
      </w:pPr>
      <w:bookmarkStart w:id="31" w:name="Artículo_32"/>
      <w:r>
        <w:rPr>
          <w:rFonts w:cs="Arial"/>
          <w:b/>
          <w:bCs/>
          <w:sz w:val="20"/>
          <w:lang w:val="es-MX"/>
        </w:rPr>
        <w:t xml:space="preserve">ARTICULO </w:t>
      </w:r>
      <w:r>
        <w:rPr>
          <w:b/>
          <w:sz w:val="20"/>
        </w:rPr>
        <w:t>32</w:t>
      </w:r>
      <w:bookmarkEnd w:id="31"/>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1"/>
        <w:spacing w:lineRule="auto" w:line="240" w:before="0" w:after="0"/>
        <w:rPr/>
      </w:pPr>
      <w:bookmarkStart w:id="32" w:name="Artículo_33"/>
      <w:r>
        <w:rPr>
          <w:rFonts w:cs="Arial"/>
          <w:b/>
          <w:bCs/>
          <w:sz w:val="20"/>
          <w:lang w:val="es-MX"/>
        </w:rPr>
        <w:t xml:space="preserve">ARTICULO </w:t>
      </w:r>
      <w:r>
        <w:rPr>
          <w:b/>
          <w:sz w:val="20"/>
        </w:rPr>
        <w:t>33</w:t>
      </w:r>
      <w:bookmarkEnd w:id="32"/>
      <w:r>
        <w:rPr>
          <w:b/>
          <w:sz w:val="20"/>
        </w:rPr>
        <w:t>.-</w:t>
      </w:r>
      <w:r>
        <w:rPr>
          <w:sz w:val="20"/>
        </w:rPr>
        <w:t xml:space="preserve"> Los adeudos por concepto de préstamos que no fueran cubiertos por los militares podrán ser descontados, después de seis meses de su vencimiento o en un plazo menor con autorización del acreditado, a sus fondos de ahorro o de trabajo y en cuanto a los militares con haber de retiro y a los pensionistas, los mismos se aplicarán a los haberes de retiro o percepciones que disfruten. Las políticas para los descuentos a que se refiere este artículo deberán ser aprobadas por el Consejo Directivo.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Capital Social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4"/>
      <w:r>
        <w:rPr>
          <w:rFonts w:cs="Arial" w:ascii="Arial" w:hAnsi="Arial"/>
          <w:b/>
          <w:bCs/>
          <w:lang w:val="es-MX"/>
        </w:rPr>
        <w:t>ARTICULO 34</w:t>
      </w:r>
      <w:bookmarkEnd w:id="33"/>
      <w:r>
        <w:rPr>
          <w:rFonts w:cs="Arial" w:ascii="Arial" w:hAnsi="Arial"/>
          <w:b/>
          <w:bCs/>
          <w:lang w:val="es-MX"/>
        </w:rPr>
        <w:t xml:space="preserve">.- </w:t>
      </w:r>
      <w:r>
        <w:rPr>
          <w:rFonts w:cs="Arial" w:ascii="Arial" w:hAnsi="Arial"/>
          <w:lang w:val="es-MX"/>
        </w:rPr>
        <w:t>El capital social del Banco Nacional del Ejército, Fuerza Aérea y Armada, Sociedad Nacional de Crédito, institución de banca de desarrollo, estará representado por certificados de aportación patrimonial en un 66% de la serie "A" y en un 34% de la serie "B". El valor nominal de estos títulos se determinará en su Reglamento Orgánico.</w:t>
      </w:r>
    </w:p>
    <w:p>
      <w:pPr>
        <w:pStyle w:val="Normal"/>
        <w:ind w:firstLine="289" w:end="0"/>
        <w:jc w:val="both"/>
        <w:rPr>
          <w:rFonts w:ascii="Arial" w:hAnsi="Arial" w:cs="Arial"/>
          <w:lang w:val="es-MX"/>
        </w:rPr>
      </w:pPr>
      <w:r>
        <w:rPr>
          <w:rFonts w:cs="Arial" w:ascii="Arial" w:hAnsi="Arial"/>
          <w:lang w:val="es-MX"/>
        </w:rPr>
      </w:r>
    </w:p>
    <w:p>
      <w:pPr>
        <w:pStyle w:val="BodyTextIndent"/>
        <w:rPr/>
      </w:pPr>
      <w:r>
        <w:rPr/>
        <w:t>La serie "A" sólo será suscrita por el Gobierno Federal, se emitirá en un título que no llevará cupones, el cual será intransmisible y en ningún momento podrá cambiar su naturaleza o los derechos que le confiere al propio Gobierno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serie "B" podrá ser suscrita por el Gobierno Federal, por las entidades de la Administración Pública Paraestatal, por las sociedades mercantiles formadas por los miembros de las Fuerzas Armadas, por los miembros de éstas que tengan el grado de generales, jefes o sus equivalentes en la Armada y por personas físicas o morales mexicanas.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Hacienda y Crédito Público podrá autorizar que entidades de la Administración Pública Federal y de los gobiernos de las entidades federativas y municipios, puedan adquirir certificados de la citada serie "B" en una proporción mayor de la establecida en el artículo 15 de la Ley Reglamentaria del Servicio Público de Banca y Crédito.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5"/>
      <w:r>
        <w:rPr>
          <w:rFonts w:cs="Arial" w:ascii="Arial" w:hAnsi="Arial"/>
          <w:b/>
          <w:bCs/>
          <w:lang w:val="es-MX"/>
        </w:rPr>
        <w:t>ARTICULO 35</w:t>
      </w:r>
      <w:bookmarkEnd w:id="34"/>
      <w:r>
        <w:rPr>
          <w:rFonts w:cs="Arial" w:ascii="Arial" w:hAnsi="Arial"/>
          <w:b/>
          <w:bCs/>
          <w:lang w:val="es-MX"/>
        </w:rPr>
        <w:t xml:space="preserve">.- </w:t>
      </w:r>
      <w:r>
        <w:rPr>
          <w:rFonts w:cs="Arial" w:ascii="Arial" w:hAnsi="Arial"/>
          <w:lang w:val="es-MX"/>
        </w:rPr>
        <w:t xml:space="preserve">El capital neto a que se refiere el artículo 34 de la Ley Reglamentaria del Servicio Público de Banca y Crédito, será el que fije la Secretaría de Hacienda y Crédito Público, oyendo la opinión del Banco de México y de la Comisión Nacional Bancaria y de Seguros.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6"/>
      <w:r>
        <w:rPr>
          <w:rFonts w:cs="Arial" w:ascii="Arial" w:hAnsi="Arial"/>
          <w:b/>
          <w:bCs/>
          <w:lang w:val="es-MX"/>
        </w:rPr>
        <w:t>ARTICULO 36</w:t>
      </w:r>
      <w:bookmarkEnd w:id="35"/>
      <w:r>
        <w:rPr>
          <w:rFonts w:cs="Arial" w:ascii="Arial" w:hAnsi="Arial"/>
          <w:b/>
          <w:bCs/>
          <w:lang w:val="es-MX"/>
        </w:rPr>
        <w:t xml:space="preserve">.- </w:t>
      </w:r>
      <w:r>
        <w:rPr>
          <w:rFonts w:cs="Arial" w:ascii="Arial" w:hAnsi="Arial"/>
          <w:lang w:val="es-MX"/>
        </w:rPr>
        <w:t>En ningún momento podrán participar en forma alguna en el capital de la Sociedad, personas físicas o morales extranjeras, ni sociedades mexicanas en cuyos estatutos no figure cláusula de exclusión directa e indirecta de extranjeros.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personas que contravengan lo dispuesto por este artículo, perderán en favor del Gobierno Federal la participación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7"/>
      <w:r>
        <w:rPr>
          <w:rFonts w:cs="Arial" w:ascii="Arial" w:hAnsi="Arial"/>
          <w:b/>
          <w:bCs/>
          <w:lang w:val="es-MX"/>
        </w:rPr>
        <w:t>ARTICULO 37</w:t>
      </w:r>
      <w:bookmarkEnd w:id="36"/>
      <w:r>
        <w:rPr>
          <w:rFonts w:cs="Arial" w:ascii="Arial" w:hAnsi="Arial"/>
          <w:b/>
          <w:bCs/>
          <w:lang w:val="es-MX"/>
        </w:rPr>
        <w:t xml:space="preserve">.- </w:t>
      </w:r>
      <w:r>
        <w:rPr>
          <w:rFonts w:cs="Arial" w:ascii="Arial" w:hAnsi="Arial"/>
          <w:lang w:val="es-MX"/>
        </w:rPr>
        <w:t xml:space="preserve">La Secretaría de Hacienda y Crédito Público establecerá la forma, proporciones y demás condiciones aplicables a la suscripción, tenencia y circulación de los certificados de la serie "B".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Administración y Vigilancia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7" w:name="Artículo_38"/>
      <w:r>
        <w:rPr>
          <w:rFonts w:cs="Arial" w:ascii="Arial" w:hAnsi="Arial"/>
          <w:b/>
          <w:bCs/>
          <w:lang w:val="es-MX"/>
        </w:rPr>
        <w:t>ARTICULO 38</w:t>
      </w:r>
      <w:bookmarkEnd w:id="37"/>
      <w:r>
        <w:rPr>
          <w:rFonts w:cs="Arial" w:ascii="Arial" w:hAnsi="Arial"/>
          <w:b/>
          <w:bCs/>
          <w:lang w:val="es-MX"/>
        </w:rPr>
        <w:t xml:space="preserve">.- </w:t>
      </w:r>
      <w:r>
        <w:rPr>
          <w:rFonts w:cs="Arial" w:ascii="Arial" w:hAnsi="Arial"/>
          <w:lang w:val="es-MX"/>
        </w:rPr>
        <w:t xml:space="preserve">La administración del Banco Nacional del Ejército, Fuerza Aérea y Armada, Sociedad Nacional de Crédito, institución de banca de desarrollo, estará encomendada a un Consejo Directivo y a un Director General, en sus respectivas esferas de competencia.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8" w:name="Artículo_39"/>
      <w:r>
        <w:rPr>
          <w:rFonts w:cs="Arial"/>
          <w:b/>
          <w:bCs/>
          <w:sz w:val="20"/>
          <w:lang w:val="es-MX"/>
        </w:rPr>
        <w:t xml:space="preserve">ARTICULO </w:t>
      </w:r>
      <w:r>
        <w:rPr>
          <w:rFonts w:cs="Arial"/>
          <w:b/>
          <w:sz w:val="20"/>
        </w:rPr>
        <w:t>39</w:t>
      </w:r>
      <w:bookmarkEnd w:id="38"/>
      <w:r>
        <w:rPr>
          <w:rFonts w:cs="Arial"/>
          <w:b/>
          <w:sz w:val="20"/>
        </w:rPr>
        <w:t xml:space="preserve">.- </w:t>
      </w:r>
      <w:r>
        <w:rPr>
          <w:rFonts w:cs="Arial"/>
          <w:sz w:val="20"/>
        </w:rPr>
        <w:t>El Consejo Directivo estará integrado por once consejeros designados de la siguiente forma: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Cinco consejeros que representarán a la serie "A" de certificados de aportación patrimonial y que serán cada uno de las siguientes dependencias: de las Secretarías de la Defensa Nacional, de Marina y dos de la Secretaría de Hacienda y Crédito Público, así como del Instituto de Seguridad Social para las Fuerzas Armadas Mexicanas.</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0" w:start="856" w:end="0"/>
        <w:rPr>
          <w:rFonts w:cs="Arial"/>
          <w:sz w:val="20"/>
        </w:rPr>
      </w:pPr>
      <w:r>
        <w:rPr>
          <w:rFonts w:cs="Arial"/>
          <w:sz w:val="20"/>
        </w:rPr>
        <w:t>El Secretario de Hacienda y Crédito Público, presidirá el Consejo Directivo.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0" w:start="856" w:end="0"/>
        <w:rPr>
          <w:rFonts w:cs="Arial"/>
          <w:sz w:val="20"/>
        </w:rPr>
      </w:pPr>
      <w:r>
        <w:rPr>
          <w:rFonts w:cs="Arial"/>
          <w:sz w:val="20"/>
        </w:rPr>
        <w:t>Serán suplentes de los consejeros mencionados, preferentemente, los servidores públicos del nivel inmediato inferior siguiente.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0" w:start="856" w:end="0"/>
        <w:rPr>
          <w:rFonts w:cs="Arial"/>
          <w:sz w:val="20"/>
        </w:rPr>
      </w:pPr>
      <w:r>
        <w:rPr>
          <w:rFonts w:cs="Arial"/>
          <w:sz w:val="20"/>
        </w:rPr>
        <w:t>En ausencias del Secretario de Hacienda y Crédito Público, el Subsecretario de Hacienda y Crédito Público tendrá el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sinformato"/>
        <w:ind w:hanging="567" w:start="856" w:end="0"/>
        <w:jc w:val="end"/>
        <w:rPr/>
      </w:pPr>
      <w:r>
        <w:rPr>
          <w:rFonts w:eastAsia="MS Mincho;ＭＳ 明朝" w:cs="Times New Roman" w:ascii="Times New Roman" w:hAnsi="Times New Roman"/>
          <w:i/>
          <w:iCs/>
          <w:color w:val="0000FF"/>
          <w:sz w:val="16"/>
        </w:rPr>
        <w:t>Párrafo adicionado DOF 24-06-2002. Reformado DOF 10-01-2014</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24-06-2002: Derogó de esta fracción el entonces párrafo segundo</w:t>
      </w:r>
    </w:p>
    <w:p>
      <w:pPr>
        <w:pStyle w:val="Normal"/>
        <w:ind w:hanging="567" w:start="856"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Cuatro Consejeros que representarán a la serie "B" designados de la siguiente manera, uno por cada una de las Secretarías: de la Defensa Nacional, de Marina, de Hacienda y Crédito Público y uno del Instituto de Seguridad Social para las Fuerzas Armadas Mexicanas.</w:t>
      </w:r>
    </w:p>
    <w:p>
      <w:pPr>
        <w:pStyle w:val="Normal"/>
        <w:ind w:hanging="567"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Por cada consejero propietario se nombrará un suplente, en la forma y términos en que lo sean los propietarios.</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24-06-2002: Derogó de esta fracción los entonces párrafos segundo, cuarto y quinto</w:t>
      </w:r>
    </w:p>
    <w:p>
      <w:pPr>
        <w:pStyle w:val="Normal"/>
        <w:ind w:hanging="567" w:start="856"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
        <w:spacing w:lineRule="auto" w:line="240" w:before="0" w:after="0"/>
        <w:ind w:hanging="567" w:start="856" w:end="0"/>
        <w:rPr/>
      </w:pPr>
      <w:r>
        <w:rPr>
          <w:rFonts w:cs="Arial"/>
          <w:b/>
          <w:bCs/>
          <w:sz w:val="20"/>
        </w:rPr>
        <w:t xml:space="preserve">III. </w:t>
        <w:tab/>
      </w:r>
      <w:r>
        <w:rPr>
          <w:rFonts w:cs="Arial"/>
          <w:sz w:val="20"/>
        </w:rPr>
        <w:t>Dos consejeros de la serie “B” designados por el Ejecutivo Federal a través de la Secretaría de Hacienda y Crédito Público, que tendrán el carácter de consejeros independientes. Los nombramientos de consejeros independientes deberán recaer en personas de nacionalidad mexicana que por sus conocimientos, honorabilidad, prestigio profesional y experiencia sean ampliamente reconocidos.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w:t>
      </w:r>
    </w:p>
    <w:p>
      <w:pPr>
        <w:pStyle w:val="texto"/>
        <w:spacing w:lineRule="auto" w:line="240" w:before="0" w:after="0"/>
        <w:ind w:start="288"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El Consejo Directivo podrá invitar a sus sesiones a personas cuyas actividades estén relacionadas con el objeto de la Sociedad.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En el orden del día de las sesiones del Consejo Directivo se deberán listar los asuntos a tratar y no deberán incluirse asuntos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9" w:name="Artículo_40"/>
      <w:r>
        <w:rPr>
          <w:rFonts w:cs="Arial"/>
          <w:b/>
          <w:bCs/>
          <w:sz w:val="20"/>
          <w:lang w:val="es-MX"/>
        </w:rPr>
        <w:t xml:space="preserve">ARTICULO </w:t>
      </w:r>
      <w:r>
        <w:rPr>
          <w:b/>
          <w:sz w:val="20"/>
        </w:rPr>
        <w:t>40</w:t>
      </w:r>
      <w:bookmarkEnd w:id="39"/>
      <w:r>
        <w:rPr>
          <w:b/>
          <w:sz w:val="20"/>
        </w:rPr>
        <w:t>.-</w:t>
      </w:r>
      <w:r>
        <w:rPr>
          <w:sz w:val="20"/>
        </w:rPr>
        <w:t xml:space="preserve"> El Consejo Directivo se reunirá por lo menos trimestralmente y sesionará válidamente con la asistencia de cinco consejeros.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resoluciones se tomarán por mayoría de votos de los consejeros presentes, teniendo el Presidente voto de calidad, en caso de empate.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Los consejeros independientes no tendrán suplentes y deberán asistir cuando menos al setenta por ciento de las sesiones que se hayan convocado en un ejercicio y en caso contrario podrán ser designados otros con las mismas características en su lugar, siempre que las ausencias no se justifiquen a juicio del Consejo Directivo.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0" w:name="Artículo_41"/>
      <w:r>
        <w:rPr>
          <w:rFonts w:cs="Arial" w:ascii="Arial" w:hAnsi="Arial"/>
          <w:b/>
          <w:bCs/>
          <w:lang w:val="es-MX"/>
        </w:rPr>
        <w:t>ARTICULO 41</w:t>
      </w:r>
      <w:bookmarkEnd w:id="40"/>
      <w:r>
        <w:rPr>
          <w:rFonts w:cs="Arial" w:ascii="Arial" w:hAnsi="Arial"/>
          <w:b/>
          <w:bCs/>
          <w:lang w:val="es-MX"/>
        </w:rPr>
        <w:t xml:space="preserve">.- </w:t>
      </w:r>
      <w:r>
        <w:rPr>
          <w:rFonts w:cs="Arial" w:ascii="Arial" w:hAnsi="Arial"/>
          <w:lang w:val="es-MX"/>
        </w:rPr>
        <w:t xml:space="preserve">En caso de ausencia del Presidente del Consejo, será sustituido por el consejero que la Secretaría de la Defensa Nacional haya designado en primer lugar. En ausencia de ambos, los consejeros designarán al que habrá de sustituirlo.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42"/>
      <w:r>
        <w:rPr>
          <w:rFonts w:cs="Arial" w:ascii="Arial" w:hAnsi="Arial"/>
          <w:b/>
          <w:bCs/>
          <w:lang w:val="es-MX"/>
        </w:rPr>
        <w:t>ARTICULO 42</w:t>
      </w:r>
      <w:bookmarkEnd w:id="41"/>
      <w:r>
        <w:rPr>
          <w:rFonts w:cs="Arial" w:ascii="Arial" w:hAnsi="Arial"/>
          <w:b/>
          <w:bCs/>
          <w:lang w:val="es-MX"/>
        </w:rPr>
        <w:t xml:space="preserve">.- </w:t>
      </w:r>
      <w:r>
        <w:rPr>
          <w:rFonts w:cs="Arial" w:ascii="Arial" w:hAnsi="Arial"/>
          <w:lang w:val="es-MX"/>
        </w:rPr>
        <w:t>No podrán ser consejeros: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rFonts w:cs="Arial"/>
          <w:b/>
          <w:bCs/>
          <w:sz w:val="20"/>
        </w:rPr>
        <w:t xml:space="preserve">I. </w:t>
      </w:r>
      <w:r>
        <w:rPr>
          <w:rFonts w:cs="Arial"/>
          <w:sz w:val="20"/>
        </w:rPr>
        <w:t>Las personas que se encuentren en los casos señalados en el penúltimo párrafo del artículo 41 de la Ley de Instituciones de Crédito;</w:t>
      </w:r>
    </w:p>
    <w:p>
      <w:pPr>
        <w:pStyle w:val="Textosinformato"/>
        <w:ind w:start="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Las personas que ocupen un puesto de elección popular, mientras estén en el ejercicio del mismo;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Dos o más personas que tengan, entre sí, parentesco hasta el tercer grado por consanguinidad o por afinidad;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Los funcionarios o empleados de la Institución.</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rFonts w:ascii="Arial" w:hAnsi="Arial" w:cs="Arial"/>
          <w:lang w:val="es-MX"/>
        </w:rPr>
      </w:pPr>
      <w:r>
        <w:rPr>
          <w:rFonts w:cs="Arial" w:ascii="Arial" w:hAnsi="Arial"/>
          <w:lang w:val="es-MX"/>
        </w:rPr>
        <w:t xml:space="preserve">Si alguno de los consejeros designados llegare a encontrarse comprendido, durante el ejercicio de su cargo, en cualquiera de los supuestos anteriores a que se refiere este precepto, será sustituido por su suplente, por todo el tiempo que dure el impedimento y no se haga designación del nuevo consejero propietario. </w:t>
      </w:r>
    </w:p>
    <w:p>
      <w:pPr>
        <w:pStyle w:val="Normal"/>
        <w:ind w:firstLine="289" w:start="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rFonts w:cs="Arial"/>
          <w:b/>
          <w:bCs/>
          <w:sz w:val="20"/>
        </w:rPr>
        <w:t xml:space="preserve">V. </w:t>
      </w:r>
      <w:r>
        <w:rPr>
          <w:rFonts w:cs="Arial"/>
          <w:sz w:val="20"/>
        </w:rPr>
        <w:t>Adicionalmente, no deberán ser designados consejeros independientes, las personas que tengan:</w:t>
      </w:r>
    </w:p>
    <w:p>
      <w:pPr>
        <w:pStyle w:val="texto"/>
        <w:spacing w:lineRule="auto" w:line="240" w:before="0" w:after="0"/>
        <w:ind w:start="289" w:end="0"/>
        <w:rPr>
          <w:rFonts w:cs="Arial"/>
          <w:sz w:val="20"/>
        </w:rPr>
      </w:pPr>
      <w:r>
        <w:rPr>
          <w:rFonts w:cs="Arial"/>
          <w:sz w:val="20"/>
        </w:rPr>
      </w:r>
    </w:p>
    <w:p>
      <w:pPr>
        <w:pStyle w:val="texto"/>
        <w:spacing w:lineRule="auto" w:line="240" w:before="0" w:after="0"/>
        <w:ind w:start="577" w:end="0"/>
        <w:rPr/>
      </w:pPr>
      <w:r>
        <w:rPr>
          <w:rFonts w:cs="Arial"/>
          <w:b/>
          <w:bCs/>
          <w:sz w:val="20"/>
        </w:rPr>
        <w:t xml:space="preserve">a) </w:t>
      </w:r>
      <w:r>
        <w:rPr>
          <w:rFonts w:cs="Arial"/>
          <w:sz w:val="20"/>
        </w:rPr>
        <w:t>Nexo patrimonial y/o vínculo laboral con la Sociedad;</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b) </w:t>
      </w:r>
      <w:r>
        <w:rPr>
          <w:rFonts w:cs="Arial"/>
          <w:sz w:val="20"/>
        </w:rPr>
        <w:t>Nexo patrimonial importante y/o vínculo laboral con persona física o moral que sea acreedor, deudor, cliente o proveedor de la Sociedad;</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c) </w:t>
      </w:r>
      <w:r>
        <w:rPr>
          <w:rFonts w:cs="Arial"/>
          <w:sz w:val="20"/>
        </w:rPr>
        <w:t>Conflicto de intereses con la Sociedad, por ser clientes, proveedores, deudores, acreedores, importantes o de cualquier otra naturaleza, y</w:t>
      </w:r>
    </w:p>
    <w:p>
      <w:pPr>
        <w:pStyle w:val="texto"/>
        <w:spacing w:lineRule="auto" w:line="240" w:before="0" w:after="0"/>
        <w:ind w:start="577" w:end="0"/>
        <w:rPr>
          <w:rFonts w:cs="Arial"/>
          <w:sz w:val="20"/>
        </w:rPr>
      </w:pPr>
      <w:r>
        <w:rPr>
          <w:rFonts w:cs="Arial"/>
          <w:sz w:val="20"/>
        </w:rPr>
      </w:r>
    </w:p>
    <w:p>
      <w:pPr>
        <w:pStyle w:val="texto"/>
        <w:spacing w:lineRule="auto" w:line="240" w:before="0" w:after="0"/>
        <w:ind w:start="577" w:end="0"/>
        <w:rPr/>
      </w:pPr>
      <w:r>
        <w:rPr>
          <w:rFonts w:cs="Arial"/>
          <w:b/>
          <w:bCs/>
          <w:sz w:val="20"/>
        </w:rPr>
        <w:t xml:space="preserve">d) </w:t>
      </w:r>
      <w:r>
        <w:rPr>
          <w:rFonts w:cs="Arial"/>
          <w:sz w:val="20"/>
        </w:rPr>
        <w:t>La representación de asociaciones, gremios, federaciones, confederaciones de trabajadores, patrones, o sectores de atención que se relacionen con el objeto de la Sociedad o sean miembros de sus órganos directivos.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Los consejeros deberán comunicar al presidente del Consejo Directivo sobre cualquier situación que pudiere derivar en un conflicto de intereses, así como abstenerse de participar en la deliberación correspondiente. Asimismo, deberán mantener absoluta confidencialidad sobre todos aquellos actos, hechos o acontecimientos que pudieran afectar la operación de la Sociedad, incluyendo las deliberaciones del Consejo Directivo, mientras dicha información no se haya hecho del conocimiento del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 w:name="Artículo_43"/>
      <w:r>
        <w:rPr>
          <w:rFonts w:cs="Arial" w:ascii="Arial" w:hAnsi="Arial"/>
          <w:b/>
          <w:bCs/>
          <w:lang w:val="es-MX"/>
        </w:rPr>
        <w:t>ARTICULO 43</w:t>
      </w:r>
      <w:bookmarkEnd w:id="42"/>
      <w:r>
        <w:rPr>
          <w:rFonts w:cs="Arial" w:ascii="Arial" w:hAnsi="Arial"/>
          <w:b/>
          <w:bCs/>
          <w:lang w:val="es-MX"/>
        </w:rPr>
        <w:t xml:space="preserve">.- </w:t>
      </w:r>
      <w:r>
        <w:rPr>
          <w:rFonts w:cs="Arial" w:ascii="Arial" w:hAnsi="Arial"/>
          <w:lang w:val="es-MX"/>
        </w:rPr>
        <w:t>El Consejo dirigirá a la Sociedad en los términos de lo previsto por el artículo 20 y demás relativos de la Ley Reglamentaria del Servicio Público de Banca y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Consejo Directivo podrá acordar la realización de las operaciones inherentes al objeto de la Sociedad. Los acuerdos que en su caso dicte, respecto a las operaciones previstas en las fracciones VI y XI del artículo 30 de la Ley Reglamentaria del Servicio Público de Banca y Crédito, deberán considerar la propuesta del Director General.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43" w:name="Artículo_44"/>
      <w:r>
        <w:rPr>
          <w:b/>
          <w:bCs/>
        </w:rPr>
        <w:t>ARTICULO 44</w:t>
      </w:r>
      <w:bookmarkEnd w:id="43"/>
      <w:r>
        <w:rPr>
          <w:b/>
          <w:bCs/>
        </w:rPr>
        <w:t xml:space="preserve">.- </w:t>
      </w:r>
      <w:r>
        <w:rPr/>
        <w:t>También serán facultades del Consejo Directivo las siguientes: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Aprobar el Informe Anual de Actividades que le presente el Director General;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Aprobar los demás programas específicos y reglamentos internos de la Sociedad que le presente el Director General, a efecto de someterlos a la autorización de la Secretaría de Hacienda y Crédito Público; y</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bCs/>
          <w:sz w:val="20"/>
        </w:rPr>
        <w:t xml:space="preserve">III. </w:t>
        <w:tab/>
      </w:r>
      <w:r>
        <w:rPr>
          <w:rFonts w:cs="Arial"/>
          <w:sz w:val="20"/>
        </w:rPr>
        <w:t>Nombrar y remover a propuesta del Director General, a los servidores públicos de la institución que ocupen cargos con las dos jerarquías administrativas inferiores a las de aquél y que reúnan los requisitos que se establecen en el artículo 24 de la Ley de la materia;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ind w:hanging="567" w:start="856" w:end="0"/>
        <w:rPr/>
      </w:pPr>
      <w:r>
        <w:rPr>
          <w:b/>
          <w:sz w:val="20"/>
        </w:rPr>
        <w:t>IV.</w:t>
      </w:r>
      <w:r>
        <w:rPr>
          <w:sz w:val="20"/>
        </w:rPr>
        <w:t xml:space="preserve"> </w:t>
        <w:tab/>
        <w:t>Aprobar el presupuesto y las modificaciones que corresponda efectuar durante el ejercicio, en los términos de las disposiciones aplicables;</w:t>
      </w:r>
    </w:p>
    <w:p>
      <w:pPr>
        <w:pStyle w:val="Textosinformato"/>
        <w:ind w:hanging="567" w:start="856" w:end="0"/>
        <w:jc w:val="end"/>
        <w:rPr/>
      </w:pPr>
      <w:r>
        <w:rPr>
          <w:rFonts w:eastAsia="MS Mincho;ＭＳ 明朝" w:cs="Times New Roman" w:ascii="Times New Roman" w:hAnsi="Times New Roman"/>
          <w:i/>
          <w:iCs/>
          <w:color w:val="0000FF"/>
          <w:sz w:val="16"/>
        </w:rPr>
        <w:t>Fracción adicionada DOF 24-06-2002. Reformada DOF 10-01-2014</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1"/>
        <w:spacing w:lineRule="auto" w:line="240" w:before="0" w:after="0"/>
        <w:ind w:hanging="567" w:start="856" w:end="0"/>
        <w:rPr/>
      </w:pPr>
      <w:r>
        <w:rPr>
          <w:b/>
          <w:sz w:val="20"/>
        </w:rPr>
        <w:t>V.</w:t>
      </w:r>
      <w:r>
        <w:rPr>
          <w:sz w:val="20"/>
        </w:rPr>
        <w:t xml:space="preserve"> </w:t>
        <w:tab/>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24-06-2002. Reformada DOF 10-01-2014</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sz w:val="20"/>
        </w:rPr>
      </w:pPr>
      <w:r>
        <w:rPr>
          <w:b/>
          <w:sz w:val="20"/>
        </w:rPr>
        <w:t>VI.</w:t>
        <w:tab/>
      </w:r>
      <w:r>
        <w:rPr>
          <w:sz w:val="20"/>
        </w:rPr>
        <w:t>Aprobar la política para la determinación de los intereses que se paguen a los fondos de ahorro y de trabajo, para ser sometida a la autorización de la Secretaría de Hacienda y Crédito Público;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Texto1"/>
        <w:spacing w:lineRule="auto" w:line="240" w:before="0" w:after="0"/>
        <w:ind w:hanging="567" w:start="856" w:end="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1"/>
        <w:spacing w:lineRule="auto" w:line="240" w:before="0" w:after="0"/>
        <w:ind w:hanging="567" w:start="856" w:end="0"/>
        <w:rPr>
          <w:sz w:val="20"/>
        </w:rPr>
      </w:pPr>
      <w:r>
        <w:rPr>
          <w:b/>
          <w:sz w:val="20"/>
        </w:rPr>
        <w:t>VII.</w:t>
      </w:r>
      <w:r>
        <w:rPr>
          <w:sz w:val="20"/>
        </w:rPr>
        <w:t xml:space="preserve"> </w:t>
        <w:tab/>
        <w:t>Establecer los términos y condiciones del otorgamiento de préstamos con cargo a los fondos de ahorro y de trabajo,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Texto1"/>
        <w:spacing w:lineRule="auto" w:line="240" w:before="0" w:after="0"/>
        <w:ind w:hanging="567" w:start="856"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1"/>
        <w:spacing w:lineRule="auto" w:line="240" w:before="0" w:after="0"/>
        <w:ind w:hanging="567" w:start="856" w:end="0"/>
        <w:rPr/>
      </w:pPr>
      <w:r>
        <w:rPr>
          <w:b/>
          <w:sz w:val="20"/>
        </w:rPr>
        <w:t xml:space="preserve">VIII. </w:t>
        <w:tab/>
      </w:r>
      <w:r>
        <w:rPr>
          <w:sz w:val="20"/>
        </w:rPr>
        <w:t>Aprobar las políticas para los descuentos previstos en el artículo 33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 w:name="Artículo_45"/>
      <w:r>
        <w:rPr>
          <w:rFonts w:cs="Arial" w:ascii="Arial" w:hAnsi="Arial"/>
          <w:b/>
          <w:bCs/>
          <w:lang w:val="es-MX"/>
        </w:rPr>
        <w:t>ARTICULO 45</w:t>
      </w:r>
      <w:bookmarkEnd w:id="44"/>
      <w:r>
        <w:rPr>
          <w:rFonts w:cs="Arial" w:ascii="Arial" w:hAnsi="Arial"/>
          <w:b/>
          <w:bCs/>
          <w:lang w:val="es-MX"/>
        </w:rPr>
        <w:t xml:space="preserve">.- </w:t>
      </w:r>
      <w:r>
        <w:rPr>
          <w:rFonts w:cs="Arial" w:ascii="Arial" w:hAnsi="Arial"/>
          <w:lang w:val="es-MX"/>
        </w:rPr>
        <w:t xml:space="preserve">El Director General será designado por el Ejecutivo Federal, debiendo recaer ese nombramiento en un General o Jefe del Ejército, de la Fuerza Aérea o su equivalente de la Armada.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5" w:name="Artículo_46"/>
      <w:r>
        <w:rPr>
          <w:rFonts w:cs="Arial" w:ascii="Arial" w:hAnsi="Arial"/>
          <w:b/>
          <w:bCs/>
          <w:lang w:val="es-MX"/>
        </w:rPr>
        <w:t>ARTICULO 46</w:t>
      </w:r>
      <w:bookmarkEnd w:id="45"/>
      <w:r>
        <w:rPr>
          <w:rFonts w:cs="Arial" w:ascii="Arial" w:hAnsi="Arial"/>
          <w:b/>
          <w:bCs/>
          <w:lang w:val="es-MX"/>
        </w:rPr>
        <w:t xml:space="preserve">.- </w:t>
      </w:r>
      <w:r>
        <w:rPr>
          <w:rFonts w:cs="Arial" w:ascii="Arial" w:hAnsi="Arial"/>
          <w:lang w:val="es-MX"/>
        </w:rPr>
        <w:t>El Director General tendrá a su cargo la administración y la representación legal del Banco Nacional del Ejército, Fuerza Aérea y Armada, Sociedad Nacional de Crédito, institución de banca de desarrollo, sin perjuicio de las atribuciones que correspondan al Consejo Directivo, al efecto tendrá las siguientes facultades y funciones: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709" w:start="998" w:end="0"/>
        <w:rPr/>
      </w:pPr>
      <w:r>
        <w:rPr>
          <w:rFonts w:cs="Arial"/>
          <w:b/>
          <w:bCs/>
          <w:sz w:val="20"/>
        </w:rPr>
        <w:t xml:space="preserve">I. </w:t>
        <w:tab/>
      </w:r>
      <w:r>
        <w:rPr>
          <w:rFonts w:cs="Arial"/>
          <w:sz w:val="20"/>
        </w:rPr>
        <w:t>En el ejercicio de sus atribuciones de representación legal, podrá celebrar u otorgar toda clase de actos y documentos inherentes al objeto de la Sociedad. Contará para ello con las más amplias facultades para realizar actos de dominio, administración, pleitos y cobranzas, aun de aquellas que requieran de autorización especial según otras disposiciones legales o reglamentarias. En tal virtud y de manera enunciativa, podrán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revocarlos y otorgar facultades de sustitución a los apoderados, debiendo obtener autorización expresa del Consejo Directivo cuando se trate de otorgar poderes generales para actos de dominio;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24-06-2002</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709" w:start="998" w:end="0"/>
        <w:rPr/>
      </w:pPr>
      <w:r>
        <w:rPr>
          <w:b/>
          <w:sz w:val="20"/>
        </w:rPr>
        <w:t>I Bis.</w:t>
      </w:r>
      <w:r>
        <w:rPr>
          <w:sz w:val="20"/>
        </w:rPr>
        <w:tab/>
        <w:t>Informar a la Secretaría, previo a la autorización de las instancias correspondientes, las operaciones que pudiesen estar vinculadas con el objeto de las otras instituciones de banca de desarrollo;</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09" w:start="998" w:end="0"/>
        <w:jc w:val="both"/>
        <w:rPr/>
      </w:pPr>
      <w:r>
        <w:rPr>
          <w:rFonts w:cs="Arial" w:ascii="Arial" w:hAnsi="Arial"/>
          <w:b/>
          <w:bCs/>
          <w:lang w:val="es-MX"/>
        </w:rPr>
        <w:t xml:space="preserve">II. </w:t>
        <w:tab/>
      </w:r>
      <w:r>
        <w:rPr>
          <w:rFonts w:cs="Arial" w:ascii="Arial" w:hAnsi="Arial"/>
          <w:lang w:val="es-MX"/>
        </w:rPr>
        <w:t>Ejecutar las resoluciones del Consejo Directivo;</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III. </w:t>
        <w:tab/>
      </w:r>
      <w:r>
        <w:rPr>
          <w:rFonts w:cs="Arial" w:ascii="Arial" w:hAnsi="Arial"/>
          <w:lang w:val="es-MX"/>
        </w:rPr>
        <w:t>Llevar la firma social;</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IV. </w:t>
        <w:tab/>
      </w:r>
      <w:r>
        <w:rPr>
          <w:rFonts w:cs="Arial" w:ascii="Arial" w:hAnsi="Arial"/>
          <w:lang w:val="es-MX"/>
        </w:rPr>
        <w:t>Actuar como Delegado Fiduciario General;</w:t>
      </w:r>
    </w:p>
    <w:p>
      <w:pPr>
        <w:pStyle w:val="Normal"/>
        <w:ind w:hanging="709" w:start="998" w:end="0"/>
        <w:jc w:val="both"/>
        <w:rPr>
          <w:rFonts w:ascii="Arial" w:hAnsi="Arial" w:cs="Arial"/>
          <w:lang w:val="es-MX"/>
        </w:rPr>
      </w:pPr>
      <w:r>
        <w:rPr>
          <w:rFonts w:cs="Arial" w:ascii="Arial" w:hAnsi="Arial"/>
          <w:lang w:val="es-MX"/>
        </w:rPr>
      </w:r>
    </w:p>
    <w:p>
      <w:pPr>
        <w:pStyle w:val="Texto1"/>
        <w:spacing w:lineRule="auto" w:line="240" w:before="0" w:after="0"/>
        <w:ind w:hanging="709" w:start="998" w:end="0"/>
        <w:rPr/>
      </w:pPr>
      <w:r>
        <w:rPr>
          <w:b/>
          <w:sz w:val="20"/>
        </w:rPr>
        <w:t>IV Bis.</w:t>
      </w:r>
      <w:r>
        <w:rPr>
          <w:sz w:val="20"/>
        </w:rPr>
        <w:tab/>
        <w:t>Decidir la designación y contratación de los servidores públicos de la Sociedad, distintos de los señalados en el artículo 42 de la Ley de Instituciones de Crédito, así como la designación y remoción de los delegados fiduciarios; administrar al personal en su conjunto, y establecer y organizar las oficinas de la institución;</w:t>
      </w:r>
    </w:p>
    <w:p>
      <w:pPr>
        <w:pStyle w:val="Textosinformato"/>
        <w:ind w:hanging="709" w:start="99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10-01-2014</w:t>
      </w:r>
    </w:p>
    <w:p>
      <w:pPr>
        <w:pStyle w:val="Normal"/>
        <w:ind w:hanging="709" w:start="998"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709" w:start="998" w:end="0"/>
        <w:jc w:val="both"/>
        <w:rPr/>
      </w:pPr>
      <w:r>
        <w:rPr>
          <w:rFonts w:cs="Arial" w:ascii="Arial" w:hAnsi="Arial"/>
          <w:b/>
          <w:bCs/>
          <w:lang w:val="es-MX"/>
        </w:rPr>
        <w:t xml:space="preserve">V. </w:t>
        <w:tab/>
      </w:r>
      <w:r>
        <w:rPr>
          <w:rFonts w:cs="Arial" w:ascii="Arial" w:hAnsi="Arial"/>
          <w:lang w:val="es-MX"/>
        </w:rPr>
        <w:t>Las que le señale el Reglamento Orgánico; y</w:t>
      </w:r>
    </w:p>
    <w:p>
      <w:pPr>
        <w:pStyle w:val="Normal"/>
        <w:ind w:hanging="709" w:start="998" w:end="0"/>
        <w:jc w:val="both"/>
        <w:rPr>
          <w:rFonts w:ascii="Arial" w:hAnsi="Arial" w:cs="Arial"/>
          <w:lang w:val="es-MX"/>
        </w:rPr>
      </w:pPr>
      <w:r>
        <w:rPr>
          <w:rFonts w:cs="Arial" w:ascii="Arial" w:hAnsi="Arial"/>
          <w:lang w:val="es-MX"/>
        </w:rPr>
      </w:r>
    </w:p>
    <w:p>
      <w:pPr>
        <w:pStyle w:val="Normal"/>
        <w:ind w:hanging="709" w:start="998" w:end="0"/>
        <w:jc w:val="both"/>
        <w:rPr/>
      </w:pPr>
      <w:r>
        <w:rPr>
          <w:rFonts w:cs="Arial" w:ascii="Arial" w:hAnsi="Arial"/>
          <w:b/>
          <w:bCs/>
          <w:lang w:val="es-MX"/>
        </w:rPr>
        <w:t xml:space="preserve">VI. </w:t>
        <w:tab/>
      </w:r>
      <w:r>
        <w:rPr>
          <w:rFonts w:cs="Arial" w:ascii="Arial" w:hAnsi="Arial"/>
          <w:lang w:val="es-MX"/>
        </w:rPr>
        <w:t xml:space="preserve">Las que le delegue el Consejo Directivo.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46" w:name="Artículo_46_bis"/>
      <w:r>
        <w:rPr>
          <w:rFonts w:cs="Arial"/>
          <w:b/>
          <w:bCs/>
          <w:sz w:val="20"/>
          <w:lang w:val="es-MX"/>
        </w:rPr>
        <w:t xml:space="preserve">ARTICULO </w:t>
      </w:r>
      <w:r>
        <w:rPr>
          <w:rFonts w:cs="Arial"/>
          <w:b/>
          <w:sz w:val="20"/>
        </w:rPr>
        <w:t>46 bis</w:t>
      </w:r>
      <w:bookmarkEnd w:id="46"/>
      <w:r>
        <w:rPr>
          <w:rFonts w:cs="Arial"/>
          <w:b/>
          <w:sz w:val="20"/>
        </w:rPr>
        <w:t>.-</w:t>
      </w:r>
      <w:r>
        <w:rPr>
          <w:rFonts w:cs="Arial"/>
          <w:sz w:val="20"/>
        </w:rPr>
        <w:t xml:space="preserve"> Son causas de remoción de los consejeros de la serie “B” y de los consejeros independientes: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La incapacidad mental, así como la incapacidad física que impida el correcto ejercicio de sus funciones durante más de seis meses;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No cumplir los acuerdos del Consejo Directivo o actuar deliberadamente en exceso o defecto de sus atribuciones;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Utilizar, en beneficio propio o de terceros la información confidencial de que disponga en razón de su cargo, así como divulgar la mencionada información sin la autorización del Consejo Directivo,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IV. </w:t>
      </w:r>
      <w:r>
        <w:rPr>
          <w:rFonts w:cs="Arial"/>
          <w:sz w:val="20"/>
        </w:rPr>
        <w:t>Someter a sabiendas a la consideración del Consejo Directivo, información falsa.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7" w:name="Artículo_47"/>
      <w:r>
        <w:rPr>
          <w:rFonts w:cs="Arial"/>
          <w:b/>
          <w:bCs/>
          <w:sz w:val="20"/>
          <w:lang w:val="es-MX"/>
        </w:rPr>
        <w:t xml:space="preserve">ARTICULO </w:t>
      </w:r>
      <w:r>
        <w:rPr>
          <w:b/>
          <w:sz w:val="20"/>
        </w:rPr>
        <w:t>47</w:t>
      </w:r>
      <w:bookmarkEnd w:id="47"/>
      <w:r>
        <w:rPr>
          <w:b/>
          <w:sz w:val="20"/>
        </w:rPr>
        <w:t>.-</w:t>
      </w:r>
      <w:r>
        <w:rPr>
          <w:sz w:val="20"/>
        </w:rPr>
        <w:t xml:space="preserve"> La vigilancia de la Sociedad se realizará por los órganos y en los términos señalados en la Ley de Instituciones de Crédito</w:t>
      </w:r>
      <w:r>
        <w:rPr>
          <w:sz w:val="20"/>
          <w:lang w:val="es-ES_tradnl"/>
        </w:rPr>
        <w:t xml:space="preserve"> y las disposiciones de carácter general que emita la Comisión Nacional Bancaria y de Valores</w:t>
      </w:r>
      <w:r>
        <w:rPr>
          <w:sz w:val="20"/>
        </w:rPr>
        <w:t>.</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 w:name="Artículo_48"/>
      <w:r>
        <w:rPr>
          <w:rFonts w:cs="Arial" w:ascii="Arial" w:hAnsi="Arial"/>
          <w:b/>
          <w:bCs/>
          <w:lang w:val="es-MX"/>
        </w:rPr>
        <w:t>ARTICULO 48</w:t>
      </w:r>
      <w:bookmarkEnd w:id="48"/>
      <w:r>
        <w:rPr>
          <w:rFonts w:cs="Arial" w:ascii="Arial" w:hAnsi="Arial"/>
          <w:b/>
          <w:bCs/>
          <w:lang w:val="es-MX"/>
        </w:rPr>
        <w:t xml:space="preserve">.- </w:t>
      </w:r>
      <w:r>
        <w:rPr>
          <w:rFonts w:cs="Arial" w:ascii="Arial" w:hAnsi="Arial"/>
          <w:lang w:val="es-MX"/>
        </w:rPr>
        <w:t xml:space="preserve">Los consejeros, el Director General, los directores, los subdirectores, los gerentes y los delegados fiduciarios de la Sociedad, sólo estarán obligados a absolver posiciones o rendir testimonio en juicio en representación de la misma, cuando las posiciones y las preguntas se formulen por medio de oficio, el que contestarán por escrito dentro del término que señalen las autoridades respectivas.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49" w:name="Artículo_49"/>
      <w:r>
        <w:rPr>
          <w:rFonts w:cs="Arial"/>
          <w:b/>
          <w:bCs/>
          <w:sz w:val="20"/>
          <w:lang w:val="es-MX"/>
        </w:rPr>
        <w:t xml:space="preserve">ARTICULO </w:t>
      </w:r>
      <w:r>
        <w:rPr>
          <w:rFonts w:cs="Arial"/>
          <w:b/>
          <w:sz w:val="20"/>
        </w:rPr>
        <w:t>49</w:t>
      </w:r>
      <w:bookmarkEnd w:id="49"/>
      <w:r>
        <w:rPr>
          <w:rFonts w:cs="Arial"/>
          <w:b/>
          <w:sz w:val="20"/>
        </w:rPr>
        <w:t>.-</w:t>
      </w:r>
      <w:r>
        <w:rPr>
          <w:rFonts w:cs="Arial"/>
          <w:sz w:val="20"/>
        </w:rPr>
        <w:t xml:space="preserve"> (Derogado)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0" w:name="Artículo_50"/>
      <w:r>
        <w:rPr>
          <w:rFonts w:cs="Arial" w:ascii="Arial" w:hAnsi="Arial"/>
          <w:b/>
          <w:bCs/>
          <w:lang w:val="es-MX"/>
        </w:rPr>
        <w:t>ARTICULO 50</w:t>
      </w:r>
      <w:bookmarkEnd w:id="50"/>
      <w:r>
        <w:rPr>
          <w:rFonts w:cs="Arial" w:ascii="Arial" w:hAnsi="Arial"/>
          <w:b/>
          <w:bCs/>
          <w:lang w:val="es-MX"/>
        </w:rPr>
        <w:t xml:space="preserve">.- </w:t>
      </w:r>
      <w:r>
        <w:rPr>
          <w:rFonts w:cs="Arial" w:ascii="Arial" w:hAnsi="Arial"/>
          <w:lang w:val="es-MX"/>
        </w:rPr>
        <w:t xml:space="preserve">La Secretaría de Hacienda y Crédito Público interpretará a efectos administrativos la presente Ley y podrá expedir las disposiciones complementarias que se requieran en la aplicación de la misma.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 w:name="Artículo_51"/>
      <w:r>
        <w:rPr>
          <w:rFonts w:cs="Arial" w:ascii="Arial" w:hAnsi="Arial"/>
          <w:b/>
          <w:bCs/>
          <w:lang w:val="es-MX"/>
        </w:rPr>
        <w:t>ARTICULO 51</w:t>
      </w:r>
      <w:bookmarkEnd w:id="51"/>
      <w:r>
        <w:rPr>
          <w:rFonts w:cs="Arial" w:ascii="Arial" w:hAnsi="Arial"/>
          <w:b/>
          <w:bCs/>
          <w:lang w:val="es-MX"/>
        </w:rPr>
        <w:t xml:space="preserve">.- </w:t>
      </w:r>
      <w:r>
        <w:rPr>
          <w:rFonts w:cs="Arial" w:ascii="Arial" w:hAnsi="Arial"/>
          <w:lang w:val="es-MX"/>
        </w:rPr>
        <w:t xml:space="preserve">Las operaciones y servicios de la Sociedad se regirán por lo dispuesto en la presente Ley y supletoriamente por la Ley Reglamentaria del Servicio Público de Banca y Crédito, por la Ley Orgánica del Banco de México, y por las demás disposiciones aplicables.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52" w:name="Artículo_52"/>
      <w:r>
        <w:rPr>
          <w:rFonts w:cs="Arial"/>
          <w:b/>
          <w:bCs/>
          <w:sz w:val="20"/>
          <w:lang w:val="es-MX"/>
        </w:rPr>
        <w:t xml:space="preserve">ARTICULO </w:t>
      </w:r>
      <w:r>
        <w:rPr>
          <w:rFonts w:cs="Arial"/>
          <w:b/>
          <w:sz w:val="20"/>
        </w:rPr>
        <w:t>52</w:t>
      </w:r>
      <w:bookmarkEnd w:id="52"/>
      <w:r>
        <w:rPr>
          <w:rFonts w:cs="Arial"/>
          <w:b/>
          <w:sz w:val="20"/>
        </w:rPr>
        <w:t>.-</w:t>
      </w:r>
      <w:r>
        <w:rPr>
          <w:rFonts w:cs="Arial"/>
          <w:sz w:val="20"/>
        </w:rPr>
        <w:t xml:space="preserve"> La Sociedad formulará anualmente sus programas financieros, presupuestos generales de gastos e inversiones, así como sus programas operativos de acuerdo a los lineamientos, medidas y mecanismos que al efecto establezca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modalidades en la asignación de recursos serán autorizadas por la Secretaría de Hacienda y Crédito Público, en los términos del artículo 31 de la Ley de Instituciones de Crédito, la que procurará el mejor aprovechamiento y la canalización más adecuada de los recursos de la institución, en el marco de la autonomía de gestión requerida para su eficaz funcionamiento, de conformidad con las disposiciones legales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24-06-2002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3" w:name="Artículo_53"/>
      <w:r>
        <w:rPr>
          <w:rFonts w:cs="Arial" w:ascii="Arial" w:hAnsi="Arial"/>
          <w:b/>
          <w:bCs/>
          <w:lang w:val="es-MX"/>
        </w:rPr>
        <w:t>ARTICULO 53</w:t>
      </w:r>
      <w:bookmarkEnd w:id="53"/>
      <w:r>
        <w:rPr>
          <w:rFonts w:cs="Arial" w:ascii="Arial" w:hAnsi="Arial"/>
          <w:b/>
          <w:bCs/>
          <w:lang w:val="es-MX"/>
        </w:rPr>
        <w:t xml:space="preserve">.- </w:t>
      </w:r>
      <w:r>
        <w:rPr>
          <w:rFonts w:cs="Arial" w:ascii="Arial" w:hAnsi="Arial"/>
          <w:lang w:val="es-MX"/>
        </w:rPr>
        <w:t>Previa autorización de la Secretaría de Hacienda y Crédito Público, la Sociedad deberá constituir las reservas y fondos necesarios para el adecuado cumplimiento del objeto que esta Ley le encomienda. Las cantidades que se hayan llevado a dichas reservas y fondos, no se considerarán remanentes de operación.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Fijado el monto del remanente y separada la cantidad que corresponda pagar por el impuesto respectivo y por la participación de los trabajadores en las utilidades de la Institución, el saldo se aplicará en los términos previstos por el Reglamento Orgánico.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54" w:name="Artículo_54"/>
      <w:r>
        <w:rPr>
          <w:rFonts w:cs="Arial"/>
          <w:b/>
          <w:bCs/>
          <w:sz w:val="20"/>
          <w:lang w:val="es-MX"/>
        </w:rPr>
        <w:t xml:space="preserve">ARTICULO </w:t>
      </w:r>
      <w:r>
        <w:rPr>
          <w:b/>
          <w:color w:val="000000"/>
          <w:sz w:val="20"/>
          <w:lang w:val="es-MX"/>
        </w:rPr>
        <w:t>54</w:t>
      </w:r>
      <w:bookmarkEnd w:id="54"/>
      <w:r>
        <w:rPr>
          <w:b/>
          <w:color w:val="000000"/>
          <w:sz w:val="20"/>
          <w:lang w:val="es-MX"/>
        </w:rPr>
        <w:t>.-</w:t>
      </w:r>
      <w:r>
        <w:rPr>
          <w:color w:val="000000"/>
          <w:sz w:val="20"/>
          <w:lang w:val="es-MX"/>
        </w:rPr>
        <w:t xml:space="preserve"> El gobierno federal aportará al Banco Nacional del Ejército, Fuerza Aérea y Armada, Sociedad Nacional de Crédito, institución de banca de desarrollo, las cantidades necesarias para cubrir las obligaciones que impone esta Ley a la Sociedad, respecto al fondo de ahorro y fondo de trabajo, a cuyo efecto, la Secretaría de Hacienda y Crédito Público vigilará que en el Presupuesto de Egresos de la Federación correspondiente, se incluyan las partidas respectivas.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 w:name="Artículo_55"/>
      <w:r>
        <w:rPr>
          <w:rFonts w:cs="Arial" w:ascii="Arial" w:hAnsi="Arial"/>
          <w:b/>
          <w:bCs/>
          <w:lang w:val="es-MX"/>
        </w:rPr>
        <w:t>ARTICULO 55</w:t>
      </w:r>
      <w:bookmarkEnd w:id="55"/>
      <w:r>
        <w:rPr>
          <w:rFonts w:cs="Arial" w:ascii="Arial" w:hAnsi="Arial"/>
          <w:b/>
          <w:bCs/>
          <w:lang w:val="es-MX"/>
        </w:rPr>
        <w:t xml:space="preserve">.- </w:t>
      </w:r>
      <w:r>
        <w:rPr>
          <w:rFonts w:cs="Arial" w:ascii="Arial" w:hAnsi="Arial"/>
          <w:lang w:val="es-MX"/>
        </w:rPr>
        <w:t xml:space="preserve">Deberán hacerse en el Banco Nacional del Ejército, Fuerza Aérea y Armada, Sociedad Nacional de Crédito, institución de banca de desarrollo, los depósitos en efectivo que están obligados a constituir los alumnos que causan alta en las escuelas militares, a fin de garantizar su aprovechamiento.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6" w:name="Artículo_56"/>
      <w:r>
        <w:rPr>
          <w:rFonts w:cs="Arial" w:ascii="Arial" w:hAnsi="Arial"/>
          <w:b/>
          <w:bCs/>
          <w:lang w:val="es-MX"/>
        </w:rPr>
        <w:t>ARTICULO 56</w:t>
      </w:r>
      <w:bookmarkEnd w:id="56"/>
      <w:r>
        <w:rPr>
          <w:rFonts w:cs="Arial" w:ascii="Arial" w:hAnsi="Arial"/>
          <w:b/>
          <w:bCs/>
          <w:lang w:val="es-MX"/>
        </w:rPr>
        <w:t xml:space="preserve">.- </w:t>
      </w:r>
      <w:r>
        <w:rPr>
          <w:rFonts w:cs="Arial" w:ascii="Arial" w:hAnsi="Arial"/>
          <w:lang w:val="es-MX"/>
        </w:rPr>
        <w:t xml:space="preserve">Los servidores públicos de la Sociedad, independientemente de lo señalado en esta Ley, serán preferentemente militares.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57" w:name="Artículo_57"/>
      <w:r>
        <w:rPr>
          <w:rFonts w:cs="Arial"/>
          <w:b/>
          <w:bCs/>
          <w:sz w:val="20"/>
          <w:lang w:val="es-MX"/>
        </w:rPr>
        <w:t xml:space="preserve">ARTICULO </w:t>
      </w:r>
      <w:r>
        <w:rPr>
          <w:b/>
          <w:sz w:val="20"/>
          <w:lang w:val="es-ES_tradnl"/>
        </w:rPr>
        <w:t>57</w:t>
      </w:r>
      <w:bookmarkEnd w:id="57"/>
      <w:r>
        <w:rPr>
          <w:b/>
          <w:sz w:val="20"/>
          <w:lang w:val="es-ES_tradnl"/>
        </w:rPr>
        <w:t>.-</w:t>
      </w:r>
      <w:r>
        <w:rPr>
          <w:sz w:val="20"/>
          <w:lang w:val="es-ES_tradnl"/>
        </w:rPr>
        <w:t xml:space="preserve"> </w:t>
      </w:r>
      <w:r>
        <w:rPr>
          <w:sz w:val="20"/>
        </w:rPr>
        <w:t>La Sociedad tendrá un comité de recursos humanos y desarrollo institucional, que estará integrado de la siguiente forma:</w:t>
      </w:r>
    </w:p>
    <w:p>
      <w:pPr>
        <w:pStyle w:val="Texto1"/>
        <w:spacing w:lineRule="auto" w:line="240" w:before="0" w:after="0"/>
        <w:rPr>
          <w:sz w:val="20"/>
        </w:rPr>
      </w:pPr>
      <w:r>
        <w:rPr>
          <w:sz w:val="20"/>
        </w:rPr>
      </w:r>
    </w:p>
    <w:p>
      <w:pPr>
        <w:pStyle w:val="Texto1"/>
        <w:spacing w:lineRule="auto" w:line="240" w:before="0" w:after="0"/>
        <w:rPr>
          <w:sz w:val="20"/>
        </w:rPr>
      </w:pPr>
      <w:r>
        <w:rPr>
          <w:sz w:val="20"/>
        </w:rPr>
        <w:t>Tres representantes de la Secretaría de Hacienda y Crédito Público; el Subsecretario de Egresos, el Subsecretario de Hacienda y Crédito Público y el Titular de la Unidad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Una persona designada por el Consejo Directivo, que por sus conocimientos y desarrollo profesional, tenga amplia experiencia en el área de recursos humanos;</w:t>
      </w:r>
    </w:p>
    <w:p>
      <w:pPr>
        <w:pStyle w:val="Texto1"/>
        <w:spacing w:lineRule="auto" w:line="240" w:before="0" w:after="0"/>
        <w:rPr>
          <w:sz w:val="20"/>
        </w:rPr>
      </w:pPr>
      <w:r>
        <w:rPr>
          <w:sz w:val="20"/>
        </w:rPr>
      </w:r>
    </w:p>
    <w:p>
      <w:pPr>
        <w:pStyle w:val="Texto1"/>
        <w:spacing w:lineRule="auto" w:line="240" w:before="0" w:after="0"/>
        <w:rPr>
          <w:sz w:val="20"/>
        </w:rPr>
      </w:pPr>
      <w:r>
        <w:rPr>
          <w:sz w:val="20"/>
        </w:rPr>
        <w:t>Un miembro del Consejo Directivo que tenga el carácter de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y</w:t>
      </w:r>
    </w:p>
    <w:p>
      <w:pPr>
        <w:pStyle w:val="Texto1"/>
        <w:spacing w:lineRule="auto" w:line="240" w:before="0" w:after="0"/>
        <w:rPr>
          <w:sz w:val="20"/>
        </w:rPr>
      </w:pPr>
      <w:r>
        <w:rPr>
          <w:sz w:val="20"/>
        </w:rPr>
      </w:r>
    </w:p>
    <w:p>
      <w:pPr>
        <w:pStyle w:val="Texto1"/>
        <w:spacing w:lineRule="auto" w:line="240" w:before="0" w:after="0"/>
        <w:rPr>
          <w:sz w:val="20"/>
        </w:rPr>
      </w:pPr>
      <w:r>
        <w:rPr>
          <w:sz w:val="20"/>
        </w:rPr>
        <w:t>Un representante de la Comisión Nacional Bancaria y de Valores con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El Director General de la Sociedad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Secretaría de Hacienda y Crédito Público establecerá criterios en materia de estructura ocupacional, movimientos salariales, percepciones extraordinarias y prestaciones, los cuales deberán ser observados por el Comité. Asimismo, la Sociedad proporcionará a la Secretaría señalada la información que solicite.</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Este Comité sesionará a petición del director general de la Sociedad, quien enviará la convocatoria respectiva a los miembros del mismo, en donde establecerá el orden del día, así como el lugar y fecha para la celebración de la sesión. Sus decisiones se tomarán por mayoría de votos. El Subsecretario de Hacienda y Crédito Público, quien lo presidirá, contará con voto de calidad en caso de empate. Asimismo, el Comité contará con un secretario técnico, quien tendrá voz, pero sin voto.</w:t>
      </w:r>
    </w:p>
    <w:p>
      <w:pPr>
        <w:pStyle w:val="Texto1"/>
        <w:spacing w:lineRule="auto" w:line="240" w:before="0" w:after="0"/>
        <w:rPr>
          <w:sz w:val="20"/>
        </w:rPr>
      </w:pPr>
      <w:r>
        <w:rPr>
          <w:sz w:val="20"/>
        </w:rPr>
      </w:r>
    </w:p>
    <w:p>
      <w:pPr>
        <w:pStyle w:val="Texto1"/>
        <w:spacing w:lineRule="auto" w:line="240" w:before="0" w:after="0"/>
        <w:rPr>
          <w:sz w:val="20"/>
        </w:rPr>
      </w:pPr>
      <w:r>
        <w:rPr>
          <w:sz w:val="20"/>
        </w:rPr>
        <w:t>Salvo el consejero independiente y el profesional con experiencia en el área de recursos humanos, los demás miembros del Comité contarán con sus respectivos suplentes, quienes serán preferentemente servidores públicos del nivel inferior inmediato siguiente y deberán tener cuando menos nivel de director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ausencia del Subsecretario de Hacienda y Crédito Público, sin perjuicio del derecho de voto de su suplente, presidirá el Comité y ejercerá el voto de calidad el Titular de la Unidad de Banca de Desarrollo.</w:t>
      </w:r>
    </w:p>
    <w:p>
      <w:pPr>
        <w:pStyle w:val="Textosinformato"/>
        <w:jc w:val="end"/>
        <w:rPr/>
      </w:pPr>
      <w:r>
        <w:rPr>
          <w:rFonts w:eastAsia="MS Mincho;ＭＳ 明朝" w:cs="Times New Roman" w:ascii="Times New Roman" w:hAnsi="Times New Roman"/>
          <w:i/>
          <w:iCs/>
          <w:color w:val="0000FF"/>
          <w:sz w:val="16"/>
        </w:rPr>
        <w:t>Artículo adicionado DOF 24-06-2002. Reformado DOF 09-04-2012,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58" w:name="Artículo_58"/>
      <w:r>
        <w:rPr>
          <w:rFonts w:cs="Arial"/>
          <w:b/>
          <w:bCs/>
          <w:sz w:val="20"/>
          <w:lang w:val="es-MX"/>
        </w:rPr>
        <w:t xml:space="preserve">ARTICULO </w:t>
      </w:r>
      <w:r>
        <w:rPr>
          <w:b/>
          <w:sz w:val="20"/>
          <w:lang w:val="es-ES_tradnl"/>
        </w:rPr>
        <w:t>58</w:t>
      </w:r>
      <w:bookmarkEnd w:id="58"/>
      <w:r>
        <w:rPr>
          <w:b/>
          <w:sz w:val="20"/>
          <w:lang w:val="es-ES_tradnl"/>
        </w:rPr>
        <w:t xml:space="preserve">.- </w:t>
      </w:r>
      <w:r>
        <w:rPr>
          <w:sz w:val="20"/>
        </w:rPr>
        <w:t>La Sociedad prestará los servicios de asistencia y defensa legal a los integrantes de su Consejo Directivo, comités establecidos por el mismo o previstos por disposición normativa y a los servidores públicos que laboren o hubieren laborado en la propia institución, con respecto a los actos que dichas personas realicen en el ejercicio de las funciones que tengan encomendadas por ley y de conformidad con los Lineamientos que para tal efecto emita la Secretaría de Hacienda y Crédito Público.</w:t>
      </w:r>
    </w:p>
    <w:p>
      <w:pPr>
        <w:pStyle w:val="Texto1"/>
        <w:spacing w:lineRule="auto" w:line="240" w:before="0" w:after="0"/>
        <w:rPr>
          <w:b/>
          <w:sz w:val="20"/>
        </w:rPr>
      </w:pPr>
      <w:r>
        <w:rPr>
          <w:b/>
          <w:sz w:val="20"/>
        </w:rPr>
      </w:r>
    </w:p>
    <w:p>
      <w:pPr>
        <w:pStyle w:val="Texto1"/>
        <w:spacing w:lineRule="auto" w:line="240" w:before="0" w:after="0"/>
        <w:rPr>
          <w:sz w:val="20"/>
        </w:rPr>
      </w:pPr>
      <w:r>
        <w:rPr>
          <w:sz w:val="20"/>
        </w:rPr>
        <w:t>La mencionada asistencia y defensa legal se proporcionará aun cuando las personas indicadas dejen de desempeñar sus funciones o prestar sus servicios a la Sociedad, siempre que se trate de actos realizados en el desempeño de sus funciones o actividades al servicio de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cuente la Sociedad para estos fines. En caso de que la autoridad competente dicte al sujeto de la asistencia legal resolución definitiva que cause ejecutoria en su contra, dicha persona deberá rembolsar a la Sociedad los gastos y cualquier otra erogación que ésta hubiere efectuado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10-01-2014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59" w:name="TRANSITORIOS"/>
      <w:r>
        <w:rPr>
          <w:rFonts w:cs="Arial" w:ascii="Arial" w:hAnsi="Arial"/>
          <w:b/>
          <w:bCs/>
          <w:sz w:val="22"/>
          <w:lang w:val="es-MX"/>
        </w:rPr>
        <w:t>TRANSITORIOS</w:t>
      </w:r>
      <w:bookmarkEnd w:id="59"/>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0" w:name="Artículo_Primero"/>
      <w:r>
        <w:rPr>
          <w:rFonts w:cs="Arial" w:ascii="Arial" w:hAnsi="Arial"/>
          <w:b/>
          <w:bCs/>
          <w:lang w:val="es-MX"/>
        </w:rPr>
        <w:t>ARTICULO PRIMERO</w:t>
      </w:r>
      <w:bookmarkEnd w:id="60"/>
      <w:r>
        <w:rPr>
          <w:rFonts w:cs="Arial" w:ascii="Arial" w:hAnsi="Arial"/>
          <w:b/>
          <w:bCs/>
          <w:lang w:val="es-MX"/>
        </w:rPr>
        <w:t xml:space="preserve">.- </w:t>
      </w:r>
      <w:r>
        <w:rPr>
          <w:rFonts w:cs="Arial" w:ascii="Arial" w:hAnsi="Arial"/>
          <w:lang w:val="es-MX"/>
        </w:rPr>
        <w:t xml:space="preserve">Esta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1" w:name="Artículo_Segundo"/>
      <w:r>
        <w:rPr>
          <w:rFonts w:cs="Arial" w:ascii="Arial" w:hAnsi="Arial"/>
          <w:b/>
          <w:bCs/>
          <w:lang w:val="es-MX"/>
        </w:rPr>
        <w:t>ARTICULO SEGUNDO</w:t>
      </w:r>
      <w:bookmarkEnd w:id="61"/>
      <w:r>
        <w:rPr>
          <w:rFonts w:cs="Arial" w:ascii="Arial" w:hAnsi="Arial"/>
          <w:b/>
          <w:bCs/>
          <w:lang w:val="es-MX"/>
        </w:rPr>
        <w:t xml:space="preserve">.- </w:t>
      </w:r>
      <w:r>
        <w:rPr>
          <w:rFonts w:cs="Arial" w:ascii="Arial" w:hAnsi="Arial"/>
          <w:lang w:val="es-MX"/>
        </w:rPr>
        <w:t>La presente Ley abroga la Ley Orgánica del Banco Nacional del Ejército, Fuerza Aérea y Armada, de fecha 27 de diciembre de 1978.</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2" w:name="Artículo_Tercero"/>
      <w:r>
        <w:rPr>
          <w:rFonts w:cs="Arial" w:ascii="Arial" w:hAnsi="Arial"/>
          <w:b/>
          <w:bCs/>
          <w:lang w:val="es-MX"/>
        </w:rPr>
        <w:t>ARTICULO TERCERO</w:t>
      </w:r>
      <w:bookmarkEnd w:id="62"/>
      <w:r>
        <w:rPr>
          <w:rFonts w:cs="Arial" w:ascii="Arial" w:hAnsi="Arial"/>
          <w:b/>
          <w:bCs/>
          <w:lang w:val="es-MX"/>
        </w:rPr>
        <w:t xml:space="preserve">.- </w:t>
      </w:r>
      <w:r>
        <w:rPr>
          <w:rFonts w:cs="Arial" w:ascii="Arial" w:hAnsi="Arial"/>
          <w:lang w:val="es-MX"/>
        </w:rPr>
        <w:t>Las autorizaciones, poderes, mandatos y demás actos jurídicos y medidas administrativas, otorgados, dictados o celebrados con fundamento en la Ley que se abroga, continuarán en vigor hasta que no sean revocados o modificados por los órganos y autoridades competentes.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3" w:name="Artículo_Cuarto"/>
      <w:r>
        <w:rPr>
          <w:rFonts w:cs="Arial" w:ascii="Arial" w:hAnsi="Arial"/>
          <w:b/>
          <w:bCs/>
          <w:lang w:val="es-MX"/>
        </w:rPr>
        <w:t>ARTICULO CUARTO</w:t>
      </w:r>
      <w:bookmarkEnd w:id="63"/>
      <w:r>
        <w:rPr>
          <w:rFonts w:cs="Arial" w:ascii="Arial" w:hAnsi="Arial"/>
          <w:b/>
          <w:bCs/>
          <w:lang w:val="es-MX"/>
        </w:rPr>
        <w:t xml:space="preserve">.- </w:t>
      </w:r>
      <w:r>
        <w:rPr>
          <w:rFonts w:cs="Arial" w:ascii="Arial" w:hAnsi="Arial"/>
          <w:lang w:val="es-MX"/>
        </w:rPr>
        <w:t>El Reglamento Orgánico de la Sociedad deberá expedirse en un plazo no mayor de 180 días, contados a partir de la fecha de la vigencia de la presente Ley. En ese lapso, continuará en vigor el expedido el 29 de julio de 1985.</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4" w:name="Artículo_Quinto"/>
      <w:r>
        <w:rPr>
          <w:rFonts w:cs="Arial" w:ascii="Arial" w:hAnsi="Arial"/>
          <w:b/>
          <w:bCs/>
          <w:lang w:val="es-MX"/>
        </w:rPr>
        <w:t>ARTICULO QUINTO</w:t>
      </w:r>
      <w:bookmarkEnd w:id="64"/>
      <w:r>
        <w:rPr>
          <w:rFonts w:cs="Arial" w:ascii="Arial" w:hAnsi="Arial"/>
          <w:b/>
          <w:bCs/>
          <w:lang w:val="es-MX"/>
        </w:rPr>
        <w:t xml:space="preserve">.- </w:t>
      </w:r>
      <w:r>
        <w:rPr>
          <w:rFonts w:cs="Arial" w:ascii="Arial" w:hAnsi="Arial"/>
          <w:lang w:val="es-MX"/>
        </w:rPr>
        <w:t>El domicilio social del Banco Nacional del Ejército, Fuerza Aérea y Armada, Sociedad Nacional de Crédito, institución de banca de desarrollo, será la ciudad de México, Distrito Federal, en tanto no se expida el Reglamento Orgánico a que se refiere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21 de diciembre de 1985.- </w:t>
      </w:r>
      <w:r>
        <w:rPr>
          <w:rFonts w:cs="Arial" w:ascii="Arial" w:hAnsi="Arial"/>
          <w:b/>
          <w:bCs/>
          <w:lang w:val="es-MX"/>
        </w:rPr>
        <w:t>Fernando Ortiz Arana</w:t>
      </w:r>
      <w:r>
        <w:rPr>
          <w:rFonts w:cs="Arial" w:ascii="Arial" w:hAnsi="Arial"/>
          <w:lang w:val="es-MX"/>
        </w:rPr>
        <w:t xml:space="preserve">, Dip. Presidente.- </w:t>
      </w:r>
      <w:r>
        <w:rPr>
          <w:rFonts w:cs="Arial" w:ascii="Arial" w:hAnsi="Arial"/>
          <w:b/>
          <w:bCs/>
          <w:lang w:val="es-MX"/>
        </w:rPr>
        <w:t>Socorro Díaz Palacios</w:t>
      </w:r>
      <w:r>
        <w:rPr>
          <w:rFonts w:cs="Arial" w:ascii="Arial" w:hAnsi="Arial"/>
          <w:lang w:val="es-MX"/>
        </w:rPr>
        <w:t xml:space="preserve">, Sen. Presidenta.- </w:t>
      </w:r>
      <w:r>
        <w:rPr>
          <w:rFonts w:cs="Arial" w:ascii="Arial" w:hAnsi="Arial"/>
          <w:b/>
          <w:bCs/>
          <w:lang w:val="es-MX"/>
        </w:rPr>
        <w:t>Reyes Rodolfo Flores Zaragoza</w:t>
      </w:r>
      <w:r>
        <w:rPr>
          <w:rFonts w:cs="Arial" w:ascii="Arial" w:hAnsi="Arial"/>
          <w:lang w:val="es-MX"/>
        </w:rPr>
        <w:t xml:space="preserve">, Dip. Secretario.- </w:t>
      </w:r>
      <w:r>
        <w:rPr>
          <w:rFonts w:cs="Arial" w:ascii="Arial" w:hAnsi="Arial"/>
          <w:b/>
          <w:bCs/>
          <w:lang w:val="es-MX"/>
        </w:rPr>
        <w:t>Guillermo Mercado Romero</w:t>
      </w:r>
      <w:r>
        <w:rPr>
          <w:rFonts w:cs="Arial" w:ascii="Arial" w:hAnsi="Arial"/>
          <w:lang w:val="es-MX"/>
        </w:rPr>
        <w:t>, Sen.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ochenta y cinco.- </w:t>
      </w:r>
      <w:r>
        <w:rPr>
          <w:b/>
          <w:bCs/>
        </w:rPr>
        <w:t>Miguel de la Madrid H.</w:t>
      </w:r>
      <w:r>
        <w:rPr/>
        <w:t xml:space="preserve">- Rúbrica.- El Secretario de Gobernación, </w:t>
      </w:r>
      <w:r>
        <w:rPr>
          <w:b/>
          <w:bCs/>
        </w:rPr>
        <w:t>Manuel Bartlett D.</w:t>
      </w:r>
      <w:r>
        <w:rPr/>
        <w:t xml:space="preserve">- Rúbrica.- El Secretario de la Defensa Nacional, </w:t>
      </w:r>
      <w:r>
        <w:rPr>
          <w:b/>
          <w:bCs/>
        </w:rPr>
        <w:t>Juan Arévalo Gardoqui</w:t>
      </w:r>
      <w:r>
        <w:rPr/>
        <w:t xml:space="preserve">.- Rúbrica.- El Secretario de Marina, </w:t>
      </w:r>
      <w:r>
        <w:rPr>
          <w:b/>
          <w:bCs/>
        </w:rPr>
        <w:t>Miguel Angel Gómez Ortega</w:t>
      </w:r>
      <w:r>
        <w:rPr/>
        <w:t xml:space="preserve">.- Rúbrica.- P. A. del Secretario de Hacienda y Crédito Público, El Subsecretario Encargado del Despacho, </w:t>
      </w:r>
      <w:r>
        <w:rPr>
          <w:b/>
          <w:bCs/>
        </w:rPr>
        <w:t>Francisco Suárez Dávila</w:t>
      </w:r>
      <w:r>
        <w:rPr/>
        <w:t xml:space="preserve">.- Rúbrica.- El Secretario de Programación y Presupuesto, </w:t>
      </w:r>
      <w:r>
        <w:rPr>
          <w:b/>
          <w:bCs/>
        </w:rPr>
        <w:t>Carlos Salinas de Gortari</w:t>
      </w:r>
      <w:r>
        <w:rPr/>
        <w:t>.- Rúbrica.</w:t>
      </w:r>
      <w:r>
        <w:br w:type="page"/>
      </w:r>
    </w:p>
    <w:p>
      <w:pPr>
        <w:pStyle w:val="Normal"/>
        <w:jc w:val="center"/>
        <w:rPr>
          <w:rFonts w:ascii="Tahoma" w:hAnsi="Tahoma" w:cs="Tahoma"/>
          <w:b/>
          <w:bCs/>
          <w:color w:val="008000"/>
          <w:sz w:val="22"/>
          <w:szCs w:val="22"/>
        </w:rPr>
      </w:pPr>
      <w:bookmarkStart w:id="65" w:name="TRANSITORIOS_DE_DECRETOS_DE_REFORMA"/>
      <w:r>
        <w:rPr>
          <w:rFonts w:cs="Tahoma" w:ascii="Tahoma" w:hAnsi="Tahoma"/>
          <w:b/>
          <w:bCs/>
          <w:color w:val="008000"/>
          <w:sz w:val="22"/>
          <w:szCs w:val="22"/>
        </w:rPr>
        <w:t>ARTÍCULOS TRANSITORIOS DE DECRETOS DE REFORMA</w:t>
      </w:r>
      <w:bookmarkEnd w:id="65"/>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Indent"/>
        <w:ind w:hanging="0" w:end="0"/>
        <w:rPr>
          <w:b/>
          <w:bCs/>
          <w:sz w:val="22"/>
        </w:rPr>
      </w:pPr>
      <w:r>
        <w:rPr>
          <w:b/>
          <w:bCs/>
          <w:sz w:val="22"/>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BodyTextIndent"/>
        <w:ind w:hanging="0" w:end="0"/>
        <w:rPr>
          <w:b/>
          <w:bCs/>
          <w:sz w:val="22"/>
        </w:rPr>
      </w:pPr>
      <w:r>
        <w:rPr>
          <w:b/>
          <w:bCs/>
          <w:sz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24 de junio de 2002</w:t>
      </w:r>
    </w:p>
    <w:p>
      <w:pPr>
        <w:pStyle w:val="BodyTextIndent"/>
        <w:ind w:hanging="0" w:end="0"/>
        <w:rPr>
          <w:rFonts w:ascii="Arial" w:hAnsi="Arial" w:cs="Arial"/>
          <w:b/>
          <w:bCs/>
          <w:sz w:val="16"/>
          <w:szCs w:val="16"/>
        </w:rPr>
      </w:pPr>
      <w:r>
        <w:rPr>
          <w:rFonts w:cs="Arial"/>
          <w:b/>
          <w:bCs/>
          <w:sz w:val="16"/>
          <w:szCs w:val="16"/>
        </w:rPr>
      </w:r>
    </w:p>
    <w:p>
      <w:pPr>
        <w:pStyle w:val="texto"/>
        <w:spacing w:lineRule="auto" w:line="240" w:before="0" w:after="0"/>
        <w:rPr/>
      </w:pPr>
      <w:r>
        <w:rPr>
          <w:rFonts w:cs="Arial"/>
          <w:b/>
          <w:sz w:val="20"/>
        </w:rPr>
        <w:t>ARTICULO QUINTO.-</w:t>
      </w:r>
      <w:r>
        <w:rPr>
          <w:rFonts w:cs="Arial"/>
          <w:sz w:val="20"/>
        </w:rPr>
        <w:t xml:space="preserve"> Se reforman los artículos 8o; 39 primer párrafo; 42 fracción I; 44 fracción III; 46 fracción I y 52; se adicionan al artículo 39 tres párrafos a la fracción I, una fracción III y dos últimos párrafos; 40 con un tercer párrafo; 42 con una fracción V incisos a), b), c) y d) y un último párrafo; 44 con las fracciones, IV y V; 46 bis y un artículo 57; y se deroga el segundo párrafo de la fracción I y los párrafos segundo, cuarto y quinto de la fracción II del artículo 39 y el artículo 49 de la Ley Orgánica del Banco Nacional del Ejército, Fuerza Aérea y Armada, para quedar como sigue: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08-07-2002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r>
        <w:br w:type="page"/>
      </w:r>
    </w:p>
    <w:p>
      <w:pPr>
        <w:pStyle w:val="texto"/>
        <w:spacing w:lineRule="auto" w:line="240" w:before="0" w:after="0"/>
        <w:ind w:hanging="0" w:end="0"/>
        <w:rPr>
          <w:rFonts w:cs="Arial"/>
          <w:b/>
          <w:bCs/>
          <w:spacing w:val="-5"/>
          <w:sz w:val="22"/>
        </w:rPr>
      </w:pPr>
      <w:r>
        <w:rPr>
          <w:rFonts w:cs="Arial"/>
          <w:b/>
          <w:bCs/>
          <w:sz w:val="22"/>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texto"/>
        <w:spacing w:lineRule="auto" w:line="240" w:before="0" w:after="0"/>
        <w:ind w:hanging="0" w:end="0"/>
        <w:rPr>
          <w:rFonts w:cs="Arial"/>
          <w:b/>
          <w:bCs/>
          <w:spacing w:val="-5"/>
          <w:sz w:val="20"/>
        </w:rPr>
      </w:pPr>
      <w:r>
        <w:rPr>
          <w:rFonts w:cs="Arial"/>
          <w:b/>
          <w:bCs/>
          <w:spacing w:val="-5"/>
          <w:sz w:val="20"/>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Publicada en el Diario Oficial de la Federación el 8 de julio de 2002</w:t>
      </w:r>
    </w:p>
    <w:p>
      <w:pPr>
        <w:pStyle w:val="texto"/>
        <w:spacing w:lineRule="auto" w:line="240" w:before="0" w:after="0"/>
        <w:rPr>
          <w:rFonts w:ascii="Arial" w:hAnsi="Arial" w:cs="Arial"/>
          <w:b/>
          <w:bCs/>
          <w:sz w:val="20"/>
          <w:szCs w:val="16"/>
        </w:rPr>
      </w:pPr>
      <w:r>
        <w:rPr>
          <w:rFonts w:cs="Arial"/>
          <w:b/>
          <w:bCs/>
          <w:sz w:val="20"/>
          <w:szCs w:val="16"/>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Dice: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Se reforman los artículos 8o.; 39 primer párrafo; 42 fracción I; 44 fracción III; 46 fracción I y 52; se adicionan tres párrafos a la fracción I, una fracción III y dos últimos párrafos al artículo 39; 40 con un tercer párrafo; 42 con una fracción V con los incisos a), b), c) y d) y un último párrafo; 44 con las fracciones, IV y V; 46 bis y un artículo 57; y se deroga el segundo párrafo de la fracción I y los párrafos segundo, cuarto y quinto de la fracción II del artículo 39 y el artículo 49 de la Ley Orgánica del Banco Nacional del Ejército, Fuerza Aérea y Armada,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Debe decir: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Se reforman los artículos 8o; 39 primer párrafo; 42 fracción I; 44 fracción III; 46 fracción I y 52; se adicionan al artículo 39 tres párrafos a la fracción I, una fracción III y dos últimos párrafos; 40 con un tercer párrafo; 42 con una fracción V incisos a), b), c) y d) y un último párrafo; 44 con las fracciones, IV y V; 46 bis y un artículo 57; y se deroga el segundo párrafo de la fracción I y los párrafos segundo, cuarto y quinto de la fracción II del artículo 39 y el artículo 49 de la Ley Orgánica del Banco Nacional del Ejército, Fuerza Aérea y Armada,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br w:type="page"/>
      </w:r>
    </w:p>
    <w:p>
      <w:pPr>
        <w:pStyle w:val="texto"/>
        <w:spacing w:lineRule="auto" w:line="240" w:before="0" w:after="0"/>
        <w:ind w:hanging="0" w:end="0"/>
        <w:rPr>
          <w:rFonts w:cs="Arial"/>
          <w:b/>
          <w:bCs/>
          <w:spacing w:val="-5"/>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pacing w:val="-5"/>
          <w:sz w:val="20"/>
          <w:szCs w:val="22"/>
        </w:rPr>
      </w:pPr>
      <w:r>
        <w:rPr>
          <w:rFonts w:cs="Arial"/>
          <w:b/>
          <w:bCs/>
          <w:spacing w:val="-5"/>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9 de abril de 2012</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color w:val="000000"/>
          <w:sz w:val="20"/>
          <w:lang w:val="es-MX"/>
        </w:rPr>
      </w:pPr>
      <w:r>
        <w:rPr>
          <w:b/>
          <w:color w:val="000000"/>
          <w:sz w:val="20"/>
          <w:lang w:val="es-MX"/>
        </w:rPr>
        <w:t>ARTÍCULO SEPTUAGÉSIMO.</w:t>
      </w:r>
      <w:r>
        <w:rPr>
          <w:color w:val="000000"/>
          <w:sz w:val="20"/>
          <w:lang w:val="es-MX"/>
        </w:rPr>
        <w:t xml:space="preserve"> Se reforman los artículos 54; y 57, cuarto párrafo de la Ley Orgánica del Banco Nacional del Ejército, Fuerza Aérea y Armada,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rFonts w:cs="Arial"/>
          <w:b/>
          <w:bCs/>
          <w:spacing w:val="-5"/>
          <w:sz w:val="22"/>
          <w:szCs w:val="22"/>
        </w:rPr>
      </w:pPr>
      <w:r>
        <w:rPr>
          <w:b/>
          <w:sz w:val="22"/>
          <w:szCs w:val="22"/>
        </w:rPr>
        <w:t>DECRETO por el que se reforman, adicionan y derogan diversas disposiciones en materia financiera y se expide la Ley para Regular las Agrupaciones Financieras</w:t>
      </w:r>
      <w:r>
        <w:rPr>
          <w:rFonts w:cs="Arial"/>
          <w:b/>
          <w:bCs/>
          <w:sz w:val="22"/>
          <w:szCs w:val="22"/>
        </w:rPr>
        <w:t>.</w:t>
      </w:r>
    </w:p>
    <w:p>
      <w:pPr>
        <w:pStyle w:val="texto"/>
        <w:spacing w:lineRule="auto" w:line="240" w:before="0" w:after="0"/>
        <w:ind w:hanging="0" w:end="0"/>
        <w:rPr>
          <w:rFonts w:cs="Arial"/>
          <w:b/>
          <w:bCs/>
          <w:spacing w:val="-5"/>
          <w:sz w:val="20"/>
          <w:szCs w:val="22"/>
        </w:rPr>
      </w:pPr>
      <w:r>
        <w:rPr>
          <w:rFonts w:cs="Arial"/>
          <w:b/>
          <w:bCs/>
          <w:spacing w:val="-5"/>
          <w:sz w:val="20"/>
          <w:szCs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10 de enero de 2014</w:t>
      </w:r>
    </w:p>
    <w:p>
      <w:pPr>
        <w:pStyle w:val="texto"/>
        <w:spacing w:lineRule="auto" w:line="240" w:before="0" w:after="0"/>
        <w:ind w:hanging="0" w:end="0"/>
        <w:rPr>
          <w:rFonts w:ascii="Arial" w:hAnsi="Arial" w:cs="Arial"/>
          <w:b/>
          <w:bCs/>
          <w:sz w:val="20"/>
          <w:szCs w:val="16"/>
        </w:rPr>
      </w:pPr>
      <w:r>
        <w:rPr>
          <w:rFonts w:cs="Arial"/>
          <w:b/>
          <w:bCs/>
          <w:sz w:val="20"/>
          <w:szCs w:val="16"/>
        </w:rPr>
      </w:r>
    </w:p>
    <w:p>
      <w:pPr>
        <w:pStyle w:val="Texto1"/>
        <w:spacing w:lineRule="auto" w:line="240" w:before="0" w:after="0"/>
        <w:rPr>
          <w:sz w:val="20"/>
          <w:lang w:val="es-ES_tradnl"/>
        </w:rPr>
      </w:pPr>
      <w:r>
        <w:rPr>
          <w:b/>
          <w:sz w:val="20"/>
          <w:lang w:val="es-ES_tradnl"/>
        </w:rPr>
        <w:t xml:space="preserve">ARTÍCULO DÉCIMO SEXTO.- </w:t>
      </w:r>
      <w:r>
        <w:rPr>
          <w:sz w:val="20"/>
          <w:lang w:val="es-ES_tradnl"/>
        </w:rPr>
        <w:t xml:space="preserve">Se </w:t>
      </w:r>
      <w:r>
        <w:rPr>
          <w:b/>
          <w:sz w:val="20"/>
          <w:lang w:val="es-ES_tradnl"/>
        </w:rPr>
        <w:t>REFORMAN</w:t>
      </w:r>
      <w:r>
        <w:rPr>
          <w:sz w:val="20"/>
          <w:lang w:val="es-ES_tradnl"/>
        </w:rPr>
        <w:t xml:space="preserve"> los artículos 7, fracciones I, II, segundo párrafo, y V; 23; 27, primer párrafo; 31; 33; 39, fracción I, en su cuarto párrafo; 40, primer párrafo; 44, fracciones IV y V; 47, y 57; se </w:t>
      </w:r>
      <w:r>
        <w:rPr>
          <w:b/>
          <w:sz w:val="20"/>
          <w:lang w:val="es-ES_tradnl"/>
        </w:rPr>
        <w:t>ADICIONAN</w:t>
      </w:r>
      <w:r>
        <w:rPr>
          <w:sz w:val="20"/>
          <w:lang w:val="es-ES_tradnl"/>
        </w:rPr>
        <w:t xml:space="preserve"> los artículos 7, con una fracción V Bis; 44, con las fracciones VI, VII y VIII; 46, con las fracciones I Bis y IV Bis, y 58; y se </w:t>
      </w:r>
      <w:r>
        <w:rPr>
          <w:b/>
          <w:sz w:val="20"/>
          <w:lang w:val="es-ES_tradnl"/>
        </w:rPr>
        <w:t>DEROGAN</w:t>
      </w:r>
      <w:r>
        <w:rPr>
          <w:sz w:val="20"/>
          <w:lang w:val="es-ES_tradnl"/>
        </w:rPr>
        <w:t xml:space="preserve"> los artículos 28; 30, y 32 de la </w:t>
      </w:r>
      <w:r>
        <w:rPr>
          <w:b/>
          <w:sz w:val="20"/>
          <w:lang w:val="es-ES_tradnl"/>
        </w:rPr>
        <w:t>Ley Orgánica del Banco Nacional del Ejército, Fuerza Aérea y Armada</w:t>
      </w:r>
      <w:r>
        <w:rPr>
          <w:sz w:val="20"/>
          <w:lang w:val="es-ES_tradnl"/>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Décimo Cuarto, Décimo Quinto, </w:t>
      </w:r>
      <w:r>
        <w:rPr>
          <w:b/>
          <w:sz w:val="20"/>
        </w:rPr>
        <w:t>Décimo Sexto</w:t>
      </w:r>
      <w:r>
        <w:rPr>
          <w:sz w:val="20"/>
        </w:rPr>
        <w:t>, Décimo Séptimo,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2878637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BANCO NACIONAL DEL EJÉRCITO, FUERZA AÉREA Y ARMADA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10-01-2014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TextosinformatoCar">
    <w:name w:val="Texto sin formato Car"/>
    <w:basedOn w:val="Fuentedeprrafopredeter"/>
    <w:qFormat/>
    <w:rPr>
      <w:rFonts w:ascii="Courier New" w:hAnsi="Courier New" w:cs="Courier New"/>
      <w:lang w:val="es-ES"/>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independiente2">
    <w:name w:val="Texto independiente 2"/>
    <w:basedOn w:val="Normal"/>
    <w:qFormat/>
    <w:pPr>
      <w:jc w:val="center"/>
    </w:pPr>
    <w:rPr>
      <w:rFonts w:ascii="Arial" w:hAnsi="Arial" w:cs="Arial"/>
      <w:b/>
      <w:bCs/>
      <w:color w:val="008000"/>
      <w:sz w:val="24"/>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2014-08-26T11:00:00Z</dcterms:created>
  <dc:creator>Cámara de Diputados del H. Congreso de la Unión</dc:creator>
  <dc:description/>
  <cp:keywords/>
  <dc:language>en-US</dc:language>
  <cp:lastModifiedBy>Armando Torres</cp:lastModifiedBy>
  <dcterms:modified xsi:type="dcterms:W3CDTF">2018-09-24T10:54:00Z</dcterms:modified>
  <cp:revision>5</cp:revision>
  <dc:subject/>
  <dc:title>Ley Orgánica del Banco Nacional del Ejército, Fuerza Aérea y Armada</dc:title>
</cp:coreProperties>
</file>