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ORGÁNICA DEL SEMINARIO DE CULTURA MEXICANA</w:t>
      </w:r>
    </w:p>
    <w:p>
      <w:pPr>
        <w:pStyle w:val="Normal"/>
        <w:jc w:val="center"/>
        <w:rPr>
          <w:rFonts w:ascii="Tahoma" w:hAnsi="Tahoma" w:cs="Tahoma"/>
          <w:sz w:val="16"/>
          <w:szCs w:val="16"/>
          <w:lang w:val="es-MX"/>
        </w:rPr>
      </w:pPr>
      <w:r>
        <w:rPr>
          <w:rFonts w:cs="Tahoma" w:ascii="Tahoma" w:hAnsi="Tahoma"/>
          <w:sz w:val="16"/>
          <w:szCs w:val="16"/>
          <w:lang w:val="es-MX"/>
        </w:rPr>
      </w:r>
    </w:p>
    <w:p>
      <w:pPr>
        <w:pStyle w:val="Titulo1"/>
        <w:pBdr>
          <w:bottom w:val="nil"/>
        </w:pBdr>
        <w:jc w:val="center"/>
        <w:rPr/>
      </w:pPr>
      <w:r>
        <w:rPr>
          <w:rFonts w:cs="Tahoma" w:ascii="Tahoma" w:hAnsi="Tahoma"/>
          <w:sz w:val="16"/>
          <w:szCs w:val="16"/>
          <w:lang w:val="es-MX"/>
        </w:rPr>
        <w:t>Nueva Ley publicada en el Diario Oficial de la Federación el 31 de diciembre de 1949</w:t>
      </w:r>
    </w:p>
    <w:p>
      <w:pPr>
        <w:pStyle w:val="texto"/>
        <w:spacing w:lineRule="auto" w:line="240" w:before="0" w:after="0"/>
        <w:ind w:hanging="0" w:end="0"/>
        <w:jc w:val="center"/>
        <w:rPr>
          <w:rFonts w:ascii="Tahoma" w:hAnsi="Tahoma" w:cs="Tahoma"/>
          <w:b/>
          <w:sz w:val="16"/>
          <w:szCs w:val="16"/>
          <w:lang w:val="es-MX"/>
        </w:rPr>
      </w:pPr>
      <w:r>
        <w:rPr>
          <w:rFonts w:cs="Tahoma" w:ascii="Tahoma" w:hAnsi="Tahoma"/>
          <w:b/>
          <w:sz w:val="16"/>
          <w:szCs w:val="16"/>
          <w:lang w:val="es-MX"/>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11-05-2022</w:t>
      </w:r>
    </w:p>
    <w:p>
      <w:pPr>
        <w:pStyle w:val="Normal"/>
        <w:jc w:val="both"/>
        <w:rPr>
          <w:rFonts w:ascii="Arial" w:hAnsi="Arial" w:cs="Arial"/>
          <w:b/>
          <w:color w:val="CC3300"/>
          <w:sz w:val="16"/>
          <w:lang w:val="es-MX"/>
        </w:rPr>
      </w:pPr>
      <w:r>
        <w:rPr>
          <w:rFonts w:cs="Arial" w:ascii="Arial" w:hAnsi="Arial"/>
          <w:b/>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ALEMAN</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ORGANICA DEL SEMINARIO DE CULTURA MEXICANA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Con el nombre de Seminario de Cultura Mexicana se crea una institución al servicio de la cultura del país, dotada de personalidad jurídica, en la que se hallarán representadas las diversas ramas y tendencias de las ciencias, las letras y las artes.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Las finalidades del Seminario son: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Estimular en México la producción científica, filosófica y artística;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Difundir la cultura en todas sus manifestaciones nacionales y universales;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Mantener activo intercambio cultural con los Estados y Territorios de la República, y con instituciones e individuos del extranjero interesados en la cultura mexicana;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Organizar trabajos de investigación y de análisis en forma de seminario, ya sea con la colaboración unánime de sus miembros o por núcleos afines de los mismos;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Servir de órgano de consulta a la Secretaría de Educación 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Colaborar con la Secretaría de Educación Pública, con otras dependencias oficiales, con instituciones descentralizadas y privadas, en actividades culturales.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2" w:name="Artículo_3o"/>
      <w:r>
        <w:rPr>
          <w:b/>
          <w:sz w:val="20"/>
          <w:lang w:val="es-MX"/>
        </w:rPr>
        <w:t>ARTICULO 3o</w:t>
      </w:r>
      <w:bookmarkEnd w:id="2"/>
      <w:r>
        <w:rPr>
          <w:b/>
          <w:sz w:val="20"/>
          <w:lang w:val="es-MX"/>
        </w:rPr>
        <w:t xml:space="preserve">.- </w:t>
      </w:r>
      <w:r>
        <w:rPr>
          <w:sz w:val="20"/>
          <w:lang w:val="es-MX"/>
        </w:rPr>
        <w:t>El Seminario de Cultura Mexicana estará conformado por veinticinco personas integrantes titulares, cuyo conjunto formará el Consejo, autoridad suprema de la institución.</w:t>
      </w:r>
      <w:r>
        <w:rPr>
          <w:sz w:val="20"/>
        </w:rPr>
        <w:t xml:space="preserve"> Su integración se realizará conforme al principio de paridad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11-05-2022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3" w:name="Artículo_4o"/>
      <w:r>
        <w:rPr>
          <w:rFonts w:cs="Arial" w:ascii="Arial" w:hAnsi="Arial"/>
          <w:b/>
          <w:bCs/>
          <w:lang w:val="es-MX"/>
        </w:rPr>
        <w:t xml:space="preserve">ARTICULO 4o.- </w:t>
      </w:r>
      <w:bookmarkEnd w:id="3"/>
      <w:r>
        <w:rPr>
          <w:rFonts w:cs="Arial" w:ascii="Arial" w:hAnsi="Arial"/>
          <w:lang w:val="es-MX"/>
        </w:rPr>
        <w:t xml:space="preserve">El puesto de miembro titular del Seminario será otorgado a mexicanos por nacimiento que se hayan distinguido en labores de creación e investigación científicas o artísticas y que hayan demostrado capacidad y empeño en trabajos de difusión cultural.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Las vacantes de miembros titulares serán cubiertas por elección que reúna como mínimo el sufragio de las dos terceras partes de los miembros titulares en ejercicio.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El carácter de miembro titular del Seminario es vitalicio y sólo podrá perderse: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renuncia del cargo;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Por imposibilidad permanente que no provenga de enfermedad o por incumplimiento absoluto de las obligaciones aceptadas con el nombramiento y en el lapso de un año.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 xml:space="preserve">En los casos de la fracción II del artículo anterior, debe mediar la decisión del Consejo del Seminario por el voto de las dos terceras partes de sus miembros titulares en ejercicio.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El Consejo del Seminario tendrá su sede en la capital de la República.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 xml:space="preserve">Es facultad del Seminario nombrar miembros honorarios y correspondientes que dentro y fuera del país colaboren a la difusión de la cultura mexicana y a la realización de los programas de la institución.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En el mes de enero de cada año, el Consejo del Seminario aprobará un programa mínimo de actividades anuales que comprenda misiones foráneas, conferencias, cursos breves, conciertos, exposiciones, publicaciones e investigaciones, señalándose la cooperación que corresponda a cada miembro titular.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El Gobierno Federal concederá al Seminario de Cultura Mexicana, por conducto de la Secretaría de Educación Pública, un subsidio anual cuya cuantía en ningún caso será inferior al que disfruta actualmente. Por el mismo conducto y a su cargo, le proporcionará local, mobiliario y empleados administrativos.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El Seminario de Cultura Mexicana gozará de franquicia postal y telegráfica, así como del descuento que a las dependencias federales corresponde en las vías generales de comunicación.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Los bienes, aportaciones y liberalidades que el Seminario adquiera o perciba de instituciones y personas particulares estarán exentos de toda clase de contribuciones, impuestos o derechos.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Los miembros titulares del Seminario percibirán una dieta mensual de igual importe para cada uno de ellos, cuya cuantía en ningún caso podrá reducirse.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Los actos culturales que el Seminario realice serán de acceso libre y en ningún caso se permitirá que las autoridades o instituciones que los patrocinen pretendan cobrar a quienes asistan a ellos.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Es facultad del Consejo del Seminario darse su Reglamento Interior, en el que se fijarán las formas de realizar sus fines, las obligaciones de sus miembros, los términos de licencias y demás aspectos de organización interna.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bookmarkStart w:id="16" w:name="TRANSITORIOS"/>
      <w:bookmarkEnd w:id="16"/>
      <w:r>
        <w:rPr>
          <w:rFonts w:cs="Arial" w:ascii="Arial" w:hAnsi="Arial"/>
          <w:b/>
          <w:bCs/>
          <w:sz w:val="22"/>
        </w:rPr>
        <w:t>TRANSITORIOS</w:t>
      </w:r>
    </w:p>
    <w:p>
      <w:pPr>
        <w:pStyle w:val="Normal"/>
        <w:ind w:firstLine="289" w:end="0"/>
        <w:jc w:val="both"/>
        <w:rPr>
          <w:rFonts w:ascii="Arial" w:hAnsi="Arial" w:cs="Arial"/>
          <w:b/>
          <w:bCs/>
          <w:sz w:val="22"/>
          <w:lang w:val="es-MX"/>
        </w:rPr>
      </w:pPr>
      <w:r>
        <w:rPr>
          <w:rFonts w:cs="Arial" w:ascii="Arial" w:hAnsi="Arial"/>
          <w:b/>
          <w:bCs/>
          <w:sz w:val="22"/>
          <w:lang w:val="es-MX"/>
        </w:rPr>
      </w:r>
      <w:bookmarkStart w:id="17" w:name="TRANSITORIOS"/>
      <w:bookmarkStart w:id="18" w:name="TRANSITORIOS"/>
      <w:bookmarkEnd w:id="18"/>
    </w:p>
    <w:p>
      <w:pPr>
        <w:pStyle w:val="Normal"/>
        <w:ind w:firstLine="289" w:end="0"/>
        <w:jc w:val="both"/>
        <w:rPr/>
      </w:pPr>
      <w:bookmarkStart w:id="19" w:name="Artículo_Primero"/>
      <w:r>
        <w:rPr>
          <w:rFonts w:cs="Arial" w:ascii="Arial" w:hAnsi="Arial"/>
          <w:b/>
          <w:bCs/>
          <w:lang w:val="es-MX"/>
        </w:rPr>
        <w:t>ARTICULO PRIMERO</w:t>
      </w:r>
      <w:bookmarkEnd w:id="19"/>
      <w:r>
        <w:rPr>
          <w:rFonts w:cs="Arial" w:ascii="Arial" w:hAnsi="Arial"/>
          <w:b/>
          <w:bCs/>
          <w:lang w:val="es-MX"/>
        </w:rPr>
        <w:t xml:space="preserve">.- </w:t>
      </w:r>
      <w:r>
        <w:rPr>
          <w:rFonts w:cs="Arial" w:ascii="Arial" w:hAnsi="Arial"/>
          <w:lang w:val="es-MX"/>
        </w:rPr>
        <w:t>Esta Ley entrará en vigor el día siguiente de su publicación en el "Diario Oficial".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Segundo"/>
      <w:r>
        <w:rPr>
          <w:rFonts w:cs="Arial" w:ascii="Arial" w:hAnsi="Arial"/>
          <w:b/>
          <w:bCs/>
          <w:lang w:val="es-MX"/>
        </w:rPr>
        <w:t>ARTICULO SEGUNDO</w:t>
      </w:r>
      <w:bookmarkEnd w:id="20"/>
      <w:r>
        <w:rPr>
          <w:rFonts w:cs="Arial" w:ascii="Arial" w:hAnsi="Arial"/>
          <w:b/>
          <w:bCs/>
          <w:lang w:val="es-MX"/>
        </w:rPr>
        <w:t xml:space="preserve">.- </w:t>
      </w:r>
      <w:r>
        <w:rPr>
          <w:rFonts w:cs="Arial" w:ascii="Arial" w:hAnsi="Arial"/>
          <w:lang w:val="es-MX"/>
        </w:rPr>
        <w:t>La Secretaría de Educación Pública tendrá por designados, con plena sujeción a esta Ley, a los miembros del Seminario de Cultura Mexicana que actualmente lo integran.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Francisco Hernández Hernández</w:t>
      </w:r>
      <w:r>
        <w:rPr>
          <w:rFonts w:cs="Arial" w:ascii="Arial" w:hAnsi="Arial"/>
          <w:lang w:val="es-MX"/>
        </w:rPr>
        <w:t xml:space="preserve">, D. P.- </w:t>
      </w:r>
      <w:r>
        <w:rPr>
          <w:rFonts w:cs="Arial" w:ascii="Arial" w:hAnsi="Arial"/>
          <w:b/>
          <w:bCs/>
          <w:lang w:val="es-MX"/>
        </w:rPr>
        <w:t>Edmundo Games Orozco</w:t>
      </w:r>
      <w:r>
        <w:rPr>
          <w:rFonts w:cs="Arial" w:ascii="Arial" w:hAnsi="Arial"/>
          <w:lang w:val="es-MX"/>
        </w:rPr>
        <w:t xml:space="preserve">, S. P.- </w:t>
      </w:r>
      <w:r>
        <w:rPr>
          <w:rFonts w:cs="Arial" w:ascii="Arial" w:hAnsi="Arial"/>
          <w:b/>
          <w:bCs/>
          <w:lang w:val="es-MX"/>
        </w:rPr>
        <w:t>Rafael Suárez Ocaña</w:t>
      </w:r>
      <w:r>
        <w:rPr>
          <w:rFonts w:cs="Arial" w:ascii="Arial" w:hAnsi="Arial"/>
          <w:lang w:val="es-MX"/>
        </w:rPr>
        <w:t xml:space="preserve">, D. S.- </w:t>
      </w:r>
      <w:r>
        <w:rPr>
          <w:rFonts w:cs="Arial" w:ascii="Arial" w:hAnsi="Arial"/>
          <w:b/>
          <w:bCs/>
          <w:lang w:val="es-MX"/>
        </w:rPr>
        <w:t>Alfonso Corona del Rosal</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por lo dispuesto por la fracción I del artículo 89 de la Constitución Política de los Estados Unidos Mexicanos y para su debida publicación y observancia, expido la presente Ley en la residencia del Poder Ejecutivo Federal, en la ciudad de México, D.F., a los treinta días del mes de diciembre de mil novecientos cuarenta y nueve.- </w:t>
      </w:r>
      <w:r>
        <w:rPr>
          <w:rFonts w:cs="Arial" w:ascii="Arial" w:hAnsi="Arial"/>
          <w:b/>
          <w:bCs/>
          <w:lang w:val="es-MX"/>
        </w:rPr>
        <w:t>Miguel Alemán</w:t>
      </w:r>
      <w:r>
        <w:rPr>
          <w:rFonts w:cs="Arial" w:ascii="Arial" w:hAnsi="Arial"/>
          <w:lang w:val="es-MX"/>
        </w:rPr>
        <w:t xml:space="preserve">.- Rúbrica.- El Secretario de Educación Pública, </w:t>
      </w:r>
      <w:r>
        <w:rPr>
          <w:rFonts w:cs="Arial" w:ascii="Arial" w:hAnsi="Arial"/>
          <w:b/>
          <w:bCs/>
          <w:lang w:val="es-MX"/>
        </w:rPr>
        <w:t>Manuel Gual Vidal</w:t>
      </w:r>
      <w:r>
        <w:rPr>
          <w:rFonts w:cs="Arial" w:ascii="Arial" w:hAnsi="Arial"/>
          <w:lang w:val="es-MX"/>
        </w:rPr>
        <w:t xml:space="preserve">.- Rúbrica.- El Secretario de Comunicaciones y Obras Públicas, </w:t>
      </w:r>
      <w:r>
        <w:rPr>
          <w:rFonts w:cs="Arial" w:ascii="Arial" w:hAnsi="Arial"/>
          <w:b/>
          <w:bCs/>
          <w:lang w:val="es-MX"/>
        </w:rPr>
        <w:t>Agustín García López</w:t>
      </w:r>
      <w:r>
        <w:rPr>
          <w:rFonts w:cs="Arial" w:ascii="Arial" w:hAnsi="Arial"/>
          <w:lang w:val="es-MX"/>
        </w:rPr>
        <w:t xml:space="preserve">.- Rúbrica.- El Subsecretario de Crédito y Presupuesto, Encargado del Despacho, </w:t>
      </w:r>
      <w:r>
        <w:rPr>
          <w:rFonts w:cs="Arial" w:ascii="Arial" w:hAnsi="Arial"/>
          <w:b/>
          <w:bCs/>
          <w:lang w:val="es-MX"/>
        </w:rPr>
        <w:t>Rafael Mancera O.</w:t>
      </w:r>
      <w:r>
        <w:rPr>
          <w:rFonts w:cs="Arial" w:ascii="Arial" w:hAnsi="Arial"/>
          <w:lang w:val="es-MX"/>
        </w:rPr>
        <w:t xml:space="preserve">- Rúbrica.- El Secretario de Gobernación, </w:t>
      </w:r>
      <w:r>
        <w:rPr>
          <w:rFonts w:cs="Arial" w:ascii="Arial" w:hAnsi="Arial"/>
          <w:b/>
          <w:bCs/>
          <w:lang w:val="es-MX"/>
        </w:rPr>
        <w:t>Adolfo Ruiz Cortines</w:t>
      </w:r>
      <w:r>
        <w:rPr>
          <w:rFonts w:cs="Arial" w:ascii="Arial" w:hAnsi="Arial"/>
          <w:lang w:val="es-MX"/>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21" w:name="TRANSITORIOS_DE_DECRETOS_DE_REFORMA"/>
      <w:r>
        <w:rPr>
          <w:rFonts w:cs="Tahoma" w:ascii="Tahoma" w:hAnsi="Tahoma"/>
          <w:b/>
          <w:bCs/>
          <w:color w:val="008000"/>
          <w:sz w:val="22"/>
          <w:szCs w:val="22"/>
        </w:rPr>
        <w:t>ARTÍCULOS TRANSITORIOS DE DECRETOS DE REFORMA</w:t>
      </w:r>
      <w:bookmarkEnd w:id="21"/>
    </w:p>
    <w:p>
      <w:pPr>
        <w:pStyle w:val="Normal"/>
        <w:jc w:val="both"/>
        <w:rPr>
          <w:rFonts w:ascii="Arial" w:hAnsi="Arial" w:cs="Arial"/>
          <w:b/>
          <w:bCs/>
          <w:color w:val="008000"/>
          <w:sz w:val="22"/>
          <w:szCs w:val="22"/>
          <w:lang w:val="es-MX" w:eastAsia="es-MX"/>
        </w:rPr>
      </w:pPr>
      <w:r>
        <w:rPr>
          <w:rFonts w:cs="Arial" w:ascii="Arial" w:hAnsi="Arial"/>
          <w:b/>
          <w:bCs/>
          <w:color w:val="008000"/>
          <w:sz w:val="22"/>
          <w:szCs w:val="22"/>
          <w:lang w:val="es-MX" w:eastAsia="es-MX"/>
        </w:rPr>
      </w:r>
    </w:p>
    <w:p>
      <w:pPr>
        <w:pStyle w:val="Normal"/>
        <w:numPr>
          <w:ilvl w:val="0"/>
          <w:numId w:val="0"/>
        </w:numPr>
        <w:jc w:val="both"/>
        <w:outlineLvl w:val="0"/>
        <w:rPr>
          <w:rFonts w:ascii="Arial" w:hAnsi="Arial" w:cs="Arial"/>
          <w:b/>
          <w:sz w:val="22"/>
          <w:szCs w:val="22"/>
          <w:lang w:val="es-MX" w:eastAsia="es-MX"/>
        </w:rPr>
      </w:pPr>
      <w:r>
        <w:rPr>
          <w:rFonts w:cs="Arial" w:ascii="Arial" w:hAnsi="Arial"/>
          <w:b/>
          <w:sz w:val="22"/>
          <w:szCs w:val="22"/>
          <w:lang w:val="es-MX" w:eastAsia="es-MX"/>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b/>
          <w:sz w:val="22"/>
          <w:szCs w:val="22"/>
          <w:lang w:val="es-MX" w:eastAsia="es-MX"/>
        </w:rPr>
      </w:pPr>
      <w:r>
        <w:rPr>
          <w:rFonts w:cs="Arial" w:ascii="Arial" w:hAnsi="Arial"/>
          <w:b/>
          <w:sz w:val="22"/>
          <w:szCs w:val="22"/>
          <w:lang w:val="es-MX" w:eastAsia="es-MX"/>
        </w:rPr>
      </w:r>
    </w:p>
    <w:p>
      <w:pPr>
        <w:pStyle w:val="Normal"/>
        <w:jc w:val="center"/>
        <w:rPr/>
      </w:pPr>
      <w:r>
        <w:rPr>
          <w:rFonts w:cs="Arial" w:ascii="Arial" w:hAnsi="Arial"/>
          <w:sz w:val="16"/>
          <w:lang w:val="es-ES_tradnl"/>
        </w:rPr>
        <w:t xml:space="preserve">Publicado en el Diario Oficial de la Federación el </w:t>
      </w:r>
      <w:r>
        <w:rPr>
          <w:rFonts w:cs="Arial" w:ascii="Arial" w:hAnsi="Arial"/>
          <w:sz w:val="16"/>
          <w:lang w:val="es-MX"/>
        </w:rPr>
        <w:t>11 de mayo de 2022</w:t>
      </w:r>
    </w:p>
    <w:p>
      <w:pPr>
        <w:pStyle w:val="Normal"/>
        <w:jc w:val="both"/>
        <w:rPr>
          <w:rFonts w:ascii="Arial" w:hAnsi="Arial" w:cs="Arial"/>
          <w:sz w:val="16"/>
          <w:lang w:val="es-MX"/>
        </w:rPr>
      </w:pPr>
      <w:r>
        <w:rPr>
          <w:rFonts w:cs="Arial" w:ascii="Arial" w:hAnsi="Arial"/>
          <w:sz w:val="16"/>
          <w:lang w:val="es-MX"/>
        </w:rPr>
      </w:r>
    </w:p>
    <w:p>
      <w:pPr>
        <w:pStyle w:val="Normal"/>
        <w:ind w:firstLine="288" w:end="0"/>
        <w:jc w:val="both"/>
        <w:rPr/>
      </w:pPr>
      <w:r>
        <w:rPr>
          <w:rFonts w:cs="Arial" w:ascii="Arial" w:hAnsi="Arial"/>
          <w:b/>
          <w:lang w:val="es-MX"/>
        </w:rPr>
        <w:t xml:space="preserve">Artículo Sexto. </w:t>
      </w:r>
      <w:r>
        <w:rPr>
          <w:rFonts w:cs="Arial" w:ascii="Arial" w:hAnsi="Arial"/>
          <w:lang w:val="es-MX"/>
        </w:rPr>
        <w:t>Se reforma el artículo 3o. de la Ley Orgánica del Seminario de Cultura Mexicana,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rFonts w:ascii="Arial" w:hAnsi="Arial" w:cs="Arial"/>
          <w:b/>
          <w:lang w:val="es-MX"/>
        </w:rPr>
      </w:pPr>
      <w:r>
        <w:rPr>
          <w:rFonts w:cs="Arial" w:ascii="Arial" w:hAnsi="Arial"/>
          <w:b/>
          <w:lang w:val="es-MX"/>
        </w:rPr>
        <w:t xml:space="preserve">Primero. </w:t>
      </w:r>
      <w:r>
        <w:rPr>
          <w:rFonts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rPr>
        <w:t>Tercero.</w:t>
      </w:r>
      <w:r>
        <w:rPr>
          <w:rFonts w:cs="Arial" w:ascii="Arial" w:hAnsi="Arial"/>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15 de marzo de 2022.-</w:t>
      </w:r>
      <w:r>
        <w:rPr>
          <w:rFonts w:cs="Arial" w:ascii="Arial" w:hAnsi="Arial"/>
          <w:lang w:val="es-MX"/>
        </w:rPr>
        <w:t xml:space="preserve"> Dip. </w:t>
      </w:r>
      <w:r>
        <w:rPr>
          <w:rFonts w:cs="Arial" w:ascii="Arial" w:hAnsi="Arial"/>
          <w:b/>
          <w:lang w:val="es-MX"/>
        </w:rPr>
        <w:t>Sergio Carlos Gutiérrez Luna</w:t>
      </w:r>
      <w:r>
        <w:rPr>
          <w:rFonts w:cs="Arial" w:ascii="Arial" w:hAnsi="Arial"/>
          <w:lang w:val="es-MX"/>
        </w:rPr>
        <w:t xml:space="preserve">, Presidente.- Sen. </w:t>
      </w:r>
      <w:r>
        <w:rPr>
          <w:rFonts w:cs="Arial" w:ascii="Arial" w:hAnsi="Arial"/>
          <w:b/>
          <w:lang w:val="es-MX"/>
        </w:rPr>
        <w:t>Olga Sánchez Cordero Dávila</w:t>
      </w:r>
      <w:r>
        <w:rPr>
          <w:rFonts w:cs="Arial" w:ascii="Arial" w:hAnsi="Arial"/>
          <w:lang w:val="es-MX"/>
        </w:rPr>
        <w:t xml:space="preserve">, Presidenta.- Dip. </w:t>
      </w:r>
      <w:r>
        <w:rPr>
          <w:rFonts w:cs="Arial" w:ascii="Arial" w:hAnsi="Arial"/>
          <w:b/>
          <w:lang w:val="es-MX"/>
        </w:rPr>
        <w:t>Luis Enrique Martínez Ventura</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4940142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DEL SEMINARIO DE CULTURA MEXICANA</w:t>
          </w:r>
        </w:p>
      </w:tc>
    </w:tr>
    <w:tr>
      <w:trPr>
        <w:trHeight w:val="50" w:hRule="atLeast"/>
        <w:cantSplit w:val="true"/>
      </w:trPr>
      <w:tc>
        <w:tcPr>
          <w:tcW w:w="1355"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11-05-2022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qFormat/>
    <w:rPr>
      <w:lang w:val="es-ES"/>
    </w:rPr>
  </w:style>
  <w:style w:type="character" w:styleId="EncabezadoCar">
    <w:name w:val="Encabezado Car"/>
    <w:qFormat/>
    <w:rPr>
      <w:lang w:val="es-ES"/>
    </w:rPr>
  </w:style>
  <w:style w:type="character" w:styleId="TextoCar">
    <w:name w:val="Texto Car"/>
    <w:qFormat/>
    <w:rPr>
      <w:rFonts w:ascii="Arial" w:hAnsi="Arial" w:cs="Arial"/>
      <w:sz w:val="18"/>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ulo1">
    <w:name w:val="Titulo 1"/>
    <w:basedOn w:val="Normal"/>
    <w:qFormat/>
    <w:pPr>
      <w:pBdr>
        <w:bottom w:val="single" w:sz="12" w:space="1" w:color="000000"/>
      </w:pBdr>
      <w:jc w:val="both"/>
    </w:pPr>
    <w:rPr>
      <w:rFonts w:cs="Arial"/>
      <w:b/>
      <w:sz w:val="18"/>
      <w:szCs w:val="1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2022-06-02T10:03:00Z</dcterms:created>
  <dc:creator>Cámara de Diputados del H. Congreso de la Unión</dc:creator>
  <dc:description/>
  <cp:keywords/>
  <dc:language>en-US</dc:language>
  <cp:lastModifiedBy>Armando Torres</cp:lastModifiedBy>
  <dcterms:modified xsi:type="dcterms:W3CDTF">2022-06-02T10:03:00Z</dcterms:modified>
  <cp:revision>2</cp:revision>
  <dc:subject/>
  <dc:title>Ley Orgánica del Seminario de Cultura Mexicana</dc:title>
</cp:coreProperties>
</file>