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392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131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Fakultet organizacije i informatike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Pa</w:t>
      </w:r>
      <w:r w:rsidR="006B624F">
        <w:rPr>
          <w:rFonts w:ascii="Arial" w:hAnsi="Arial" w:cs="Arial"/>
          <w:b/>
          <w:sz w:val="22"/>
          <w:szCs w:val="22"/>
          <w:lang w:val="hr-HR"/>
        </w:rPr>
        <w:t>vlinska Ulica 2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P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avlinska ulica 2, 42000 Varaždin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