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Prehrambeno-tehnološki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Fr</w:t>
      </w:r>
      <w:r w:rsidR="006B624F">
        <w:rPr>
          <w:rFonts w:ascii="Arial" w:hAnsi="Arial" w:cs="Arial"/>
          <w:b/>
          <w:sz w:val="22"/>
          <w:szCs w:val="22"/>
          <w:lang w:val="hr-HR"/>
        </w:rPr>
        <w:t>anje Kuhača 18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F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Kuhača 18,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