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428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3430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Kineziološki fakultet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Te</w:t>
      </w:r>
      <w:r w:rsidR="006B624F">
        <w:rPr>
          <w:rFonts w:ascii="Arial" w:hAnsi="Arial" w:cs="Arial"/>
          <w:b/>
          <w:sz w:val="22"/>
          <w:szCs w:val="22"/>
          <w:lang w:val="hr-HR"/>
        </w:rPr>
        <w:t>slina 10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GG0912-251539402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eslina 10,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