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431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3927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Akademija za umjetnost i kulturu u Osijeku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Ul</w:t>
      </w:r>
      <w:r w:rsidR="006B624F">
        <w:rPr>
          <w:rFonts w:ascii="Arial" w:hAnsi="Arial" w:cs="Arial"/>
          <w:b/>
          <w:sz w:val="22"/>
          <w:szCs w:val="22"/>
          <w:lang w:val="hr-HR"/>
        </w:rPr>
        <w:t>ica Kralja Petra Svačića 1F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GG0912-251539289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J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. Knifera 1, 31000 Osijek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