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434</w:t>
      </w:r>
      <w:r w:rsidR="00287BAB">
        <w:rPr>
          <w:rFonts w:ascii="Arial" w:hAnsi="Arial" w:cs="Arial"/>
          <w:b/>
          <w:sz w:val="22"/>
          <w:szCs w:val="22"/>
          <w:lang w:val="hr-HR"/>
        </w:rPr>
        <w:t>a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9D6A79">
        <w:rPr>
          <w:rFonts w:ascii="Arial" w:hAnsi="Arial" w:cs="Arial"/>
          <w:b/>
          <w:sz w:val="22"/>
          <w:szCs w:val="22"/>
          <w:lang w:val="hr-HR"/>
        </w:rPr>
        <w:t xml:space="preserve"> 221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Sveučilište u Rijeci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Tr</w:t>
      </w:r>
      <w:r w:rsidR="006B624F">
        <w:rPr>
          <w:rFonts w:ascii="Arial" w:hAnsi="Arial" w:cs="Arial"/>
          <w:b/>
          <w:sz w:val="22"/>
          <w:szCs w:val="22"/>
          <w:lang w:val="hr-HR"/>
        </w:rPr>
        <w:t>g Braće Mažuranića 10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4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GG0912-251539259</w:t>
            </w:r>
          </w:p>
        </w:tc>
      </w:tr>
      <w:bookmarkEnd w:id="0"/>
      <w:tr>
        <w:tc>
          <w:tcPr>
            <w:tcW w:type="dxa" w:w="3964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 xml:space="preserve">Zvučnici </w:t>
            </w:r>
          </w:p>
        </w:tc>
        <w:tc>
          <w:tcPr>
            <w:tcW w:type="dxa" w:w="993"/>
          </w:tcPr>
          <w:p/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type="dxa" w:w="2816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type="dxa" w:w="1628"/>
          </w:tcPr>
          <w:p>
            <w:r/>
            <w:r>
              <w:rPr>
                <w:rFonts w:ascii="Arial" w:hAnsi="Arial" w:eastAsia="Arial"/>
                <w:sz w:val="22"/>
              </w:rPr>
              <w:t>GG0912-251539271</w:t>
            </w:r>
          </w:p>
        </w:tc>
      </w:tr>
      <w:tr>
        <w:tc>
          <w:tcPr>
            <w:tcW w:type="dxa" w:w="3964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 xml:space="preserve">Zvučnici </w:t>
            </w:r>
          </w:p>
        </w:tc>
        <w:tc>
          <w:tcPr>
            <w:tcW w:type="dxa" w:w="993"/>
          </w:tcPr>
          <w:p/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type="dxa" w:w="2816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type="dxa" w:w="1628"/>
          </w:tcPr>
          <w:p>
            <w:r/>
            <w:r>
              <w:rPr>
                <w:rFonts w:ascii="Arial" w:hAnsi="Arial" w:eastAsia="Arial"/>
                <w:sz w:val="22"/>
              </w:rPr>
              <w:t>GG0912-251539272</w:t>
            </w:r>
          </w:p>
        </w:tc>
      </w:tr>
      <w:tr>
        <w:tc>
          <w:tcPr>
            <w:tcW w:type="dxa" w:w="3964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 xml:space="preserve">Zvučnici </w:t>
            </w:r>
          </w:p>
        </w:tc>
        <w:tc>
          <w:tcPr>
            <w:tcW w:type="dxa" w:w="993"/>
          </w:tcPr>
          <w:p/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type="dxa" w:w="2816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type="dxa" w:w="1628"/>
          </w:tcPr>
          <w:p>
            <w:r/>
            <w:r>
              <w:rPr>
                <w:rFonts w:ascii="Arial" w:hAnsi="Arial" w:eastAsia="Arial"/>
                <w:sz w:val="22"/>
              </w:rPr>
              <w:t>GG0912-251539282</w:t>
            </w:r>
          </w:p>
        </w:tc>
      </w:tr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R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admile Matejčić 2, 51000 Rijeka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