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444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172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Građevinski fakultet u Rijeci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Ul</w:t>
      </w:r>
      <w:r w:rsidR="006B624F">
        <w:rPr>
          <w:rFonts w:ascii="Arial" w:hAnsi="Arial" w:cs="Arial"/>
          <w:b/>
          <w:sz w:val="22"/>
          <w:szCs w:val="22"/>
          <w:lang w:val="hr-HR"/>
        </w:rPr>
        <w:t>ica Radmile Matejčić 3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GG0912-251539270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T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rg Ljudevita Gaja 6, 51000 Rijeka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